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809471201"/>
      </w:sdtPr>
      <w:sdt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微软雅黑" w:hAnsi="微软雅黑" w:eastAsia="微软雅黑"/>
              <w:color w:val="000000" w:themeColor="text1"/>
              <w:sz w:val="56"/>
              <w:szCs w:val="5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56"/>
              <w:szCs w:val="52"/>
              <w14:shadow w14:blurRad="38100" w14:dist="19050" w14:dir="2700000" w14:sx="100000" w14:sy="100000" w14:kx="0" w14:ky="0" w14:algn="tl">
                <w14:schemeClr w14:val="dk1">
                  <w14:alpha w14:val="60000"/>
                </w14:schemeClr>
              </w14:shadow>
              <w14:textFill>
                <w14:solidFill>
                  <w14:schemeClr w14:val="tx1"/>
                </w14:solidFill>
              </w14:textFill>
            </w:rPr>
            <w:t>四川外国语大学</w:t>
          </w:r>
        </w:p>
        <w:p>
          <w:pPr>
            <w:jc w:val="center"/>
            <w:rPr>
              <w:rFonts w:ascii="微软雅黑" w:hAnsi="微软雅黑" w:eastAsia="微软雅黑"/>
              <w:color w:val="000000" w:themeColor="text1"/>
              <w:sz w:val="52"/>
              <w:szCs w:val="52"/>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52"/>
              <w:szCs w:val="5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52"/>
              <w:szCs w:val="52"/>
              <w14:shadow w14:blurRad="38100" w14:dist="19050" w14:dir="2700000" w14:sx="100000" w14:sy="100000" w14:kx="0" w14:ky="0" w14:algn="tl">
                <w14:schemeClr w14:val="dk1">
                  <w14:alpha w14:val="60000"/>
                </w14:schemeClr>
              </w14:shadow>
              <w14:textFill>
                <w14:solidFill>
                  <w14:schemeClr w14:val="tx1"/>
                </w14:solidFill>
              </w14:textFill>
            </w:rPr>
            <w:t>东校区学生食堂、西校区学生二食堂联合经营项目文件</w:t>
          </w:r>
        </w:p>
        <w:p>
          <w:pPr>
            <w:jc w:val="center"/>
            <w:rPr>
              <w:rFonts w:ascii="微软雅黑" w:hAnsi="微软雅黑" w:eastAsia="微软雅黑"/>
              <w:color w:val="000000" w:themeColor="text1"/>
              <w:sz w:val="52"/>
              <w:szCs w:val="52"/>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52"/>
              <w:szCs w:val="52"/>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36"/>
              <w:szCs w:val="5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36"/>
              <w:szCs w:val="52"/>
              <w14:shadow w14:blurRad="38100" w14:dist="19050" w14:dir="2700000" w14:sx="100000" w14:sy="100000" w14:kx="0" w14:ky="0" w14:algn="tl">
                <w14:schemeClr w14:val="dk1">
                  <w14:alpha w14:val="60000"/>
                </w14:schemeClr>
              </w14:shadow>
              <w14:textFill>
                <w14:solidFill>
                  <w14:schemeClr w14:val="tx1"/>
                </w14:solidFill>
              </w14:textFill>
            </w:rPr>
            <w:t>2</w:t>
          </w:r>
          <w:r>
            <w:rPr>
              <w:rFonts w:ascii="微软雅黑" w:hAnsi="微软雅黑" w:eastAsia="微软雅黑"/>
              <w:color w:val="000000" w:themeColor="text1"/>
              <w:sz w:val="36"/>
              <w:szCs w:val="52"/>
              <w14:shadow w14:blurRad="38100" w14:dist="19050" w14:dir="2700000" w14:sx="100000" w14:sy="100000" w14:kx="0" w14:ky="0" w14:algn="tl">
                <w14:schemeClr w14:val="dk1">
                  <w14:alpha w14:val="60000"/>
                </w14:schemeClr>
              </w14:shadow>
              <w14:textFill>
                <w14:solidFill>
                  <w14:schemeClr w14:val="tx1"/>
                </w14:solidFill>
              </w14:textFill>
            </w:rPr>
            <w:t>025</w:t>
          </w:r>
          <w:r>
            <w:rPr>
              <w:rFonts w:hint="eastAsia" w:ascii="微软雅黑" w:hAnsi="微软雅黑" w:eastAsia="微软雅黑"/>
              <w:color w:val="000000" w:themeColor="text1"/>
              <w:sz w:val="36"/>
              <w:szCs w:val="52"/>
              <w14:shadow w14:blurRad="38100" w14:dist="19050" w14:dir="2700000" w14:sx="100000" w14:sy="100000" w14:kx="0" w14:ky="0" w14:algn="tl">
                <w14:schemeClr w14:val="dk1">
                  <w14:alpha w14:val="60000"/>
                </w14:schemeClr>
              </w14:shadow>
              <w14:textFill>
                <w14:solidFill>
                  <w14:schemeClr w14:val="tx1"/>
                </w14:solidFill>
              </w14:textFill>
            </w:rPr>
            <w:t>年6月6日</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t xml:space="preserve"> </w:t>
          </w:r>
        </w:p>
      </w:sdtContent>
    </w:sdt>
    <w:p>
      <w:pPr>
        <w:snapToGrid w:val="0"/>
        <w:spacing w:line="276" w:lineRule="auto"/>
        <w:jc w:val="center"/>
        <w:rPr>
          <w:rFonts w:ascii="宋体" w:hAnsi="宋体" w:cs="宋体"/>
          <w:bCs/>
          <w:sz w:val="24"/>
          <w:szCs w:val="24"/>
        </w:rPr>
      </w:pPr>
      <w:r>
        <w:rPr>
          <w:rFonts w:hint="eastAsia" w:ascii="宋体" w:hAnsi="宋体" w:cs="宋体"/>
          <w:b/>
          <w:sz w:val="32"/>
          <w:szCs w:val="32"/>
        </w:rPr>
        <w:t>目    录</w:t>
      </w:r>
    </w:p>
    <w:p>
      <w:pPr>
        <w:pStyle w:val="24"/>
        <w:tabs>
          <w:tab w:val="right" w:leader="dot" w:pos="8313"/>
        </w:tabs>
        <w:spacing w:before="118" w:line="276" w:lineRule="auto"/>
        <w:rPr>
          <w:rFonts w:ascii="宋体" w:hAnsi="宋体" w:cs="宋体"/>
          <w:b w:val="0"/>
          <w:szCs w:val="24"/>
        </w:rPr>
      </w:pPr>
      <w:r>
        <w:rPr>
          <w:rFonts w:hint="eastAsia" w:ascii="宋体" w:hAnsi="宋体" w:cs="宋体"/>
          <w:b w:val="0"/>
          <w:szCs w:val="24"/>
        </w:rPr>
        <w:fldChar w:fldCharType="begin"/>
      </w:r>
      <w:r>
        <w:rPr>
          <w:rFonts w:hint="eastAsia" w:ascii="宋体" w:hAnsi="宋体" w:cs="宋体"/>
          <w:b w:val="0"/>
          <w:szCs w:val="24"/>
        </w:rPr>
        <w:instrText xml:space="preserve">TOC \o "1-3" \h \u </w:instrText>
      </w:r>
      <w:r>
        <w:rPr>
          <w:rFonts w:hint="eastAsia" w:ascii="宋体" w:hAnsi="宋体" w:cs="宋体"/>
          <w:b w:val="0"/>
          <w:szCs w:val="24"/>
        </w:rPr>
        <w:fldChar w:fldCharType="separate"/>
      </w:r>
    </w:p>
    <w:p>
      <w:pPr>
        <w:pStyle w:val="29"/>
        <w:tabs>
          <w:tab w:val="right" w:leader="dot" w:pos="8313"/>
        </w:tabs>
        <w:spacing w:before="118" w:line="276" w:lineRule="auto"/>
        <w:ind w:firstLine="2968" w:firstLineChars="1400"/>
        <w:rPr>
          <w:rFonts w:ascii="宋体" w:hAnsi="宋体" w:cs="宋体"/>
          <w:bCs w:val="0"/>
          <w:sz w:val="24"/>
          <w:szCs w:val="24"/>
        </w:rPr>
      </w:pPr>
      <w:r>
        <w:rPr>
          <w:rFonts w:hint="eastAsia" w:ascii="宋体" w:hAnsi="宋体" w:cs="宋体"/>
          <w:b w:val="0"/>
          <w:sz w:val="24"/>
          <w:szCs w:val="24"/>
        </w:rPr>
        <w:fldChar w:fldCharType="begin"/>
      </w:r>
      <w:r>
        <w:rPr>
          <w:rFonts w:hint="eastAsia" w:ascii="宋体" w:hAnsi="宋体" w:cs="宋体"/>
          <w:b w:val="0"/>
          <w:sz w:val="24"/>
          <w:szCs w:val="24"/>
        </w:rPr>
        <w:instrText xml:space="preserve"> HYPERLINK \l _Toc13657 </w:instrText>
      </w:r>
      <w:r>
        <w:rPr>
          <w:rFonts w:hint="eastAsia" w:ascii="宋体" w:hAnsi="宋体" w:cs="宋体"/>
          <w:b w:val="0"/>
          <w:sz w:val="24"/>
          <w:szCs w:val="24"/>
        </w:rPr>
        <w:fldChar w:fldCharType="separate"/>
      </w:r>
      <w:r>
        <w:rPr>
          <w:rFonts w:hint="eastAsia" w:ascii="宋体" w:hAnsi="宋体" w:cs="宋体"/>
          <w:bCs w:val="0"/>
          <w:sz w:val="24"/>
          <w:szCs w:val="24"/>
        </w:rPr>
        <w:t>第一篇 项目基本情况</w:t>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"_Toc17843" </w:instrText>
      </w:r>
      <w:r>
        <w:fldChar w:fldCharType="separate"/>
      </w:r>
      <w:r>
        <w:rPr>
          <w:rFonts w:hint="eastAsia" w:ascii="宋体" w:hAnsi="宋体" w:cs="宋体"/>
          <w:b w:val="0"/>
          <w:sz w:val="24"/>
          <w:szCs w:val="24"/>
        </w:rPr>
        <w:t>一、项目内容</w:t>
      </w:r>
      <w:r>
        <w:rPr>
          <w:rFonts w:hint="eastAsia" w:ascii="宋体" w:hAnsi="宋体" w:cs="宋体"/>
          <w:b w:val="0"/>
          <w:sz w:val="24"/>
          <w:szCs w:val="24"/>
        </w:rPr>
        <w:tab/>
      </w:r>
      <w:r>
        <w:rPr>
          <w:rFonts w:ascii="宋体" w:hAnsi="宋体" w:cs="宋体"/>
          <w:b w:val="0"/>
          <w:sz w:val="24"/>
          <w:szCs w:val="24"/>
        </w:rPr>
        <w:t>3</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"_Toc17843" </w:instrText>
      </w:r>
      <w:r>
        <w:fldChar w:fldCharType="separate"/>
      </w:r>
      <w:r>
        <w:rPr>
          <w:rFonts w:hint="eastAsia" w:ascii="宋体" w:hAnsi="宋体" w:cs="宋体"/>
          <w:b w:val="0"/>
          <w:sz w:val="24"/>
          <w:szCs w:val="24"/>
        </w:rPr>
        <w:t>二、参竞人资格要求</w:t>
      </w:r>
      <w:r>
        <w:rPr>
          <w:rFonts w:hint="eastAsia" w:ascii="宋体" w:hAnsi="宋体" w:cs="宋体"/>
          <w:b w:val="0"/>
          <w:sz w:val="24"/>
          <w:szCs w:val="24"/>
        </w:rPr>
        <w:tab/>
      </w:r>
      <w:r>
        <w:rPr>
          <w:rFonts w:ascii="宋体" w:hAnsi="宋体" w:cs="宋体"/>
          <w:b w:val="0"/>
          <w:sz w:val="24"/>
          <w:szCs w:val="24"/>
        </w:rPr>
        <w:t>3</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"_Toc17843" </w:instrText>
      </w:r>
      <w:r>
        <w:fldChar w:fldCharType="separate"/>
      </w:r>
      <w:r>
        <w:rPr>
          <w:rFonts w:hint="eastAsia" w:ascii="宋体" w:hAnsi="宋体" w:cs="宋体"/>
          <w:b w:val="0"/>
          <w:sz w:val="24"/>
          <w:szCs w:val="24"/>
        </w:rPr>
        <w:t>三、现场踏勘</w:t>
      </w:r>
      <w:r>
        <w:rPr>
          <w:rFonts w:hint="eastAsia" w:ascii="宋体" w:hAnsi="宋体" w:cs="宋体"/>
          <w:b w:val="0"/>
          <w:sz w:val="24"/>
          <w:szCs w:val="24"/>
        </w:rPr>
        <w:tab/>
      </w:r>
      <w:r>
        <w:rPr>
          <w:rFonts w:ascii="宋体" w:hAnsi="宋体" w:cs="宋体"/>
          <w:b w:val="0"/>
          <w:sz w:val="24"/>
          <w:szCs w:val="24"/>
        </w:rPr>
        <w:t>4</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"_Toc17843" </w:instrText>
      </w:r>
      <w:r>
        <w:fldChar w:fldCharType="separate"/>
      </w:r>
      <w:r>
        <w:rPr>
          <w:rFonts w:hint="eastAsia" w:ascii="宋体" w:hAnsi="宋体" w:cs="宋体"/>
          <w:b w:val="0"/>
          <w:sz w:val="24"/>
          <w:szCs w:val="24"/>
        </w:rPr>
        <w:t>四、报名、参竞保证金及文件购买费</w:t>
      </w:r>
      <w:r>
        <w:rPr>
          <w:rFonts w:hint="eastAsia" w:ascii="宋体" w:hAnsi="宋体" w:cs="宋体"/>
          <w:b w:val="0"/>
          <w:sz w:val="24"/>
          <w:szCs w:val="24"/>
        </w:rPr>
        <w:tab/>
      </w:r>
      <w:r>
        <w:rPr>
          <w:rFonts w:ascii="宋体" w:hAnsi="宋体" w:cs="宋体"/>
          <w:b w:val="0"/>
          <w:sz w:val="24"/>
          <w:szCs w:val="24"/>
        </w:rPr>
        <w:t>4</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"_Toc17843" </w:instrText>
      </w:r>
      <w:r>
        <w:fldChar w:fldCharType="separate"/>
      </w:r>
      <w:r>
        <w:rPr>
          <w:rFonts w:hint="eastAsia" w:ascii="宋体" w:hAnsi="宋体" w:cs="宋体"/>
          <w:b w:val="0"/>
          <w:sz w:val="24"/>
          <w:szCs w:val="24"/>
        </w:rPr>
        <w:t>五、现场评审、结果公示</w:t>
      </w:r>
      <w:r>
        <w:rPr>
          <w:rFonts w:hint="eastAsia" w:ascii="宋体" w:hAnsi="宋体" w:cs="宋体"/>
          <w:b w:val="0"/>
          <w:sz w:val="24"/>
          <w:szCs w:val="24"/>
        </w:rPr>
        <w:tab/>
      </w:r>
      <w:r>
        <w:rPr>
          <w:rFonts w:ascii="宋体" w:hAnsi="宋体" w:cs="宋体"/>
          <w:b w:val="0"/>
          <w:sz w:val="24"/>
          <w:szCs w:val="24"/>
        </w:rPr>
        <w:t>5</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rPr>
          <w:rFonts w:hint="eastAsia" w:ascii="宋体" w:hAnsi="宋体" w:cs="宋体"/>
          <w:b w:val="0"/>
          <w:sz w:val="24"/>
          <w:szCs w:val="24"/>
        </w:rPr>
        <w:fldChar w:fldCharType="end"/>
      </w:r>
      <w:r>
        <w:fldChar w:fldCharType="begin"/>
      </w:r>
      <w:r>
        <w:instrText xml:space="preserve"> HYPERLINK \l "_Toc17843" </w:instrText>
      </w:r>
      <w:r>
        <w:fldChar w:fldCharType="separate"/>
      </w:r>
      <w:r>
        <w:rPr>
          <w:rFonts w:hint="eastAsia" w:ascii="宋体" w:hAnsi="宋体" w:cs="宋体"/>
          <w:b w:val="0"/>
          <w:sz w:val="24"/>
          <w:szCs w:val="24"/>
        </w:rPr>
        <w:t>六、履约保证金</w:t>
      </w:r>
      <w:r>
        <w:rPr>
          <w:rFonts w:hint="eastAsia" w:ascii="宋体" w:hAnsi="宋体" w:cs="宋体"/>
          <w:b w:val="0"/>
          <w:sz w:val="24"/>
          <w:szCs w:val="24"/>
        </w:rPr>
        <w:tab/>
      </w:r>
      <w:r>
        <w:rPr>
          <w:rFonts w:ascii="宋体" w:hAnsi="宋体" w:cs="宋体"/>
          <w:b w:val="0"/>
          <w:sz w:val="24"/>
          <w:szCs w:val="24"/>
        </w:rPr>
        <w:t>5</w:t>
      </w:r>
      <w:r>
        <w:rPr>
          <w:rFonts w:ascii="宋体" w:hAnsi="宋体" w:cs="宋体"/>
          <w:b w:val="0"/>
          <w:sz w:val="24"/>
          <w:szCs w:val="24"/>
        </w:rPr>
        <w:fldChar w:fldCharType="end"/>
      </w:r>
    </w:p>
    <w:p>
      <w:pPr>
        <w:pStyle w:val="29"/>
        <w:tabs>
          <w:tab w:val="right" w:leader="dot" w:pos="8313"/>
        </w:tabs>
        <w:spacing w:before="118" w:line="276" w:lineRule="auto"/>
        <w:ind w:left="0"/>
        <w:rPr>
          <w:rFonts w:ascii="宋体" w:hAnsi="宋体" w:cs="宋体"/>
          <w:b w:val="0"/>
          <w:sz w:val="24"/>
          <w:szCs w:val="24"/>
        </w:rPr>
      </w:pPr>
    </w:p>
    <w:p>
      <w:pPr>
        <w:spacing w:line="276" w:lineRule="auto"/>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
          <w:sz w:val="24"/>
          <w:szCs w:val="24"/>
        </w:rPr>
        <w:t>第二篇  项目商务要求</w:t>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"_Toc31258" </w:instrText>
      </w:r>
      <w:r>
        <w:fldChar w:fldCharType="separate"/>
      </w:r>
      <w:r>
        <w:rPr>
          <w:rFonts w:hint="eastAsia" w:ascii="宋体" w:hAnsi="宋体" w:cs="宋体"/>
          <w:b w:val="0"/>
          <w:sz w:val="24"/>
          <w:szCs w:val="24"/>
        </w:rPr>
        <w:t>一、联合经营时间、地点</w:t>
      </w:r>
      <w:r>
        <w:rPr>
          <w:rFonts w:hint="eastAsia" w:ascii="宋体" w:hAnsi="宋体" w:cs="宋体"/>
          <w:b w:val="0"/>
          <w:sz w:val="24"/>
          <w:szCs w:val="24"/>
        </w:rPr>
        <w:tab/>
      </w:r>
      <w:r>
        <w:rPr>
          <w:rFonts w:ascii="宋体" w:hAnsi="宋体" w:cs="宋体"/>
          <w:b w:val="0"/>
          <w:sz w:val="24"/>
          <w:szCs w:val="24"/>
        </w:rPr>
        <w:t>5</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"_Toc8501" </w:instrText>
      </w:r>
      <w:r>
        <w:fldChar w:fldCharType="separate"/>
      </w:r>
      <w:r>
        <w:rPr>
          <w:rFonts w:hint="eastAsia" w:ascii="宋体" w:hAnsi="宋体" w:cs="宋体"/>
          <w:b w:val="0"/>
          <w:sz w:val="24"/>
          <w:szCs w:val="24"/>
        </w:rPr>
        <w:t>二、联合经营整体要求</w:t>
      </w:r>
      <w:r>
        <w:rPr>
          <w:rFonts w:hint="eastAsia" w:ascii="宋体" w:hAnsi="宋体" w:cs="宋体"/>
          <w:b w:val="0"/>
          <w:sz w:val="24"/>
          <w:szCs w:val="24"/>
        </w:rPr>
        <w:tab/>
      </w:r>
      <w:r>
        <w:rPr>
          <w:rFonts w:ascii="宋体" w:hAnsi="宋体" w:cs="宋体"/>
          <w:b w:val="0"/>
          <w:sz w:val="24"/>
          <w:szCs w:val="24"/>
        </w:rPr>
        <w:t>5-13</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"_Toc16613" </w:instrText>
      </w:r>
      <w:r>
        <w:fldChar w:fldCharType="separate"/>
      </w:r>
      <w:r>
        <w:rPr>
          <w:rFonts w:hint="eastAsia" w:ascii="宋体" w:hAnsi="宋体" w:cs="宋体"/>
          <w:b w:val="0"/>
          <w:sz w:val="24"/>
          <w:szCs w:val="24"/>
        </w:rPr>
        <w:t>三、联合经营期间的其他具体要求</w:t>
      </w:r>
      <w:r>
        <w:rPr>
          <w:rFonts w:hint="eastAsia" w:ascii="宋体" w:hAnsi="宋体" w:cs="宋体"/>
          <w:b w:val="0"/>
          <w:sz w:val="24"/>
          <w:szCs w:val="24"/>
        </w:rPr>
        <w:tab/>
      </w:r>
      <w:r>
        <w:rPr>
          <w:rFonts w:ascii="宋体" w:hAnsi="宋体" w:cs="宋体"/>
          <w:b w:val="0"/>
          <w:sz w:val="24"/>
          <w:szCs w:val="24"/>
        </w:rPr>
        <w:t>13</w:t>
      </w:r>
      <w:r>
        <w:rPr>
          <w:rFonts w:ascii="宋体" w:hAnsi="宋体" w:cs="宋体"/>
          <w:b w:val="0"/>
          <w:sz w:val="24"/>
          <w:szCs w:val="24"/>
        </w:rPr>
        <w:fldChar w:fldCharType="end"/>
      </w:r>
      <w:r>
        <w:rPr>
          <w:rFonts w:ascii="宋体" w:hAnsi="宋体" w:cs="宋体"/>
          <w:b w:val="0"/>
          <w:sz w:val="24"/>
          <w:szCs w:val="24"/>
        </w:rPr>
        <w:t>-15</w:t>
      </w:r>
    </w:p>
    <w:p>
      <w:pPr>
        <w:spacing w:line="276" w:lineRule="auto"/>
      </w:pPr>
    </w:p>
    <w:p>
      <w:pPr>
        <w:spacing w:line="276" w:lineRule="auto"/>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
          <w:sz w:val="24"/>
          <w:szCs w:val="24"/>
        </w:rPr>
        <w:t xml:space="preserve"> 第三篇  评审方法、评审标准、无效参竞条款、终止条款</w:t>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"_Toc15617" </w:instrText>
      </w:r>
      <w:r>
        <w:fldChar w:fldCharType="separate"/>
      </w:r>
      <w:r>
        <w:rPr>
          <w:rFonts w:hint="eastAsia" w:ascii="宋体" w:hAnsi="宋体" w:cs="宋体"/>
          <w:b w:val="0"/>
          <w:sz w:val="24"/>
          <w:szCs w:val="24"/>
        </w:rPr>
        <w:t>一、评审方法</w:t>
      </w:r>
      <w:r>
        <w:rPr>
          <w:rFonts w:hint="eastAsia" w:ascii="宋体" w:hAnsi="宋体" w:cs="宋体"/>
          <w:b w:val="0"/>
          <w:sz w:val="24"/>
          <w:szCs w:val="24"/>
        </w:rPr>
        <w:tab/>
      </w:r>
      <w:r>
        <w:rPr>
          <w:rFonts w:hint="eastAsia" w:ascii="宋体" w:hAnsi="宋体" w:cs="宋体"/>
          <w:b w:val="0"/>
          <w:sz w:val="24"/>
          <w:szCs w:val="24"/>
        </w:rPr>
        <w:fldChar w:fldCharType="begin"/>
      </w:r>
      <w:r>
        <w:rPr>
          <w:rFonts w:hint="eastAsia" w:ascii="宋体" w:hAnsi="宋体" w:cs="宋体"/>
          <w:b w:val="0"/>
          <w:sz w:val="24"/>
          <w:szCs w:val="24"/>
        </w:rPr>
        <w:instrText xml:space="preserve"> PAGEREF _Toc15617 \h </w:instrText>
      </w:r>
      <w:r>
        <w:rPr>
          <w:rFonts w:hint="eastAsia" w:ascii="宋体" w:hAnsi="宋体" w:cs="宋体"/>
          <w:b w:val="0"/>
          <w:sz w:val="24"/>
          <w:szCs w:val="24"/>
        </w:rPr>
        <w:fldChar w:fldCharType="separate"/>
      </w:r>
      <w:r>
        <w:rPr>
          <w:rFonts w:ascii="宋体" w:hAnsi="宋体" w:cs="宋体"/>
          <w:b w:val="0"/>
          <w:sz w:val="24"/>
          <w:szCs w:val="24"/>
        </w:rPr>
        <w:t>15</w:t>
      </w:r>
      <w:r>
        <w:rPr>
          <w:rFonts w:hint="eastAsia" w:ascii="宋体" w:hAnsi="宋体" w:cs="宋体"/>
          <w:b w:val="0"/>
          <w:sz w:val="24"/>
          <w:szCs w:val="24"/>
        </w:rPr>
        <w:fldChar w:fldCharType="end"/>
      </w:r>
      <w:r>
        <w:rPr>
          <w:rFonts w:hint="eastAsia" w:ascii="宋体" w:hAnsi="宋体" w:cs="宋体"/>
          <w:b w:val="0"/>
          <w:sz w:val="24"/>
          <w:szCs w:val="24"/>
        </w:rPr>
        <w:fldChar w:fldCharType="end"/>
      </w:r>
      <w:r>
        <w:rPr>
          <w:rFonts w:ascii="宋体" w:hAnsi="宋体" w:cs="宋体"/>
          <w:b w:val="0"/>
          <w:sz w:val="24"/>
          <w:szCs w:val="24"/>
        </w:rPr>
        <w:t>-17</w:t>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"_Toc10387" </w:instrText>
      </w:r>
      <w:r>
        <w:fldChar w:fldCharType="separate"/>
      </w:r>
      <w:r>
        <w:rPr>
          <w:rFonts w:hint="eastAsia" w:ascii="宋体" w:hAnsi="宋体" w:cs="宋体"/>
          <w:b w:val="0"/>
          <w:sz w:val="24"/>
          <w:szCs w:val="24"/>
        </w:rPr>
        <w:t>二、 评审标准</w:t>
      </w:r>
      <w:r>
        <w:rPr>
          <w:rFonts w:hint="eastAsia" w:ascii="宋体" w:hAnsi="宋体" w:cs="宋体"/>
          <w:b w:val="0"/>
          <w:sz w:val="24"/>
          <w:szCs w:val="24"/>
        </w:rPr>
        <w:tab/>
      </w:r>
      <w:r>
        <w:rPr>
          <w:rFonts w:hint="eastAsia" w:ascii="宋体" w:hAnsi="宋体" w:cs="宋体"/>
          <w:b w:val="0"/>
          <w:sz w:val="24"/>
          <w:szCs w:val="24"/>
        </w:rPr>
        <w:fldChar w:fldCharType="begin"/>
      </w:r>
      <w:r>
        <w:rPr>
          <w:rFonts w:hint="eastAsia" w:ascii="宋体" w:hAnsi="宋体" w:cs="宋体"/>
          <w:b w:val="0"/>
          <w:sz w:val="24"/>
          <w:szCs w:val="24"/>
        </w:rPr>
        <w:instrText xml:space="preserve"> PAGEREF _Toc10387 \h </w:instrText>
      </w:r>
      <w:r>
        <w:rPr>
          <w:rFonts w:hint="eastAsia" w:ascii="宋体" w:hAnsi="宋体" w:cs="宋体"/>
          <w:b w:val="0"/>
          <w:sz w:val="24"/>
          <w:szCs w:val="24"/>
        </w:rPr>
        <w:fldChar w:fldCharType="separate"/>
      </w:r>
      <w:r>
        <w:rPr>
          <w:rFonts w:ascii="宋体" w:hAnsi="宋体" w:cs="宋体"/>
          <w:b w:val="0"/>
          <w:sz w:val="24"/>
          <w:szCs w:val="24"/>
        </w:rPr>
        <w:t>17</w:t>
      </w:r>
      <w:r>
        <w:rPr>
          <w:rFonts w:hint="eastAsia" w:ascii="宋体" w:hAnsi="宋体" w:cs="宋体"/>
          <w:b w:val="0"/>
          <w:sz w:val="24"/>
          <w:szCs w:val="24"/>
        </w:rPr>
        <w:fldChar w:fldCharType="end"/>
      </w:r>
      <w:r>
        <w:rPr>
          <w:rFonts w:hint="eastAsia" w:ascii="宋体" w:hAnsi="宋体" w:cs="宋体"/>
          <w:b w:val="0"/>
          <w:sz w:val="24"/>
          <w:szCs w:val="24"/>
        </w:rPr>
        <w:fldChar w:fldCharType="end"/>
      </w:r>
      <w:r>
        <w:rPr>
          <w:rFonts w:ascii="宋体" w:hAnsi="宋体" w:cs="宋体"/>
          <w:b w:val="0"/>
          <w:sz w:val="24"/>
          <w:szCs w:val="24"/>
        </w:rPr>
        <w:t>-23</w:t>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"_Toc12761" </w:instrText>
      </w:r>
      <w:r>
        <w:fldChar w:fldCharType="separate"/>
      </w:r>
      <w:r>
        <w:rPr>
          <w:rFonts w:hint="eastAsia" w:ascii="宋体" w:hAnsi="宋体" w:cs="宋体"/>
          <w:b w:val="0"/>
          <w:sz w:val="24"/>
          <w:szCs w:val="24"/>
        </w:rPr>
        <w:t>三、无效参竞条款</w:t>
      </w:r>
      <w:r>
        <w:rPr>
          <w:rFonts w:hint="eastAsia" w:ascii="宋体" w:hAnsi="宋体" w:cs="宋体"/>
          <w:b w:val="0"/>
          <w:sz w:val="24"/>
          <w:szCs w:val="24"/>
        </w:rPr>
        <w:tab/>
      </w:r>
      <w:r>
        <w:rPr>
          <w:rFonts w:ascii="宋体" w:hAnsi="宋体" w:cs="宋体"/>
          <w:b w:val="0"/>
          <w:sz w:val="24"/>
          <w:szCs w:val="24"/>
        </w:rPr>
        <w:t>23</w:t>
      </w:r>
      <w:r>
        <w:rPr>
          <w:rFonts w:ascii="宋体" w:hAnsi="宋体" w:cs="宋体"/>
          <w:b w:val="0"/>
          <w:sz w:val="24"/>
          <w:szCs w:val="24"/>
        </w:rPr>
        <w:fldChar w:fldCharType="end"/>
      </w:r>
    </w:p>
    <w:p>
      <w:pPr>
        <w:pStyle w:val="29"/>
        <w:tabs>
          <w:tab w:val="right" w:leader="dot" w:pos="8313"/>
        </w:tabs>
        <w:spacing w:before="118" w:line="276" w:lineRule="auto"/>
        <w:rPr>
          <w:sz w:val="28"/>
          <w:szCs w:val="20"/>
        </w:rPr>
      </w:pPr>
      <w:r>
        <w:fldChar w:fldCharType="begin"/>
      </w:r>
      <w:r>
        <w:instrText xml:space="preserve"> HYPERLINK \l "_Toc12761" </w:instrText>
      </w:r>
      <w:r>
        <w:fldChar w:fldCharType="separate"/>
      </w:r>
      <w:r>
        <w:rPr>
          <w:rFonts w:hint="eastAsia" w:ascii="宋体" w:hAnsi="宋体" w:cs="宋体"/>
          <w:b w:val="0"/>
          <w:sz w:val="24"/>
          <w:szCs w:val="24"/>
        </w:rPr>
        <w:t>四、终止条款</w:t>
      </w:r>
      <w:r>
        <w:rPr>
          <w:rFonts w:hint="eastAsia" w:ascii="宋体" w:hAnsi="宋体" w:cs="宋体"/>
          <w:b w:val="0"/>
          <w:sz w:val="24"/>
          <w:szCs w:val="24"/>
        </w:rPr>
        <w:tab/>
      </w:r>
      <w:r>
        <w:rPr>
          <w:rFonts w:ascii="宋体" w:hAnsi="宋体" w:cs="宋体"/>
          <w:b w:val="0"/>
          <w:sz w:val="24"/>
          <w:szCs w:val="24"/>
        </w:rPr>
        <w:t>24</w:t>
      </w:r>
      <w:r>
        <w:rPr>
          <w:rFonts w:ascii="宋体" w:hAnsi="宋体" w:cs="宋体"/>
          <w:b w:val="0"/>
          <w:sz w:val="24"/>
          <w:szCs w:val="24"/>
        </w:rPr>
        <w:fldChar w:fldCharType="end"/>
      </w:r>
    </w:p>
    <w:p>
      <w:pPr>
        <w:spacing w:line="276" w:lineRule="auto"/>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
          <w:sz w:val="24"/>
          <w:szCs w:val="24"/>
        </w:rPr>
        <w:t xml:space="preserve"> 第四篇    参竞人须知</w:t>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"_Toc12039" </w:instrText>
      </w:r>
      <w:r>
        <w:fldChar w:fldCharType="separate"/>
      </w:r>
      <w:r>
        <w:rPr>
          <w:rFonts w:hint="eastAsia" w:ascii="宋体" w:hAnsi="宋体" w:cs="宋体"/>
          <w:b w:val="0"/>
          <w:sz w:val="24"/>
          <w:szCs w:val="24"/>
        </w:rPr>
        <w:t>一、参竞费用</w:t>
      </w:r>
      <w:r>
        <w:rPr>
          <w:rFonts w:hint="eastAsia" w:ascii="宋体" w:hAnsi="宋体" w:cs="宋体"/>
          <w:b w:val="0"/>
          <w:sz w:val="24"/>
          <w:szCs w:val="24"/>
        </w:rPr>
        <w:tab/>
      </w:r>
      <w:r>
        <w:rPr>
          <w:rFonts w:ascii="宋体" w:hAnsi="宋体" w:cs="宋体"/>
          <w:b w:val="0"/>
          <w:sz w:val="24"/>
          <w:szCs w:val="24"/>
        </w:rPr>
        <w:t>24</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"_Toc13740" </w:instrText>
      </w:r>
      <w:r>
        <w:fldChar w:fldCharType="separate"/>
      </w:r>
      <w:r>
        <w:rPr>
          <w:rFonts w:hint="eastAsia" w:ascii="宋体" w:hAnsi="宋体" w:cs="宋体"/>
          <w:b w:val="0"/>
          <w:sz w:val="24"/>
          <w:szCs w:val="24"/>
        </w:rPr>
        <w:t>二、参竞人</w:t>
      </w:r>
      <w:r>
        <w:rPr>
          <w:rFonts w:hint="eastAsia" w:ascii="宋体" w:hAnsi="宋体" w:cs="宋体"/>
          <w:b w:val="0"/>
          <w:sz w:val="24"/>
          <w:szCs w:val="24"/>
        </w:rPr>
        <w:tab/>
      </w:r>
      <w:r>
        <w:rPr>
          <w:rFonts w:ascii="宋体" w:hAnsi="宋体" w:cs="宋体"/>
          <w:b w:val="0"/>
          <w:sz w:val="24"/>
          <w:szCs w:val="24"/>
        </w:rPr>
        <w:t>24</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"_Toc2977" </w:instrText>
      </w:r>
      <w:r>
        <w:fldChar w:fldCharType="separate"/>
      </w:r>
      <w:r>
        <w:rPr>
          <w:rFonts w:hint="eastAsia" w:ascii="宋体" w:hAnsi="宋体" w:cs="宋体"/>
          <w:b w:val="0"/>
          <w:sz w:val="24"/>
          <w:szCs w:val="24"/>
        </w:rPr>
        <w:t>三、食堂联合经营项目文件</w:t>
      </w:r>
      <w:r>
        <w:rPr>
          <w:rFonts w:hint="eastAsia" w:ascii="宋体" w:hAnsi="宋体" w:cs="宋体"/>
          <w:b w:val="0"/>
          <w:sz w:val="24"/>
          <w:szCs w:val="24"/>
        </w:rPr>
        <w:tab/>
      </w:r>
      <w:r>
        <w:rPr>
          <w:rFonts w:ascii="宋体" w:hAnsi="宋体" w:cs="宋体"/>
          <w:b w:val="0"/>
          <w:sz w:val="24"/>
          <w:szCs w:val="24"/>
        </w:rPr>
        <w:t>24</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"_Toc24261" </w:instrText>
      </w:r>
      <w:r>
        <w:fldChar w:fldCharType="separate"/>
      </w:r>
      <w:r>
        <w:rPr>
          <w:rFonts w:hint="eastAsia" w:ascii="宋体" w:hAnsi="宋体" w:cs="宋体"/>
          <w:b w:val="0"/>
          <w:sz w:val="24"/>
          <w:szCs w:val="24"/>
        </w:rPr>
        <w:t>四、参竞文件</w:t>
      </w:r>
      <w:r>
        <w:rPr>
          <w:rFonts w:hint="eastAsia" w:ascii="宋体" w:hAnsi="宋体" w:cs="宋体"/>
          <w:b w:val="0"/>
          <w:sz w:val="24"/>
          <w:szCs w:val="24"/>
        </w:rPr>
        <w:tab/>
      </w:r>
      <w:r>
        <w:rPr>
          <w:rFonts w:ascii="宋体" w:hAnsi="宋体" w:cs="宋体"/>
          <w:b w:val="0"/>
          <w:sz w:val="24"/>
          <w:szCs w:val="24"/>
        </w:rPr>
        <w:t>24-26</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"_Toc28229" </w:instrText>
      </w:r>
      <w:r>
        <w:fldChar w:fldCharType="separate"/>
      </w:r>
      <w:r>
        <w:rPr>
          <w:rFonts w:hint="eastAsia" w:ascii="宋体" w:hAnsi="宋体" w:cs="宋体"/>
          <w:b w:val="0"/>
          <w:sz w:val="24"/>
          <w:szCs w:val="24"/>
        </w:rPr>
        <w:t>五、现场评审</w:t>
      </w:r>
      <w:r>
        <w:rPr>
          <w:rFonts w:hint="eastAsia" w:ascii="宋体" w:hAnsi="宋体" w:cs="宋体"/>
          <w:b w:val="0"/>
          <w:sz w:val="24"/>
          <w:szCs w:val="24"/>
        </w:rPr>
        <w:tab/>
      </w:r>
      <w:r>
        <w:rPr>
          <w:rFonts w:ascii="宋体" w:hAnsi="宋体" w:cs="宋体"/>
          <w:b w:val="0"/>
          <w:sz w:val="24"/>
          <w:szCs w:val="24"/>
        </w:rPr>
        <w:t>26</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"_Toc20386" </w:instrText>
      </w:r>
      <w:r>
        <w:fldChar w:fldCharType="separate"/>
      </w:r>
      <w:r>
        <w:rPr>
          <w:rFonts w:hint="eastAsia" w:ascii="宋体" w:hAnsi="宋体" w:cs="宋体"/>
          <w:b w:val="0"/>
          <w:sz w:val="24"/>
          <w:szCs w:val="24"/>
        </w:rPr>
        <w:t>六、评审</w:t>
      </w:r>
      <w:r>
        <w:rPr>
          <w:rFonts w:hint="eastAsia" w:ascii="宋体" w:hAnsi="宋体" w:cs="宋体"/>
          <w:b w:val="0"/>
          <w:sz w:val="24"/>
          <w:szCs w:val="24"/>
        </w:rPr>
        <w:tab/>
      </w:r>
      <w:r>
        <w:rPr>
          <w:rFonts w:ascii="宋体" w:hAnsi="宋体" w:cs="宋体"/>
          <w:b w:val="0"/>
          <w:sz w:val="24"/>
          <w:szCs w:val="24"/>
        </w:rPr>
        <w:t>26</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"_Toc21609" </w:instrText>
      </w:r>
      <w:r>
        <w:fldChar w:fldCharType="separate"/>
      </w:r>
      <w:r>
        <w:rPr>
          <w:rFonts w:hint="eastAsia" w:ascii="宋体" w:hAnsi="宋体" w:cs="宋体"/>
          <w:b w:val="0"/>
          <w:sz w:val="24"/>
          <w:szCs w:val="24"/>
        </w:rPr>
        <w:t>七、拟成交人确定</w:t>
      </w:r>
      <w:r>
        <w:rPr>
          <w:rFonts w:hint="eastAsia" w:ascii="宋体" w:hAnsi="宋体" w:cs="宋体"/>
          <w:b w:val="0"/>
          <w:sz w:val="24"/>
          <w:szCs w:val="24"/>
        </w:rPr>
        <w:tab/>
      </w:r>
      <w:r>
        <w:rPr>
          <w:rFonts w:ascii="宋体" w:hAnsi="宋体" w:cs="宋体"/>
          <w:b w:val="0"/>
          <w:sz w:val="24"/>
          <w:szCs w:val="24"/>
        </w:rPr>
        <w:t>27</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"_Toc9369" </w:instrText>
      </w:r>
      <w:r>
        <w:fldChar w:fldCharType="separate"/>
      </w:r>
      <w:r>
        <w:rPr>
          <w:rFonts w:hint="eastAsia" w:ascii="宋体" w:hAnsi="宋体" w:cs="宋体"/>
          <w:b w:val="0"/>
          <w:sz w:val="24"/>
          <w:szCs w:val="24"/>
        </w:rPr>
        <w:t>八、联合经营方对拟成交结果的质疑、投诉</w:t>
      </w:r>
      <w:r>
        <w:rPr>
          <w:rFonts w:hint="eastAsia" w:ascii="宋体" w:hAnsi="宋体" w:cs="宋体"/>
          <w:b w:val="0"/>
          <w:sz w:val="24"/>
          <w:szCs w:val="24"/>
        </w:rPr>
        <w:tab/>
      </w:r>
      <w:r>
        <w:rPr>
          <w:rFonts w:ascii="宋体" w:hAnsi="宋体" w:cs="宋体"/>
          <w:b w:val="0"/>
          <w:sz w:val="24"/>
          <w:szCs w:val="24"/>
        </w:rPr>
        <w:t>27</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"_Toc20398" </w:instrText>
      </w:r>
      <w:r>
        <w:fldChar w:fldCharType="separate"/>
      </w:r>
      <w:r>
        <w:rPr>
          <w:rFonts w:hint="eastAsia" w:ascii="宋体" w:hAnsi="宋体" w:cs="宋体"/>
          <w:b w:val="0"/>
          <w:sz w:val="24"/>
          <w:szCs w:val="24"/>
        </w:rPr>
        <w:t>九、签订合同</w:t>
      </w:r>
      <w:r>
        <w:rPr>
          <w:rFonts w:hint="eastAsia" w:ascii="宋体" w:hAnsi="宋体" w:cs="宋体"/>
          <w:b w:val="0"/>
          <w:sz w:val="24"/>
          <w:szCs w:val="24"/>
        </w:rPr>
        <w:tab/>
      </w:r>
      <w:r>
        <w:rPr>
          <w:rFonts w:ascii="宋体" w:hAnsi="宋体" w:cs="宋体"/>
          <w:b w:val="0"/>
          <w:sz w:val="24"/>
          <w:szCs w:val="24"/>
        </w:rPr>
        <w:t>27-28</w:t>
      </w:r>
      <w:r>
        <w:rPr>
          <w:rFonts w:ascii="宋体" w:hAnsi="宋体" w:cs="宋体"/>
          <w:b w:val="0"/>
          <w:sz w:val="24"/>
          <w:szCs w:val="24"/>
        </w:rPr>
        <w:fldChar w:fldCharType="end"/>
      </w:r>
    </w:p>
    <w:p>
      <w:pPr>
        <w:pStyle w:val="24"/>
        <w:tabs>
          <w:tab w:val="right" w:leader="dot" w:pos="8313"/>
        </w:tabs>
        <w:spacing w:before="118" w:line="276" w:lineRule="auto"/>
        <w:ind w:firstLine="2756" w:firstLineChars="1300"/>
        <w:rPr>
          <w:rFonts w:ascii="宋体" w:hAnsi="宋体" w:cs="宋体"/>
          <w:bCs w:val="0"/>
          <w:i w:val="0"/>
          <w:iCs w:val="0"/>
          <w:szCs w:val="24"/>
        </w:rPr>
      </w:pPr>
      <w:r>
        <w:fldChar w:fldCharType="begin"/>
      </w:r>
      <w:r>
        <w:instrText xml:space="preserve"> HYPERLINK \l "_Toc23880" </w:instrText>
      </w:r>
      <w:r>
        <w:fldChar w:fldCharType="separate"/>
      </w:r>
      <w:r>
        <w:rPr>
          <w:rFonts w:hint="eastAsia" w:ascii="宋体" w:hAnsi="宋体" w:cs="宋体"/>
          <w:bCs w:val="0"/>
          <w:i w:val="0"/>
          <w:iCs w:val="0"/>
          <w:szCs w:val="24"/>
        </w:rPr>
        <w:t>第五篇   参竞文件格式</w:t>
      </w:r>
      <w:r>
        <w:rPr>
          <w:rFonts w:hint="eastAsia" w:ascii="宋体" w:hAnsi="宋体" w:cs="宋体"/>
          <w:bCs w:val="0"/>
          <w:i w:val="0"/>
          <w:iCs w:val="0"/>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"_Toc9935" </w:instrText>
      </w:r>
      <w:r>
        <w:fldChar w:fldCharType="separate"/>
      </w:r>
      <w:r>
        <w:rPr>
          <w:rFonts w:hint="eastAsia" w:ascii="宋体" w:hAnsi="宋体" w:cs="宋体"/>
          <w:b w:val="0"/>
          <w:sz w:val="24"/>
          <w:szCs w:val="24"/>
        </w:rPr>
        <w:t>一、资格性审查证明文件</w:t>
      </w:r>
      <w:r>
        <w:rPr>
          <w:rFonts w:hint="eastAsia" w:ascii="宋体" w:hAnsi="宋体" w:cs="宋体"/>
          <w:b w:val="0"/>
          <w:sz w:val="24"/>
          <w:szCs w:val="24"/>
        </w:rPr>
        <w:tab/>
      </w:r>
      <w:r>
        <w:rPr>
          <w:rFonts w:ascii="宋体" w:hAnsi="宋体" w:cs="宋体"/>
          <w:b w:val="0"/>
          <w:sz w:val="24"/>
          <w:szCs w:val="24"/>
        </w:rPr>
        <w:t>28</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"_Toc25044" </w:instrText>
      </w:r>
      <w:r>
        <w:fldChar w:fldCharType="separate"/>
      </w:r>
      <w:r>
        <w:rPr>
          <w:rFonts w:hint="eastAsia" w:ascii="宋体" w:hAnsi="宋体" w:cs="宋体"/>
          <w:b w:val="0"/>
          <w:sz w:val="24"/>
          <w:szCs w:val="24"/>
        </w:rPr>
        <w:t>二、参竞人基本情况表</w:t>
      </w:r>
      <w:r>
        <w:rPr>
          <w:rFonts w:hint="eastAsia" w:ascii="宋体" w:hAnsi="宋体" w:cs="宋体"/>
          <w:b w:val="0"/>
          <w:sz w:val="24"/>
          <w:szCs w:val="24"/>
        </w:rPr>
        <w:tab/>
      </w:r>
      <w:r>
        <w:rPr>
          <w:rFonts w:ascii="宋体" w:hAnsi="宋体" w:cs="宋体"/>
          <w:b w:val="0"/>
          <w:sz w:val="24"/>
          <w:szCs w:val="24"/>
        </w:rPr>
        <w:t>28</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"_Toc18282" </w:instrText>
      </w:r>
      <w:r>
        <w:fldChar w:fldCharType="separate"/>
      </w:r>
      <w:r>
        <w:rPr>
          <w:rFonts w:hint="eastAsia" w:ascii="宋体" w:hAnsi="宋体" w:cs="宋体"/>
          <w:b w:val="0"/>
          <w:sz w:val="24"/>
          <w:szCs w:val="24"/>
        </w:rPr>
        <w:t>三、参竞函</w:t>
      </w:r>
      <w:r>
        <w:rPr>
          <w:rFonts w:hint="eastAsia" w:ascii="宋体" w:hAnsi="宋体" w:cs="宋体"/>
          <w:b w:val="0"/>
          <w:sz w:val="24"/>
          <w:szCs w:val="24"/>
        </w:rPr>
        <w:tab/>
      </w:r>
      <w:r>
        <w:rPr>
          <w:rFonts w:ascii="宋体" w:hAnsi="宋体" w:cs="宋体"/>
          <w:b w:val="0"/>
          <w:sz w:val="24"/>
          <w:szCs w:val="24"/>
        </w:rPr>
        <w:t>29</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"_Toc31333" </w:instrText>
      </w:r>
      <w:r>
        <w:fldChar w:fldCharType="separate"/>
      </w:r>
      <w:r>
        <w:rPr>
          <w:rFonts w:hint="eastAsia" w:ascii="宋体" w:hAnsi="宋体" w:cs="宋体"/>
          <w:b w:val="0"/>
          <w:sz w:val="24"/>
          <w:szCs w:val="24"/>
        </w:rPr>
        <w:t>四、法定代表人授权委托书</w:t>
      </w:r>
      <w:r>
        <w:rPr>
          <w:rFonts w:hint="eastAsia" w:ascii="宋体" w:hAnsi="宋体" w:cs="宋体"/>
          <w:b w:val="0"/>
          <w:sz w:val="24"/>
          <w:szCs w:val="24"/>
        </w:rPr>
        <w:tab/>
      </w:r>
      <w:r>
        <w:rPr>
          <w:rFonts w:ascii="宋体" w:hAnsi="宋体" w:cs="宋体"/>
          <w:b w:val="0"/>
          <w:sz w:val="24"/>
          <w:szCs w:val="24"/>
        </w:rPr>
        <w:t>30</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rPr>
          <w:rFonts w:hint="eastAsia"/>
        </w:rPr>
        <w:fldChar w:fldCharType="begin"/>
      </w:r>
      <w:r>
        <w:instrText xml:space="preserve"> HYPERLINK \l "_Toc32558" </w:instrText>
      </w:r>
      <w:r>
        <w:rPr>
          <w:rFonts w:hint="eastAsia"/>
        </w:rPr>
        <w:fldChar w:fldCharType="separate"/>
      </w:r>
      <w:r>
        <w:rPr>
          <w:rFonts w:hint="eastAsia" w:ascii="宋体" w:hAnsi="宋体" w:cs="宋体"/>
          <w:b w:val="0"/>
          <w:sz w:val="24"/>
          <w:szCs w:val="24"/>
        </w:rPr>
        <w:t>五、参竞人承诺函</w:t>
      </w:r>
      <w:r>
        <w:rPr>
          <w:rFonts w:hint="eastAsia" w:ascii="宋体" w:hAnsi="宋体" w:cs="宋体"/>
          <w:b w:val="0"/>
          <w:sz w:val="24"/>
          <w:szCs w:val="24"/>
        </w:rPr>
        <w:tab/>
      </w:r>
      <w:r>
        <w:rPr>
          <w:rFonts w:hint="eastAsia" w:ascii="宋体" w:hAnsi="宋体" w:cs="宋体"/>
          <w:b w:val="0"/>
          <w:sz w:val="24"/>
          <w:szCs w:val="24"/>
        </w:rPr>
        <w:fldChar w:fldCharType="begin"/>
      </w:r>
      <w:r>
        <w:rPr>
          <w:rFonts w:hint="eastAsia" w:ascii="宋体" w:hAnsi="宋体" w:cs="宋体"/>
          <w:b w:val="0"/>
          <w:sz w:val="24"/>
          <w:szCs w:val="24"/>
        </w:rPr>
        <w:instrText xml:space="preserve"> PAGEREF _Toc32558 \h </w:instrText>
      </w:r>
      <w:r>
        <w:rPr>
          <w:rFonts w:hint="eastAsia" w:ascii="宋体" w:hAnsi="宋体" w:cs="宋体"/>
          <w:b w:val="0"/>
          <w:sz w:val="24"/>
          <w:szCs w:val="24"/>
        </w:rPr>
        <w:fldChar w:fldCharType="separate"/>
      </w:r>
      <w:r>
        <w:rPr>
          <w:rFonts w:ascii="宋体" w:hAnsi="宋体" w:cs="宋体"/>
          <w:b w:val="0"/>
          <w:sz w:val="24"/>
          <w:szCs w:val="24"/>
        </w:rPr>
        <w:t>31</w:t>
      </w:r>
      <w:r>
        <w:rPr>
          <w:rFonts w:hint="eastAsia" w:ascii="宋体" w:hAnsi="宋体" w:cs="宋体"/>
          <w:b w:val="0"/>
          <w:sz w:val="24"/>
          <w:szCs w:val="24"/>
        </w:rPr>
        <w:fldChar w:fldCharType="end"/>
      </w:r>
      <w:r>
        <w:rPr>
          <w:rFonts w:hint="eastAsia"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"_Toc20398" </w:instrText>
      </w:r>
      <w:r>
        <w:fldChar w:fldCharType="separate"/>
      </w:r>
      <w:r>
        <w:rPr>
          <w:rFonts w:hint="eastAsia" w:ascii="宋体" w:hAnsi="宋体" w:cs="宋体"/>
          <w:b w:val="0"/>
          <w:sz w:val="24"/>
          <w:szCs w:val="24"/>
        </w:rPr>
        <w:t>六、诚信声明</w:t>
      </w:r>
      <w:r>
        <w:rPr>
          <w:rFonts w:hint="eastAsia" w:ascii="宋体" w:hAnsi="宋体" w:cs="宋体"/>
          <w:b w:val="0"/>
          <w:sz w:val="24"/>
          <w:szCs w:val="24"/>
        </w:rPr>
        <w:tab/>
      </w:r>
      <w:r>
        <w:rPr>
          <w:rFonts w:ascii="宋体" w:hAnsi="宋体" w:cs="宋体"/>
          <w:b w:val="0"/>
          <w:sz w:val="24"/>
          <w:szCs w:val="24"/>
        </w:rPr>
        <w:t>32</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"_Toc31963" </w:instrText>
      </w:r>
      <w:r>
        <w:fldChar w:fldCharType="separate"/>
      </w:r>
      <w:r>
        <w:rPr>
          <w:rFonts w:hint="eastAsia" w:ascii="宋体" w:hAnsi="宋体" w:cs="宋体"/>
          <w:b w:val="0"/>
          <w:sz w:val="24"/>
          <w:szCs w:val="24"/>
        </w:rPr>
        <w:t>七、商务条款承诺</w:t>
      </w:r>
      <w:r>
        <w:rPr>
          <w:rFonts w:hint="eastAsia" w:ascii="宋体" w:hAnsi="宋体" w:cs="宋体"/>
          <w:b w:val="0"/>
          <w:sz w:val="24"/>
          <w:szCs w:val="24"/>
        </w:rPr>
        <w:tab/>
      </w:r>
      <w:r>
        <w:rPr>
          <w:rFonts w:ascii="宋体" w:hAnsi="宋体" w:cs="宋体"/>
          <w:b w:val="0"/>
          <w:sz w:val="24"/>
          <w:szCs w:val="24"/>
        </w:rPr>
        <w:t>33</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"_Toc20398" </w:instrText>
      </w:r>
      <w:r>
        <w:fldChar w:fldCharType="separate"/>
      </w:r>
      <w:r>
        <w:rPr>
          <w:rFonts w:hint="eastAsia" w:ascii="宋体" w:hAnsi="宋体" w:cs="宋体"/>
          <w:b w:val="0"/>
          <w:sz w:val="24"/>
          <w:szCs w:val="24"/>
        </w:rPr>
        <w:t>八、合理化建议</w:t>
      </w:r>
      <w:r>
        <w:rPr>
          <w:rFonts w:hint="eastAsia" w:ascii="宋体" w:hAnsi="宋体" w:cs="宋体"/>
          <w:b w:val="0"/>
          <w:sz w:val="24"/>
          <w:szCs w:val="24"/>
        </w:rPr>
        <w:tab/>
      </w:r>
      <w:r>
        <w:rPr>
          <w:rFonts w:ascii="宋体" w:hAnsi="宋体" w:cs="宋体"/>
          <w:b w:val="0"/>
          <w:sz w:val="24"/>
          <w:szCs w:val="24"/>
        </w:rPr>
        <w:t>34</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"_Toc28711" </w:instrText>
      </w:r>
      <w:r>
        <w:fldChar w:fldCharType="separate"/>
      </w:r>
      <w:r>
        <w:rPr>
          <w:rFonts w:hint="eastAsia" w:ascii="宋体" w:hAnsi="宋体" w:cs="宋体"/>
          <w:b w:val="0"/>
          <w:sz w:val="24"/>
          <w:szCs w:val="24"/>
        </w:rPr>
        <w:t>九、报价部分</w:t>
      </w:r>
      <w:r>
        <w:rPr>
          <w:rFonts w:hint="eastAsia" w:ascii="宋体" w:hAnsi="宋体" w:cs="宋体"/>
          <w:b w:val="0"/>
          <w:sz w:val="24"/>
          <w:szCs w:val="24"/>
        </w:rPr>
        <w:tab/>
      </w:r>
      <w:r>
        <w:rPr>
          <w:rFonts w:ascii="宋体" w:hAnsi="宋体" w:cs="宋体"/>
          <w:b w:val="0"/>
          <w:sz w:val="24"/>
          <w:szCs w:val="24"/>
        </w:rPr>
        <w:t>35</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"_Toc24567" </w:instrText>
      </w:r>
      <w:r>
        <w:fldChar w:fldCharType="separate"/>
      </w:r>
      <w:r>
        <w:rPr>
          <w:rFonts w:hint="eastAsia" w:ascii="宋体" w:hAnsi="宋体" w:cs="宋体"/>
          <w:b w:val="0"/>
          <w:sz w:val="24"/>
          <w:szCs w:val="24"/>
        </w:rPr>
        <w:t>十、服务部分响应文件</w:t>
      </w:r>
      <w:r>
        <w:rPr>
          <w:rFonts w:hint="eastAsia" w:ascii="宋体" w:hAnsi="宋体" w:cs="宋体"/>
          <w:b w:val="0"/>
          <w:sz w:val="24"/>
          <w:szCs w:val="24"/>
        </w:rPr>
        <w:tab/>
      </w:r>
      <w:r>
        <w:rPr>
          <w:rFonts w:ascii="宋体" w:hAnsi="宋体" w:cs="宋体"/>
          <w:b w:val="0"/>
          <w:sz w:val="24"/>
          <w:szCs w:val="24"/>
        </w:rPr>
        <w:t>36-37</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"_Toc2189" </w:instrText>
      </w:r>
      <w:r>
        <w:fldChar w:fldCharType="separate"/>
      </w:r>
      <w:r>
        <w:rPr>
          <w:rFonts w:hint="eastAsia" w:ascii="宋体" w:hAnsi="宋体" w:cs="宋体"/>
          <w:b w:val="0"/>
          <w:sz w:val="24"/>
          <w:szCs w:val="24"/>
        </w:rPr>
        <w:t>十一、商务部分响应文件</w:t>
      </w:r>
      <w:r>
        <w:rPr>
          <w:rFonts w:hint="eastAsia" w:ascii="宋体" w:hAnsi="宋体" w:cs="宋体"/>
          <w:b w:val="0"/>
          <w:sz w:val="24"/>
          <w:szCs w:val="24"/>
        </w:rPr>
        <w:tab/>
      </w:r>
      <w:r>
        <w:rPr>
          <w:rFonts w:ascii="宋体" w:hAnsi="宋体" w:cs="宋体"/>
          <w:b w:val="0"/>
          <w:sz w:val="24"/>
          <w:szCs w:val="24"/>
        </w:rPr>
        <w:t>38</w:t>
      </w:r>
      <w:r>
        <w:rPr>
          <w:rFonts w:ascii="宋体" w:hAnsi="宋体" w:cs="宋体"/>
          <w:b w:val="0"/>
          <w:sz w:val="24"/>
          <w:szCs w:val="24"/>
        </w:rPr>
        <w:fldChar w:fldCharType="end"/>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"_Toc20398" </w:instrText>
      </w:r>
      <w:r>
        <w:fldChar w:fldCharType="separate"/>
      </w:r>
      <w:r>
        <w:rPr>
          <w:rFonts w:hint="eastAsia" w:ascii="宋体" w:hAnsi="宋体" w:cs="宋体"/>
          <w:b w:val="0"/>
          <w:sz w:val="24"/>
          <w:szCs w:val="24"/>
        </w:rPr>
        <w:t>十二、其他应提供的资料</w:t>
      </w:r>
      <w:r>
        <w:rPr>
          <w:rFonts w:hint="eastAsia" w:ascii="宋体" w:hAnsi="宋体" w:cs="宋体"/>
          <w:b w:val="0"/>
          <w:sz w:val="24"/>
          <w:szCs w:val="24"/>
        </w:rPr>
        <w:tab/>
      </w:r>
      <w:r>
        <w:rPr>
          <w:rFonts w:ascii="宋体" w:hAnsi="宋体" w:cs="宋体"/>
          <w:b w:val="0"/>
          <w:sz w:val="24"/>
          <w:szCs w:val="24"/>
        </w:rPr>
        <w:t>38</w:t>
      </w:r>
      <w:r>
        <w:rPr>
          <w:rFonts w:ascii="宋体" w:hAnsi="宋体" w:cs="宋体"/>
          <w:b w:val="0"/>
          <w:sz w:val="24"/>
          <w:szCs w:val="24"/>
        </w:rPr>
        <w:fldChar w:fldCharType="end"/>
      </w:r>
    </w:p>
    <w:p>
      <w:pPr>
        <w:spacing w:line="276" w:lineRule="auto"/>
        <w:rPr>
          <w:rFonts w:ascii="宋体" w:hAnsi="宋体" w:cs="宋体"/>
          <w:bCs/>
          <w:sz w:val="24"/>
          <w:szCs w:val="24"/>
        </w:rPr>
      </w:pPr>
    </w:p>
    <w:p>
      <w:pPr>
        <w:pStyle w:val="24"/>
        <w:tabs>
          <w:tab w:val="right" w:leader="dot" w:pos="8313"/>
        </w:tabs>
        <w:spacing w:before="118" w:line="276" w:lineRule="auto"/>
        <w:ind w:firstLine="2756" w:firstLineChars="1300"/>
        <w:rPr>
          <w:rFonts w:ascii="宋体" w:hAnsi="宋体" w:cs="宋体"/>
          <w:bCs w:val="0"/>
          <w:i w:val="0"/>
          <w:iCs w:val="0"/>
          <w:szCs w:val="24"/>
        </w:rPr>
      </w:pPr>
      <w:r>
        <w:fldChar w:fldCharType="begin"/>
      </w:r>
      <w:r>
        <w:instrText xml:space="preserve"> HYPERLINK \l "_Toc5619" </w:instrText>
      </w:r>
      <w:r>
        <w:fldChar w:fldCharType="separate"/>
      </w:r>
      <w:r>
        <w:rPr>
          <w:rFonts w:hint="eastAsia" w:ascii="宋体" w:hAnsi="宋体" w:cs="宋体"/>
          <w:bCs w:val="0"/>
          <w:i w:val="0"/>
          <w:iCs w:val="0"/>
          <w:szCs w:val="24"/>
        </w:rPr>
        <w:t>第六篇 合同范本及附件</w:t>
      </w:r>
      <w:r>
        <w:rPr>
          <w:rFonts w:hint="eastAsia" w:ascii="宋体" w:hAnsi="宋体" w:cs="宋体"/>
          <w:bCs w:val="0"/>
          <w:i w:val="0"/>
          <w:iCs w:val="0"/>
          <w:szCs w:val="24"/>
        </w:rPr>
        <w:fldChar w:fldCharType="end"/>
      </w:r>
    </w:p>
    <w:p>
      <w:pPr>
        <w:tabs>
          <w:tab w:val="left" w:pos="8429"/>
        </w:tabs>
        <w:spacing w:line="276" w:lineRule="auto"/>
        <w:rPr>
          <w:rFonts w:ascii="宋体" w:hAnsi="宋体" w:cs="宋体"/>
          <w:bCs/>
          <w:sz w:val="24"/>
          <w:szCs w:val="24"/>
        </w:rPr>
      </w:pPr>
      <w:r>
        <w:rPr>
          <w:rFonts w:hint="eastAsia" w:ascii="宋体" w:hAnsi="宋体" w:cs="宋体"/>
          <w:bCs/>
          <w:sz w:val="24"/>
          <w:szCs w:val="24"/>
        </w:rPr>
        <w:tab/>
      </w:r>
    </w:p>
    <w:p>
      <w:pPr>
        <w:pStyle w:val="29"/>
        <w:tabs>
          <w:tab w:val="right" w:leader="dot" w:pos="8313"/>
        </w:tabs>
        <w:spacing w:before="118" w:line="276" w:lineRule="auto"/>
        <w:rPr>
          <w:rFonts w:ascii="宋体" w:hAnsi="宋体" w:cs="宋体"/>
          <w:b w:val="0"/>
          <w:sz w:val="24"/>
          <w:szCs w:val="24"/>
        </w:rPr>
      </w:pPr>
      <w:r>
        <w:fldChar w:fldCharType="begin"/>
      </w:r>
      <w:r>
        <w:instrText xml:space="preserve"> HYPERLINK \l "_Toc10852" </w:instrText>
      </w:r>
      <w:r>
        <w:fldChar w:fldCharType="separate"/>
      </w:r>
      <w:r>
        <w:rPr>
          <w:rFonts w:hint="eastAsia" w:ascii="宋体" w:hAnsi="宋体" w:cs="宋体"/>
          <w:b w:val="0"/>
          <w:sz w:val="24"/>
          <w:szCs w:val="24"/>
        </w:rPr>
        <w:t>四川外国语大学学生食堂联合经营管理合同（范本）</w:t>
      </w:r>
      <w:r>
        <w:rPr>
          <w:rFonts w:hint="eastAsia" w:ascii="宋体" w:hAnsi="宋体" w:cs="宋体"/>
          <w:b w:val="0"/>
          <w:sz w:val="24"/>
          <w:szCs w:val="24"/>
        </w:rPr>
        <w:tab/>
      </w:r>
      <w:r>
        <w:rPr>
          <w:rFonts w:ascii="宋体" w:hAnsi="宋体" w:cs="宋体"/>
          <w:b w:val="0"/>
          <w:sz w:val="24"/>
          <w:szCs w:val="24"/>
        </w:rPr>
        <w:t>39-46</w:t>
      </w:r>
      <w:r>
        <w:rPr>
          <w:rFonts w:ascii="宋体" w:hAnsi="宋体" w:cs="宋体"/>
          <w:b w:val="0"/>
          <w:sz w:val="24"/>
          <w:szCs w:val="24"/>
        </w:rPr>
        <w:fldChar w:fldCharType="end"/>
      </w:r>
    </w:p>
    <w:p>
      <w:pPr>
        <w:spacing w:line="276" w:lineRule="auto"/>
        <w:ind w:firstLine="212" w:firstLineChars="100"/>
        <w:rPr>
          <w:rFonts w:ascii="宋体" w:hAnsi="宋体" w:eastAsia="宋体" w:cs="宋体"/>
          <w:bCs/>
          <w:kern w:val="0"/>
          <w:sz w:val="24"/>
          <w:szCs w:val="24"/>
        </w:rPr>
      </w:pPr>
      <w:r>
        <w:rPr>
          <w:rFonts w:hint="eastAsia" w:ascii="宋体" w:hAnsi="宋体" w:cs="宋体"/>
          <w:bCs/>
          <w:sz w:val="24"/>
          <w:szCs w:val="24"/>
        </w:rPr>
        <w:fldChar w:fldCharType="end"/>
      </w:r>
      <w:r>
        <w:rPr>
          <w:rFonts w:hint="eastAsia" w:ascii="宋体" w:hAnsi="宋体" w:eastAsia="宋体" w:cs="宋体"/>
          <w:bCs/>
          <w:kern w:val="0"/>
          <w:sz w:val="24"/>
          <w:szCs w:val="24"/>
        </w:rPr>
        <w:t>附件</w:t>
      </w:r>
      <w:r>
        <w:rPr>
          <w:rFonts w:ascii="宋体" w:hAnsi="宋体" w:eastAsia="宋体" w:cs="宋体"/>
          <w:bCs/>
          <w:kern w:val="0"/>
          <w:sz w:val="24"/>
          <w:szCs w:val="24"/>
        </w:rPr>
        <w:t>1：四川外国语大学对社会企业参与学生食堂联合经营日常考核实施细则......47-52</w:t>
      </w:r>
    </w:p>
    <w:p>
      <w:pPr>
        <w:spacing w:line="276" w:lineRule="auto"/>
        <w:ind w:firstLine="212" w:firstLineChars="100"/>
        <w:rPr>
          <w:rFonts w:ascii="宋体" w:hAnsi="宋体" w:eastAsia="宋体" w:cs="宋体"/>
          <w:bCs/>
          <w:kern w:val="0"/>
          <w:sz w:val="24"/>
          <w:szCs w:val="24"/>
        </w:rPr>
      </w:pPr>
      <w:r>
        <w:rPr>
          <w:rFonts w:hint="eastAsia" w:ascii="宋体" w:hAnsi="宋体" w:eastAsia="宋体" w:cs="宋体"/>
          <w:bCs/>
          <w:kern w:val="0"/>
          <w:sz w:val="24"/>
          <w:szCs w:val="24"/>
        </w:rPr>
        <w:t>附件</w:t>
      </w:r>
      <w:r>
        <w:rPr>
          <w:rFonts w:ascii="宋体" w:hAnsi="宋体" w:eastAsia="宋体" w:cs="宋体"/>
          <w:bCs/>
          <w:kern w:val="0"/>
          <w:sz w:val="24"/>
          <w:szCs w:val="24"/>
        </w:rPr>
        <w:t>2：四川外国语大学对社会企业参与学生食堂联合经营年度考核办法..........53-54</w:t>
      </w:r>
    </w:p>
    <w:p>
      <w:pPr>
        <w:spacing w:line="276" w:lineRule="auto"/>
        <w:ind w:firstLine="212" w:firstLineChars="100"/>
        <w:rPr>
          <w:rFonts w:ascii="宋体" w:hAnsi="宋体" w:eastAsia="宋体" w:cs="宋体"/>
          <w:bCs/>
          <w:kern w:val="0"/>
          <w:sz w:val="24"/>
          <w:szCs w:val="24"/>
        </w:rPr>
      </w:pPr>
      <w:r>
        <w:rPr>
          <w:rFonts w:hint="eastAsia" w:ascii="宋体" w:hAnsi="宋体" w:eastAsia="宋体" w:cs="宋体"/>
          <w:bCs/>
          <w:kern w:val="0"/>
          <w:sz w:val="24"/>
          <w:szCs w:val="24"/>
        </w:rPr>
        <w:t>附件</w:t>
      </w:r>
      <w:r>
        <w:rPr>
          <w:rFonts w:ascii="宋体" w:hAnsi="宋体" w:eastAsia="宋体" w:cs="宋体"/>
          <w:bCs/>
          <w:kern w:val="0"/>
          <w:sz w:val="24"/>
          <w:szCs w:val="24"/>
        </w:rPr>
        <w:t>3：四川外国语大学食堂餐饮服务满意度调查问卷..........................55</w:t>
      </w:r>
    </w:p>
    <w:p>
      <w:pPr>
        <w:spacing w:line="276" w:lineRule="auto"/>
        <w:ind w:firstLine="212" w:firstLineChars="100"/>
        <w:rPr>
          <w:rFonts w:ascii="宋体" w:hAnsi="宋体" w:eastAsia="宋体" w:cs="宋体"/>
          <w:bCs/>
          <w:kern w:val="0"/>
          <w:sz w:val="24"/>
          <w:szCs w:val="24"/>
        </w:rPr>
      </w:pPr>
      <w:r>
        <w:rPr>
          <w:rFonts w:hint="eastAsia" w:ascii="宋体" w:hAnsi="宋体" w:eastAsia="宋体" w:cs="宋体"/>
          <w:bCs/>
          <w:kern w:val="0"/>
          <w:sz w:val="24"/>
          <w:szCs w:val="24"/>
        </w:rPr>
        <w:t>附件</w:t>
      </w:r>
      <w:r>
        <w:rPr>
          <w:rFonts w:ascii="宋体" w:hAnsi="宋体" w:eastAsia="宋体" w:cs="宋体"/>
          <w:bCs/>
          <w:kern w:val="0"/>
          <w:sz w:val="24"/>
          <w:szCs w:val="24"/>
        </w:rPr>
        <w:t>4：四川外国语大学东校区学生食堂、西校区学生二食堂联合经营项目报名表</w:t>
      </w:r>
      <w:r>
        <w:rPr>
          <w:rFonts w:hint="eastAsia" w:ascii="宋体" w:hAnsi="宋体" w:eastAsia="宋体" w:cs="宋体"/>
          <w:bCs/>
          <w:kern w:val="0"/>
          <w:sz w:val="24"/>
          <w:szCs w:val="24"/>
        </w:rPr>
        <w:t>.</w:t>
      </w:r>
      <w:r>
        <w:rPr>
          <w:rFonts w:ascii="宋体" w:hAnsi="宋体" w:eastAsia="宋体" w:cs="宋体"/>
          <w:bCs/>
          <w:kern w:val="0"/>
          <w:sz w:val="24"/>
          <w:szCs w:val="24"/>
        </w:rPr>
        <w:t>.56</w:t>
      </w:r>
    </w:p>
    <w:p>
      <w:pPr>
        <w:spacing w:line="276" w:lineRule="auto"/>
        <w:ind w:firstLine="212" w:firstLineChars="100"/>
        <w:rPr>
          <w:rFonts w:ascii="宋体" w:hAnsi="宋体" w:cs="宋体"/>
          <w:bCs/>
          <w:sz w:val="24"/>
          <w:szCs w:val="24"/>
        </w:rPr>
      </w:pPr>
      <w:r>
        <w:rPr>
          <w:rFonts w:hint="eastAsia" w:ascii="宋体" w:hAnsi="宋体" w:eastAsia="宋体" w:cs="宋体"/>
          <w:bCs/>
          <w:kern w:val="0"/>
          <w:sz w:val="24"/>
          <w:szCs w:val="24"/>
        </w:rPr>
        <w:t>附件</w:t>
      </w:r>
      <w:r>
        <w:rPr>
          <w:rFonts w:ascii="宋体" w:hAnsi="宋体" w:eastAsia="宋体" w:cs="宋体"/>
          <w:bCs/>
          <w:kern w:val="0"/>
          <w:sz w:val="24"/>
          <w:szCs w:val="24"/>
        </w:rPr>
        <w:t>5：</w:t>
      </w:r>
      <w:r>
        <w:rPr>
          <w:rFonts w:hint="eastAsia" w:ascii="宋体" w:hAnsi="宋体" w:eastAsia="宋体" w:cs="宋体"/>
          <w:sz w:val="24"/>
          <w:szCs w:val="24"/>
        </w:rPr>
        <w:t>食堂规划分区示意图（东校区学生食堂）</w:t>
      </w:r>
    </w:p>
    <w:p>
      <w:pPr>
        <w:spacing w:line="276" w:lineRule="auto"/>
        <w:ind w:firstLine="212" w:firstLineChars="100"/>
        <w:rPr>
          <w:rFonts w:ascii="宋体" w:hAnsi="宋体" w:cs="宋体"/>
          <w:bCs/>
          <w:sz w:val="24"/>
          <w:szCs w:val="24"/>
        </w:rPr>
      </w:pPr>
      <w:r>
        <w:rPr>
          <w:rFonts w:hint="eastAsia" w:ascii="宋体" w:hAnsi="宋体" w:eastAsia="宋体" w:cs="宋体"/>
          <w:bCs/>
          <w:kern w:val="0"/>
          <w:sz w:val="24"/>
          <w:szCs w:val="24"/>
        </w:rPr>
        <w:t>附件</w:t>
      </w:r>
      <w:r>
        <w:rPr>
          <w:rFonts w:ascii="宋体" w:hAnsi="宋体" w:eastAsia="宋体" w:cs="宋体"/>
          <w:bCs/>
          <w:kern w:val="0"/>
          <w:sz w:val="24"/>
          <w:szCs w:val="24"/>
        </w:rPr>
        <w:t>6：</w:t>
      </w:r>
      <w:r>
        <w:rPr>
          <w:rFonts w:hint="eastAsia" w:ascii="宋体" w:hAnsi="宋体" w:eastAsia="宋体" w:cs="宋体"/>
          <w:sz w:val="24"/>
          <w:szCs w:val="24"/>
        </w:rPr>
        <w:t>食堂规划分区示意图（西校区学生二食堂）</w:t>
      </w:r>
    </w:p>
    <w:p>
      <w:pPr>
        <w:spacing w:line="276" w:lineRule="auto"/>
        <w:rPr>
          <w:rFonts w:ascii="宋体" w:hAnsi="宋体" w:cs="宋体"/>
          <w:bCs/>
          <w:sz w:val="24"/>
          <w:szCs w:val="24"/>
        </w:rPr>
      </w:pPr>
    </w:p>
    <w:p>
      <w:pPr>
        <w:spacing w:line="276" w:lineRule="auto"/>
        <w:rPr>
          <w:rFonts w:ascii="宋体" w:hAnsi="宋体" w:cs="宋体"/>
          <w:bCs/>
          <w:sz w:val="24"/>
          <w:szCs w:val="24"/>
        </w:rPr>
      </w:pPr>
    </w:p>
    <w:p>
      <w:pPr>
        <w:spacing w:line="276" w:lineRule="auto"/>
        <w:rPr>
          <w:rFonts w:ascii="宋体" w:hAnsi="宋体" w:cs="宋体"/>
          <w:bCs/>
          <w:sz w:val="24"/>
          <w:szCs w:val="24"/>
        </w:rPr>
      </w:pPr>
    </w:p>
    <w:p>
      <w:pPr>
        <w:spacing w:line="276" w:lineRule="auto"/>
        <w:rPr>
          <w:rFonts w:ascii="宋体" w:hAnsi="宋体" w:cs="宋体"/>
          <w:bCs/>
          <w:sz w:val="24"/>
          <w:szCs w:val="24"/>
        </w:rPr>
      </w:pPr>
    </w:p>
    <w:p>
      <w:pPr>
        <w:spacing w:line="276" w:lineRule="auto"/>
        <w:rPr>
          <w:rFonts w:ascii="宋体" w:hAnsi="宋体" w:cs="宋体"/>
          <w:bCs/>
          <w:sz w:val="24"/>
          <w:szCs w:val="24"/>
        </w:rPr>
      </w:pPr>
    </w:p>
    <w:p>
      <w:pPr>
        <w:tabs>
          <w:tab w:val="left" w:pos="7341"/>
        </w:tabs>
        <w:spacing w:line="276" w:lineRule="auto"/>
        <w:jc w:val="left"/>
        <w:rPr>
          <w:rFonts w:ascii="宋体" w:hAnsi="宋体" w:cs="宋体"/>
          <w:bCs/>
          <w:sz w:val="24"/>
          <w:szCs w:val="24"/>
        </w:rPr>
        <w:sectPr>
          <w:footerReference r:id="rId3" w:type="default"/>
          <w:pgSz w:w="11907" w:h="16840"/>
          <w:pgMar w:top="1134" w:right="1134" w:bottom="1134" w:left="1134" w:header="964" w:footer="992" w:gutter="0"/>
          <w:pgNumType w:start="0"/>
          <w:cols w:space="720" w:num="1"/>
          <w:titlePg/>
          <w:docGrid w:type="linesAndChars" w:linePitch="312" w:charSpace="-5735"/>
        </w:sectPr>
      </w:pPr>
      <w:r>
        <w:rPr>
          <w:rFonts w:hint="eastAsia" w:ascii="宋体" w:hAnsi="宋体" w:cs="宋体"/>
          <w:bCs/>
          <w:sz w:val="24"/>
          <w:szCs w:val="24"/>
        </w:rPr>
        <w:tab/>
      </w:r>
    </w:p>
    <w:p>
      <w:pPr>
        <w:pStyle w:val="2"/>
        <w:spacing w:before="312" w:after="156" w:line="276" w:lineRule="auto"/>
        <w:jc w:val="both"/>
        <w:rPr>
          <w:rFonts w:ascii="宋体" w:hAnsi="宋体" w:eastAsia="宋体" w:cs="宋体"/>
          <w:b/>
          <w:sz w:val="24"/>
          <w:szCs w:val="24"/>
        </w:rPr>
      </w:pPr>
      <w:bookmarkStart w:id="0" w:name="_Toc422380968"/>
      <w:r>
        <w:rPr>
          <w:rFonts w:hint="eastAsia" w:ascii="宋体" w:hAnsi="宋体" w:eastAsia="宋体" w:cs="宋体"/>
          <w:b/>
          <w:sz w:val="24"/>
          <w:szCs w:val="24"/>
        </w:rPr>
        <w:t xml:space="preserve">                                </w:t>
      </w:r>
      <w:bookmarkStart w:id="1" w:name="_Toc21181"/>
      <w:bookmarkStart w:id="2" w:name="_Toc13657"/>
      <w:r>
        <w:rPr>
          <w:rFonts w:hint="eastAsia" w:ascii="宋体" w:hAnsi="宋体" w:eastAsia="宋体" w:cs="宋体"/>
          <w:b/>
          <w:sz w:val="24"/>
          <w:szCs w:val="24"/>
        </w:rPr>
        <w:t xml:space="preserve">第一篇 </w:t>
      </w:r>
      <w:bookmarkEnd w:id="0"/>
      <w:bookmarkEnd w:id="1"/>
      <w:r>
        <w:rPr>
          <w:rFonts w:hint="eastAsia" w:ascii="宋体" w:hAnsi="宋体" w:eastAsia="宋体" w:cs="宋体"/>
          <w:b/>
          <w:sz w:val="24"/>
          <w:szCs w:val="24"/>
        </w:rPr>
        <w:t>项目基本情况</w:t>
      </w:r>
      <w:bookmarkEnd w:id="2"/>
    </w:p>
    <w:p>
      <w:pPr>
        <w:spacing w:line="276" w:lineRule="auto"/>
        <w:ind w:firstLine="480" w:firstLineChars="200"/>
        <w:rPr>
          <w:rFonts w:ascii="宋体" w:hAnsi="宋体" w:eastAsia="宋体" w:cs="宋体"/>
          <w:color w:val="000000"/>
          <w:sz w:val="24"/>
          <w:szCs w:val="24"/>
        </w:rPr>
      </w:pPr>
      <w:bookmarkStart w:id="3" w:name="_Toc358372327"/>
      <w:bookmarkStart w:id="4" w:name="_Toc358372722"/>
      <w:bookmarkStart w:id="5" w:name="_Toc358372435"/>
      <w:r>
        <w:rPr>
          <w:rFonts w:hint="eastAsia" w:ascii="宋体" w:hAnsi="宋体" w:eastAsia="宋体" w:cs="宋体"/>
          <w:sz w:val="24"/>
          <w:szCs w:val="24"/>
        </w:rPr>
        <w:t>为满足学校师生员工多样化、个性化的后勤餐饮服务需求，丰富校园特色风味餐饮，同时通过食堂智能化管理和运营，实现资源的高效利用和环境保护。我校现拟对东校区学生食堂（以下简称东区学生食堂）、西校区学生二食堂（以下简称西区学生二食堂）以联合经营项目的方式</w:t>
      </w:r>
      <w:r>
        <w:rPr>
          <w:rFonts w:hint="eastAsia" w:ascii="宋体" w:hAnsi="宋体" w:eastAsia="宋体" w:cs="宋体"/>
          <w:color w:val="000000"/>
          <w:sz w:val="24"/>
          <w:szCs w:val="24"/>
        </w:rPr>
        <w:t>引进联合经营</w:t>
      </w:r>
      <w:r>
        <w:rPr>
          <w:rFonts w:ascii="宋体" w:hAnsi="宋体" w:eastAsia="宋体" w:cs="宋体"/>
          <w:color w:val="000000"/>
          <w:sz w:val="24"/>
          <w:szCs w:val="24"/>
        </w:rPr>
        <w:t>方</w:t>
      </w:r>
      <w:r>
        <w:rPr>
          <w:rFonts w:hint="eastAsia" w:ascii="宋体" w:hAnsi="宋体" w:eastAsia="宋体" w:cs="宋体"/>
          <w:color w:val="000000"/>
          <w:sz w:val="24"/>
          <w:szCs w:val="24"/>
        </w:rPr>
        <w:t>，欢迎引入经济实力强、社会信誉好、经营管理服务好的餐饮管理类企业建设智慧环保食堂，参与学校办学后勤供餐保障服务。</w:t>
      </w:r>
      <w:bookmarkStart w:id="6" w:name="_Toc422380969"/>
      <w:bookmarkStart w:id="7" w:name="_Toc27863"/>
    </w:p>
    <w:p>
      <w:pPr>
        <w:pStyle w:val="237"/>
        <w:numPr>
          <w:ilvl w:val="0"/>
          <w:numId w:val="16"/>
        </w:numPr>
        <w:spacing w:line="276" w:lineRule="auto"/>
        <w:ind w:firstLineChars="0"/>
        <w:rPr>
          <w:rFonts w:ascii="宋体" w:hAnsi="宋体" w:cs="宋体"/>
          <w:b/>
          <w:bCs/>
          <w:color w:val="000000"/>
          <w:sz w:val="24"/>
          <w:szCs w:val="24"/>
        </w:rPr>
      </w:pPr>
      <w:r>
        <w:rPr>
          <w:rFonts w:hint="eastAsia" w:ascii="宋体" w:hAnsi="宋体" w:cs="宋体"/>
          <w:b/>
          <w:bCs/>
          <w:color w:val="000000"/>
          <w:sz w:val="24"/>
          <w:szCs w:val="24"/>
        </w:rPr>
        <w:t>项目内容</w:t>
      </w:r>
      <w:bookmarkEnd w:id="6"/>
      <w:bookmarkEnd w:id="7"/>
    </w:p>
    <w:bookmarkEnd w:id="3"/>
    <w:bookmarkEnd w:id="4"/>
    <w:bookmarkEnd w:id="5"/>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886"/>
        <w:gridCol w:w="2031"/>
        <w:gridCol w:w="1948"/>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084" w:type="dxa"/>
            <w:vAlign w:val="center"/>
          </w:tcPr>
          <w:p>
            <w:pPr>
              <w:spacing w:line="276" w:lineRule="auto"/>
              <w:jc w:val="center"/>
              <w:rPr>
                <w:rFonts w:ascii="宋体" w:hAnsi="宋体" w:cs="宋体"/>
                <w:sz w:val="24"/>
                <w:szCs w:val="24"/>
              </w:rPr>
            </w:pPr>
            <w:bookmarkStart w:id="8" w:name="_Toc422380970"/>
            <w:r>
              <w:rPr>
                <w:rFonts w:hint="eastAsia" w:ascii="宋体" w:hAnsi="宋体" w:cs="宋体"/>
                <w:sz w:val="24"/>
                <w:szCs w:val="24"/>
              </w:rPr>
              <w:t>包号</w:t>
            </w:r>
          </w:p>
        </w:tc>
        <w:tc>
          <w:tcPr>
            <w:tcW w:w="3984" w:type="dxa"/>
            <w:vAlign w:val="center"/>
          </w:tcPr>
          <w:p>
            <w:pPr>
              <w:spacing w:line="276" w:lineRule="auto"/>
              <w:jc w:val="center"/>
              <w:rPr>
                <w:rFonts w:ascii="宋体" w:hAnsi="宋体" w:cs="宋体"/>
                <w:sz w:val="24"/>
                <w:szCs w:val="24"/>
              </w:rPr>
            </w:pPr>
            <w:r>
              <w:rPr>
                <w:rFonts w:hint="eastAsia" w:ascii="宋体" w:hAnsi="宋体" w:cs="宋体"/>
                <w:sz w:val="24"/>
                <w:szCs w:val="24"/>
              </w:rPr>
              <w:t>项目名称</w:t>
            </w:r>
          </w:p>
        </w:tc>
        <w:tc>
          <w:tcPr>
            <w:tcW w:w="2079" w:type="dxa"/>
            <w:vAlign w:val="center"/>
          </w:tcPr>
          <w:p>
            <w:pPr>
              <w:spacing w:line="276" w:lineRule="auto"/>
              <w:jc w:val="center"/>
              <w:rPr>
                <w:rFonts w:ascii="宋体" w:hAnsi="宋体" w:cs="宋体"/>
                <w:sz w:val="24"/>
                <w:szCs w:val="24"/>
              </w:rPr>
            </w:pPr>
            <w:r>
              <w:rPr>
                <w:rFonts w:hint="eastAsia" w:ascii="宋体" w:hAnsi="宋体" w:cs="宋体"/>
                <w:sz w:val="24"/>
                <w:szCs w:val="24"/>
              </w:rPr>
              <w:t>建筑面积</w:t>
            </w:r>
          </w:p>
        </w:tc>
        <w:tc>
          <w:tcPr>
            <w:tcW w:w="1994" w:type="dxa"/>
            <w:vAlign w:val="center"/>
          </w:tcPr>
          <w:p>
            <w:pPr>
              <w:spacing w:line="276" w:lineRule="auto"/>
              <w:jc w:val="center"/>
              <w:rPr>
                <w:rFonts w:ascii="宋体" w:hAnsi="宋体" w:cs="宋体"/>
                <w:sz w:val="24"/>
                <w:szCs w:val="24"/>
              </w:rPr>
            </w:pPr>
            <w:r>
              <w:rPr>
                <w:rFonts w:hint="eastAsia" w:ascii="宋体" w:hAnsi="宋体" w:cs="宋体"/>
                <w:sz w:val="24"/>
                <w:szCs w:val="24"/>
              </w:rPr>
              <w:t>参竞保证金</w:t>
            </w:r>
          </w:p>
        </w:tc>
        <w:tc>
          <w:tcPr>
            <w:tcW w:w="713" w:type="dxa"/>
            <w:vAlign w:val="center"/>
          </w:tcPr>
          <w:p>
            <w:pPr>
              <w:spacing w:line="276"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84" w:type="dxa"/>
            <w:vAlign w:val="center"/>
          </w:tcPr>
          <w:p>
            <w:pPr>
              <w:spacing w:line="276" w:lineRule="auto"/>
              <w:jc w:val="center"/>
              <w:rPr>
                <w:rFonts w:ascii="宋体" w:hAnsi="宋体" w:cs="宋体"/>
                <w:sz w:val="24"/>
                <w:szCs w:val="24"/>
              </w:rPr>
            </w:pPr>
            <w:r>
              <w:rPr>
                <w:rFonts w:hint="eastAsia" w:ascii="宋体" w:hAnsi="宋体" w:cs="宋体"/>
                <w:sz w:val="24"/>
                <w:szCs w:val="24"/>
              </w:rPr>
              <w:t>包1</w:t>
            </w:r>
          </w:p>
        </w:tc>
        <w:tc>
          <w:tcPr>
            <w:tcW w:w="3984" w:type="dxa"/>
            <w:vAlign w:val="center"/>
          </w:tcPr>
          <w:p>
            <w:pPr>
              <w:spacing w:line="276" w:lineRule="auto"/>
              <w:jc w:val="left"/>
              <w:rPr>
                <w:rFonts w:ascii="宋体" w:hAnsi="宋体" w:cs="宋体"/>
                <w:sz w:val="24"/>
                <w:szCs w:val="24"/>
              </w:rPr>
            </w:pPr>
            <w:r>
              <w:rPr>
                <w:rFonts w:hint="eastAsia" w:ascii="宋体" w:hAnsi="宋体" w:eastAsia="宋体" w:cs="宋体"/>
                <w:sz w:val="24"/>
                <w:szCs w:val="24"/>
              </w:rPr>
              <w:t>东区学生食堂联合经营项目</w:t>
            </w:r>
          </w:p>
        </w:tc>
        <w:tc>
          <w:tcPr>
            <w:tcW w:w="2079" w:type="dxa"/>
            <w:vAlign w:val="center"/>
          </w:tcPr>
          <w:p>
            <w:pPr>
              <w:spacing w:line="276" w:lineRule="auto"/>
              <w:jc w:val="center"/>
              <w:rPr>
                <w:rFonts w:ascii="宋体" w:hAnsi="宋体" w:cs="宋体"/>
                <w:sz w:val="24"/>
                <w:szCs w:val="24"/>
              </w:rPr>
            </w:pPr>
            <w:r>
              <w:rPr>
                <w:rFonts w:hint="eastAsia" w:ascii="宋体" w:hAnsi="宋体" w:cs="宋体"/>
                <w:sz w:val="24"/>
                <w:szCs w:val="24"/>
              </w:rPr>
              <w:t>约2550㎡</w:t>
            </w:r>
          </w:p>
        </w:tc>
        <w:tc>
          <w:tcPr>
            <w:tcW w:w="1994" w:type="dxa"/>
            <w:vAlign w:val="center"/>
          </w:tcPr>
          <w:p>
            <w:pPr>
              <w:spacing w:line="276" w:lineRule="auto"/>
              <w:rPr>
                <w:rFonts w:ascii="宋体" w:hAnsi="宋体" w:cs="宋体"/>
                <w:sz w:val="24"/>
                <w:szCs w:val="24"/>
              </w:rPr>
            </w:pPr>
            <w:r>
              <w:rPr>
                <w:rFonts w:ascii="宋体" w:hAnsi="宋体" w:cs="宋体"/>
                <w:sz w:val="24"/>
                <w:szCs w:val="24"/>
              </w:rPr>
              <w:t>50</w:t>
            </w:r>
            <w:r>
              <w:rPr>
                <w:rFonts w:hint="eastAsia" w:ascii="宋体" w:hAnsi="宋体" w:cs="宋体"/>
                <w:sz w:val="24"/>
                <w:szCs w:val="24"/>
              </w:rPr>
              <w:t>万元/人/包</w:t>
            </w:r>
          </w:p>
        </w:tc>
        <w:tc>
          <w:tcPr>
            <w:tcW w:w="713" w:type="dxa"/>
            <w:vAlign w:val="center"/>
          </w:tcPr>
          <w:p>
            <w:pPr>
              <w:spacing w:line="276" w:lineRule="auto"/>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84" w:type="dxa"/>
            <w:vAlign w:val="center"/>
          </w:tcPr>
          <w:p>
            <w:pPr>
              <w:spacing w:line="276" w:lineRule="auto"/>
              <w:jc w:val="center"/>
              <w:rPr>
                <w:rFonts w:ascii="宋体" w:hAnsi="宋体" w:cs="宋体"/>
                <w:sz w:val="24"/>
                <w:szCs w:val="24"/>
              </w:rPr>
            </w:pPr>
            <w:r>
              <w:rPr>
                <w:rFonts w:hint="eastAsia" w:ascii="宋体" w:hAnsi="宋体" w:cs="宋体"/>
                <w:sz w:val="24"/>
                <w:szCs w:val="24"/>
              </w:rPr>
              <w:t>包2</w:t>
            </w:r>
          </w:p>
        </w:tc>
        <w:tc>
          <w:tcPr>
            <w:tcW w:w="3984" w:type="dxa"/>
            <w:vAlign w:val="center"/>
          </w:tcPr>
          <w:p>
            <w:pPr>
              <w:spacing w:line="276" w:lineRule="auto"/>
              <w:jc w:val="left"/>
              <w:rPr>
                <w:rFonts w:ascii="宋体" w:hAnsi="宋体" w:cs="宋体"/>
                <w:sz w:val="24"/>
                <w:szCs w:val="24"/>
              </w:rPr>
            </w:pPr>
            <w:r>
              <w:rPr>
                <w:rFonts w:hint="eastAsia" w:ascii="宋体" w:hAnsi="宋体" w:eastAsia="宋体" w:cs="宋体"/>
                <w:sz w:val="24"/>
                <w:szCs w:val="24"/>
              </w:rPr>
              <w:t>西区学生二食堂联合经营项目</w:t>
            </w:r>
          </w:p>
        </w:tc>
        <w:tc>
          <w:tcPr>
            <w:tcW w:w="2079" w:type="dxa"/>
            <w:vAlign w:val="center"/>
          </w:tcPr>
          <w:p>
            <w:pPr>
              <w:spacing w:line="276" w:lineRule="auto"/>
              <w:jc w:val="center"/>
              <w:rPr>
                <w:rFonts w:ascii="宋体" w:hAnsi="宋体" w:cs="宋体"/>
                <w:sz w:val="24"/>
                <w:szCs w:val="24"/>
              </w:rPr>
            </w:pPr>
            <w:r>
              <w:rPr>
                <w:rFonts w:hint="eastAsia" w:ascii="宋体" w:hAnsi="宋体" w:cs="宋体"/>
                <w:sz w:val="24"/>
                <w:szCs w:val="24"/>
              </w:rPr>
              <w:t>约3900㎡</w:t>
            </w:r>
          </w:p>
        </w:tc>
        <w:tc>
          <w:tcPr>
            <w:tcW w:w="1994" w:type="dxa"/>
            <w:vAlign w:val="center"/>
          </w:tcPr>
          <w:p>
            <w:pPr>
              <w:spacing w:line="276" w:lineRule="auto"/>
              <w:rPr>
                <w:rFonts w:ascii="宋体" w:hAnsi="宋体" w:cs="宋体"/>
                <w:sz w:val="24"/>
                <w:szCs w:val="24"/>
              </w:rPr>
            </w:pPr>
            <w:r>
              <w:rPr>
                <w:rFonts w:ascii="宋体" w:hAnsi="宋体" w:cs="宋体"/>
                <w:sz w:val="24"/>
                <w:szCs w:val="24"/>
              </w:rPr>
              <w:t>50</w:t>
            </w:r>
            <w:r>
              <w:rPr>
                <w:rFonts w:hint="eastAsia" w:ascii="宋体" w:hAnsi="宋体" w:cs="宋体"/>
                <w:sz w:val="24"/>
                <w:szCs w:val="24"/>
              </w:rPr>
              <w:t>万元/人/包</w:t>
            </w:r>
          </w:p>
        </w:tc>
        <w:tc>
          <w:tcPr>
            <w:tcW w:w="713" w:type="dxa"/>
            <w:vAlign w:val="center"/>
          </w:tcPr>
          <w:p>
            <w:pPr>
              <w:spacing w:line="276" w:lineRule="auto"/>
              <w:jc w:val="center"/>
              <w:rPr>
                <w:rFonts w:ascii="宋体" w:hAnsi="宋体" w:cs="宋体"/>
                <w:sz w:val="24"/>
                <w:szCs w:val="24"/>
              </w:rPr>
            </w:pPr>
            <w:r>
              <w:rPr>
                <w:rFonts w:hint="eastAsia" w:ascii="宋体" w:hAnsi="宋体" w:cs="宋体"/>
                <w:sz w:val="24"/>
                <w:szCs w:val="24"/>
              </w:rPr>
              <w:t>/</w:t>
            </w:r>
          </w:p>
        </w:tc>
      </w:tr>
    </w:tbl>
    <w:p>
      <w:pPr>
        <w:spacing w:line="276" w:lineRule="auto"/>
        <w:rPr>
          <w:rFonts w:ascii="宋体" w:hAnsi="宋体" w:eastAsia="宋体" w:cs="宋体"/>
          <w:color w:val="FF0000"/>
          <w:sz w:val="24"/>
          <w:szCs w:val="24"/>
        </w:rPr>
      </w:pP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东区学生食堂位于四川外国语大学东校区商业街内，共两层，总面积约2</w:t>
      </w:r>
      <w:r>
        <w:rPr>
          <w:rFonts w:ascii="宋体" w:hAnsi="宋体" w:eastAsia="宋体" w:cs="宋体"/>
          <w:sz w:val="24"/>
          <w:szCs w:val="24"/>
        </w:rPr>
        <w:t>550</w:t>
      </w:r>
      <w:r>
        <w:rPr>
          <w:rFonts w:hint="eastAsia" w:ascii="宋体" w:hAnsi="宋体" w:eastAsia="宋体" w:cs="宋体"/>
          <w:sz w:val="24"/>
          <w:szCs w:val="24"/>
        </w:rPr>
        <w:t xml:space="preserve"> m²，其中东区学生食堂一楼建筑面积约850m²，东区学生食堂二楼建筑面积约1700m²。西区学生食堂位于四川外国语大学西校区锦绣楼内，总面积约3900 m²。</w:t>
      </w:r>
    </w:p>
    <w:p>
      <w:pPr>
        <w:spacing w:line="276"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2.联合经营期限：</w:t>
      </w:r>
      <w:bookmarkStart w:id="9" w:name="_Toc422380971"/>
      <w:bookmarkStart w:id="10" w:name="_Toc7418"/>
      <w:r>
        <w:rPr>
          <w:rFonts w:hint="eastAsia" w:ascii="宋体" w:hAnsi="宋体" w:eastAsia="宋体" w:cs="宋体"/>
          <w:sz w:val="24"/>
          <w:szCs w:val="24"/>
        </w:rPr>
        <w:t>2025年8月25日起至2030年春季学期结束。</w:t>
      </w:r>
    </w:p>
    <w:bookmarkEnd w:id="8"/>
    <w:bookmarkEnd w:id="9"/>
    <w:bookmarkEnd w:id="10"/>
    <w:p>
      <w:pPr>
        <w:spacing w:line="276" w:lineRule="auto"/>
        <w:ind w:firstLine="480" w:firstLineChars="200"/>
        <w:rPr>
          <w:rFonts w:ascii="宋体" w:hAnsi="宋体" w:eastAsia="宋体" w:cs="宋体"/>
          <w:sz w:val="24"/>
          <w:szCs w:val="24"/>
        </w:rPr>
      </w:pPr>
      <w:bookmarkStart w:id="11" w:name="_Toc422380978"/>
      <w:r>
        <w:rPr>
          <w:rFonts w:ascii="宋体" w:hAnsi="宋体" w:eastAsia="宋体" w:cs="宋体"/>
          <w:sz w:val="24"/>
          <w:szCs w:val="24"/>
        </w:rPr>
        <w:t>3.参竞人可以参与1个包或同时参与2个包。</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参竞人同时参与</w:t>
      </w:r>
      <w:r>
        <w:rPr>
          <w:rFonts w:ascii="宋体" w:hAnsi="宋体" w:eastAsia="宋体" w:cs="宋体"/>
          <w:sz w:val="24"/>
          <w:szCs w:val="24"/>
        </w:rPr>
        <w:t>2个包时，兼投不兼中。若同时成为2个包第一拟成交候选人，成交标的根据《参竞函》中选择确定；如未做出选择，则视为同意包1做为成交标的。参竞人应按分包分别制作参竞文件、分别封装。</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二、参竞人资格要求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（一）基本资格条件</w:t>
      </w:r>
      <w:r>
        <w:rPr>
          <w:rFonts w:ascii="宋体" w:hAnsi="宋体" w:eastAsia="宋体" w:cs="宋体"/>
          <w:sz w:val="24"/>
          <w:szCs w:val="24"/>
        </w:rPr>
        <w:tab/>
      </w:r>
      <w:r>
        <w:rPr>
          <w:rFonts w:ascii="宋体" w:hAnsi="宋体" w:eastAsia="宋体" w:cs="宋体"/>
          <w:sz w:val="24"/>
          <w:szCs w:val="24"/>
        </w:rPr>
        <w:tab/>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1.具有独立承担民事责任的能力；</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2.具有良好的商业信誉和健全的财务会计制度；</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3.具有履行合同所必须的设备和专业技术能力；</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4.有依法缴纳税收和社会保障资金的良好记录；</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5.参加参竞活动近三年内，在经营活动中没有重大违法记录，不存在失信被执行或正在被执行的情况；</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6.法律、行政法规规定的其他条件。</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（二）特定资格条件（同时具备）</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1．持有有效的</w:t>
      </w:r>
      <w:r>
        <w:rPr>
          <w:rFonts w:hint="eastAsia" w:ascii="宋体" w:hAnsi="宋体" w:eastAsia="宋体" w:cs="宋体"/>
          <w:sz w:val="24"/>
          <w:szCs w:val="24"/>
        </w:rPr>
        <w:t>食品经营</w:t>
      </w:r>
      <w:r>
        <w:rPr>
          <w:rFonts w:ascii="宋体" w:hAnsi="宋体" w:eastAsia="宋体" w:cs="宋体"/>
          <w:sz w:val="24"/>
          <w:szCs w:val="24"/>
        </w:rPr>
        <w:t>许可证</w:t>
      </w:r>
      <w:r>
        <w:rPr>
          <w:rFonts w:hint="eastAsia" w:ascii="宋体" w:hAnsi="宋体" w:eastAsia="宋体" w:cs="宋体"/>
          <w:sz w:val="24"/>
          <w:szCs w:val="24"/>
        </w:rPr>
        <w:t>等</w:t>
      </w:r>
      <w:r>
        <w:rPr>
          <w:rFonts w:ascii="宋体" w:hAnsi="宋体" w:eastAsia="宋体" w:cs="宋体"/>
          <w:sz w:val="24"/>
          <w:szCs w:val="24"/>
        </w:rPr>
        <w:t>各种证照；</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2．应具备独立的法人资格，注册资本不低于2000万人民币，2025年1月1日至2025年4月30日</w:t>
      </w:r>
      <w:r>
        <w:rPr>
          <w:rFonts w:hint="eastAsia" w:ascii="宋体" w:hAnsi="宋体" w:eastAsia="宋体" w:cs="宋体"/>
          <w:sz w:val="24"/>
          <w:szCs w:val="24"/>
        </w:rPr>
        <w:t>期间</w:t>
      </w:r>
      <w:r>
        <w:rPr>
          <w:rFonts w:ascii="宋体" w:hAnsi="宋体" w:eastAsia="宋体" w:cs="宋体"/>
          <w:sz w:val="24"/>
          <w:szCs w:val="24"/>
        </w:rPr>
        <w:t>公司银行日均存款不少于100万元人民币；</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3．需具有丰富的高校学生食堂管理经验，从事高校食堂经营管理不少于5年。</w:t>
      </w:r>
      <w:r>
        <w:rPr>
          <w:rFonts w:hint="eastAsia" w:ascii="宋体" w:hAnsi="宋体" w:eastAsia="宋体" w:cs="宋体"/>
          <w:sz w:val="24"/>
          <w:szCs w:val="24"/>
        </w:rPr>
        <w:t>2</w:t>
      </w:r>
      <w:r>
        <w:rPr>
          <w:rFonts w:ascii="宋体" w:hAnsi="宋体" w:eastAsia="宋体" w:cs="宋体"/>
          <w:sz w:val="24"/>
          <w:szCs w:val="24"/>
        </w:rPr>
        <w:t>025</w:t>
      </w:r>
      <w:r>
        <w:rPr>
          <w:rFonts w:hint="eastAsia" w:ascii="宋体" w:hAnsi="宋体" w:eastAsia="宋体" w:cs="宋体"/>
          <w:sz w:val="24"/>
          <w:szCs w:val="24"/>
        </w:rPr>
        <w:t>年6月3</w:t>
      </w:r>
      <w:r>
        <w:rPr>
          <w:rFonts w:ascii="宋体" w:hAnsi="宋体" w:eastAsia="宋体" w:cs="宋体"/>
          <w:sz w:val="24"/>
          <w:szCs w:val="24"/>
        </w:rPr>
        <w:t>0</w:t>
      </w:r>
      <w:r>
        <w:rPr>
          <w:rFonts w:hint="eastAsia" w:ascii="宋体" w:hAnsi="宋体" w:eastAsia="宋体" w:cs="宋体"/>
          <w:sz w:val="24"/>
          <w:szCs w:val="24"/>
        </w:rPr>
        <w:t>日仍有</w:t>
      </w:r>
      <w:r>
        <w:rPr>
          <w:rFonts w:ascii="宋体" w:hAnsi="宋体" w:eastAsia="宋体" w:cs="宋体"/>
          <w:sz w:val="24"/>
          <w:szCs w:val="24"/>
        </w:rPr>
        <w:t>经营的高校食堂不少于3个，且单个高校经营食堂总面积不少于2500平方米。</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（三）其他资格条件</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2025年1月1日至2025年5月31日期间，在四川外国语大学经营食堂的餐饮公司，不能参竞本项目。</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三、现场踏勘</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一）学校统一组织现场踏勘，参竞人于6月10日9:30前到东区学生食堂二楼办公室候场，对项目服务现场和周围环境进行勘察，并根据现场勘察了解项目情况，测算各项工作量，获取有关准备参竞文件和签署合同所需要的资料和信息。参竞人据此做出的判断和决策，由参竞人自行负责。</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无论参竞人是否进行现场踏勘，均视为已踏勘过现场并认可本项目现场情况，在递交参竞文件前已经充分了解本项目整体情况。能对应作出符合文件要求的实施方案，可能产生的风险意外已在参竞文件中体现。</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（三）参竞人因自身原因未到现场实地踏勘的，在签订合同时和履约过程中，不得以不完全了解现场情况为由，提出任何形式的增加款项或索赔的要求。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（四）勘察现场所发生的一切费用由潜在参竞人自行承担。</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联系人：罗老师</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电</w:t>
      </w:r>
      <w:r>
        <w:rPr>
          <w:rFonts w:ascii="宋体" w:hAnsi="宋体" w:eastAsia="宋体" w:cs="宋体"/>
          <w:sz w:val="24"/>
          <w:szCs w:val="24"/>
        </w:rPr>
        <w:t xml:space="preserve">  话：13594125273</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四、报名、参竞保证金及文件购买费</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（一）报名</w:t>
      </w:r>
      <w:r>
        <w:rPr>
          <w:rFonts w:ascii="宋体" w:hAnsi="宋体" w:eastAsia="宋体" w:cs="宋体"/>
          <w:sz w:val="24"/>
          <w:szCs w:val="24"/>
        </w:rPr>
        <w:t xml:space="preserve">  </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rPr>
        <w:tab/>
      </w:r>
      <w:r>
        <w:rPr>
          <w:rFonts w:ascii="宋体" w:hAnsi="宋体" w:eastAsia="宋体" w:cs="宋体"/>
          <w:sz w:val="24"/>
          <w:szCs w:val="24"/>
        </w:rPr>
        <w:t>报名时间及方式：</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 xml:space="preserve">2025年6月13日00：00--6月14日24：00将报名表（见附件4）和报名资料扫描件发送邮箱zcc@sisu.edu.cn （非报名时间段内到达邮箱的，视为无效报名。）       </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2..报名资料：</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 xml:space="preserve"> 营业执照、法定代表人身份证明；非法定代表人办理的，还需提供经法定代表人签字并加盖法人公章的授权委托书、代理人身份证明。</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（二）参竞保证金及文件购买费、缴纳方式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文件购买费：</w:t>
      </w:r>
      <w:r>
        <w:rPr>
          <w:rFonts w:ascii="宋体" w:hAnsi="宋体" w:eastAsia="宋体" w:cs="宋体"/>
          <w:sz w:val="24"/>
          <w:szCs w:val="24"/>
        </w:rPr>
        <w:t>1000</w:t>
      </w:r>
      <w:r>
        <w:rPr>
          <w:rFonts w:hint="eastAsia" w:ascii="宋体" w:hAnsi="宋体" w:eastAsia="宋体" w:cs="宋体"/>
          <w:sz w:val="24"/>
          <w:szCs w:val="24"/>
        </w:rPr>
        <w:t>元/人/包</w:t>
      </w:r>
      <w:r>
        <w:rPr>
          <w:rFonts w:ascii="宋体" w:hAnsi="宋体" w:eastAsia="宋体" w:cs="宋体"/>
          <w:sz w:val="24"/>
          <w:szCs w:val="24"/>
        </w:rPr>
        <w:t>（售后不退）</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参竞保证金金额：</w:t>
      </w:r>
      <w:r>
        <w:rPr>
          <w:rFonts w:ascii="宋体" w:hAnsi="宋体" w:eastAsia="宋体" w:cs="宋体"/>
          <w:sz w:val="24"/>
          <w:szCs w:val="24"/>
        </w:rPr>
        <w:t>50万</w:t>
      </w:r>
      <w:r>
        <w:rPr>
          <w:rFonts w:hint="eastAsia" w:ascii="宋体" w:hAnsi="宋体" w:eastAsia="宋体" w:cs="宋体"/>
          <w:sz w:val="24"/>
          <w:szCs w:val="24"/>
        </w:rPr>
        <w:t>元/人/包</w:t>
      </w:r>
      <w:r>
        <w:rPr>
          <w:rFonts w:ascii="宋体" w:hAnsi="宋体" w:eastAsia="宋体" w:cs="宋体"/>
          <w:sz w:val="24"/>
          <w:szCs w:val="24"/>
        </w:rPr>
        <w:t>。</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参竞人需于</w:t>
      </w:r>
      <w:r>
        <w:rPr>
          <w:rFonts w:ascii="宋体" w:hAnsi="宋体" w:eastAsia="宋体" w:cs="宋体"/>
          <w:sz w:val="24"/>
          <w:szCs w:val="24"/>
        </w:rPr>
        <w:t>2025年6 月13 日00：00-2025年 6月15日24:00内向四川外国语大学账户分别转入文件购买费1000</w:t>
      </w:r>
      <w:r>
        <w:rPr>
          <w:rFonts w:hint="eastAsia" w:ascii="宋体" w:hAnsi="宋体" w:eastAsia="宋体" w:cs="宋体"/>
          <w:sz w:val="24"/>
          <w:szCs w:val="24"/>
        </w:rPr>
        <w:t>元/人/包</w:t>
      </w:r>
      <w:r>
        <w:rPr>
          <w:rFonts w:ascii="宋体" w:hAnsi="宋体" w:eastAsia="宋体" w:cs="宋体"/>
          <w:sz w:val="24"/>
          <w:szCs w:val="24"/>
        </w:rPr>
        <w:t>和参竞保证金50万</w:t>
      </w:r>
      <w:r>
        <w:rPr>
          <w:rFonts w:hint="eastAsia" w:ascii="宋体" w:hAnsi="宋体" w:eastAsia="宋体" w:cs="宋体"/>
          <w:sz w:val="24"/>
          <w:szCs w:val="24"/>
        </w:rPr>
        <w:t>元/人/包</w:t>
      </w:r>
      <w:r>
        <w:rPr>
          <w:rFonts w:ascii="宋体" w:hAnsi="宋体" w:eastAsia="宋体" w:cs="宋体"/>
          <w:sz w:val="24"/>
          <w:szCs w:val="24"/>
        </w:rPr>
        <w:t>，超过截至时间转入的无效；转账后，将转账凭证纸质版于现场评审当日8：30以前提交至四川外国语大学资产管理处310</w:t>
      </w:r>
      <w:r>
        <w:rPr>
          <w:rFonts w:hint="eastAsia" w:ascii="宋体" w:hAnsi="宋体" w:eastAsia="宋体" w:cs="宋体"/>
          <w:sz w:val="24"/>
          <w:szCs w:val="24"/>
        </w:rPr>
        <w:t>办公室</w:t>
      </w:r>
      <w:r>
        <w:rPr>
          <w:rFonts w:ascii="宋体" w:hAnsi="宋体" w:eastAsia="宋体" w:cs="宋体"/>
          <w:sz w:val="24"/>
          <w:szCs w:val="24"/>
        </w:rPr>
        <w:t>。</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rPr>
        <w:tab/>
      </w:r>
      <w:r>
        <w:rPr>
          <w:rFonts w:ascii="宋体" w:hAnsi="宋体" w:eastAsia="宋体" w:cs="宋体"/>
          <w:sz w:val="24"/>
          <w:szCs w:val="24"/>
        </w:rPr>
        <w:t>收款单位信息 :</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(1)单位名称：四川外国语大学</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(2)开户行 ：民生银行重庆沙坪坝支行</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(3)账号：9902001760577096</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2.参竞人在填写</w:t>
      </w:r>
      <w:r>
        <w:rPr>
          <w:rFonts w:hint="eastAsia" w:ascii="宋体" w:hAnsi="宋体" w:eastAsia="宋体" w:cs="宋体"/>
          <w:sz w:val="24"/>
          <w:szCs w:val="24"/>
        </w:rPr>
        <w:t>转</w:t>
      </w:r>
      <w:r>
        <w:rPr>
          <w:rFonts w:ascii="宋体" w:hAnsi="宋体" w:eastAsia="宋体" w:cs="宋体"/>
          <w:sz w:val="24"/>
          <w:szCs w:val="24"/>
        </w:rPr>
        <w:t>账单或电汇凭证时，必须注明项目名称的全称(四川外国语大学</w:t>
      </w:r>
      <w:r>
        <w:rPr>
          <w:rFonts w:hint="eastAsia" w:ascii="宋体" w:hAnsi="宋体" w:eastAsia="宋体" w:cs="宋体"/>
          <w:sz w:val="24"/>
          <w:szCs w:val="24"/>
        </w:rPr>
        <w:t>东校区学生食堂、西校区学生二食堂</w:t>
      </w:r>
      <w:r>
        <w:rPr>
          <w:rFonts w:ascii="宋体" w:hAnsi="宋体" w:eastAsia="宋体" w:cs="宋体"/>
          <w:sz w:val="24"/>
          <w:szCs w:val="24"/>
        </w:rPr>
        <w:t>联合经营项目参竞保证金或文件购买费)</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咨询电话：</w:t>
      </w:r>
      <w:r>
        <w:rPr>
          <w:rFonts w:ascii="宋体" w:hAnsi="宋体" w:eastAsia="宋体" w:cs="宋体"/>
          <w:sz w:val="24"/>
          <w:szCs w:val="24"/>
        </w:rPr>
        <w:t xml:space="preserve"> 罗老师</w:t>
      </w:r>
      <w:r>
        <w:rPr>
          <w:rFonts w:hint="eastAsia" w:ascii="宋体" w:hAnsi="宋体" w:eastAsia="宋体" w:cs="宋体"/>
          <w:sz w:val="24"/>
          <w:szCs w:val="24"/>
        </w:rPr>
        <w:t xml:space="preserve"> </w:t>
      </w:r>
      <w:r>
        <w:rPr>
          <w:rFonts w:ascii="宋体" w:hAnsi="宋体" w:eastAsia="宋体" w:cs="宋体"/>
          <w:sz w:val="24"/>
          <w:szCs w:val="24"/>
        </w:rPr>
        <w:t>13594121273</w:t>
      </w:r>
      <w:r>
        <w:rPr>
          <w:rFonts w:hint="eastAsia" w:ascii="宋体" w:hAnsi="宋体" w:eastAsia="宋体" w:cs="宋体"/>
          <w:sz w:val="24"/>
          <w:szCs w:val="24"/>
        </w:rPr>
        <w:t>，杨老师</w:t>
      </w:r>
      <w:r>
        <w:rPr>
          <w:rFonts w:ascii="宋体" w:hAnsi="宋体" w:eastAsia="宋体" w:cs="宋体"/>
          <w:sz w:val="24"/>
          <w:szCs w:val="24"/>
        </w:rPr>
        <w:t xml:space="preserve">  023-65385166</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（三）参竞保证金退还方式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评审结果公示无异议，拟成交人与学校签订合同时参竞保证金直接转为履约保证金的一部分；成交人与学校签订合同后，学校将按照退还保证金相关规定无息退还其他非成交人。</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五、现场评审、结果公示</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（一）</w:t>
      </w:r>
      <w:r>
        <w:rPr>
          <w:rFonts w:ascii="宋体" w:hAnsi="宋体" w:eastAsia="宋体" w:cs="宋体"/>
          <w:sz w:val="24"/>
          <w:szCs w:val="24"/>
        </w:rPr>
        <w:tab/>
      </w:r>
      <w:r>
        <w:rPr>
          <w:rFonts w:ascii="宋体" w:hAnsi="宋体" w:eastAsia="宋体" w:cs="宋体"/>
          <w:sz w:val="24"/>
          <w:szCs w:val="24"/>
        </w:rPr>
        <w:t>参竞文件递交</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ascii="宋体" w:hAnsi="宋体" w:eastAsia="宋体" w:cs="宋体"/>
          <w:sz w:val="24"/>
          <w:szCs w:val="24"/>
        </w:rPr>
        <w:t>2025年 6月1</w:t>
      </w:r>
      <w:r>
        <w:rPr>
          <w:rFonts w:hint="eastAsia" w:ascii="宋体" w:hAnsi="宋体" w:eastAsia="宋体" w:cs="宋体"/>
          <w:sz w:val="24"/>
          <w:szCs w:val="24"/>
        </w:rPr>
        <w:t>6</w:t>
      </w:r>
      <w:r>
        <w:rPr>
          <w:rFonts w:ascii="宋体" w:hAnsi="宋体" w:eastAsia="宋体" w:cs="宋体"/>
          <w:sz w:val="24"/>
          <w:szCs w:val="24"/>
        </w:rPr>
        <w:t>日上午8：</w:t>
      </w:r>
      <w:r>
        <w:rPr>
          <w:rFonts w:hint="eastAsia" w:ascii="宋体" w:hAnsi="宋体" w:eastAsia="宋体" w:cs="宋体"/>
          <w:sz w:val="24"/>
          <w:szCs w:val="24"/>
        </w:rPr>
        <w:t>0</w:t>
      </w:r>
      <w:r>
        <w:rPr>
          <w:rFonts w:ascii="宋体" w:hAnsi="宋体" w:eastAsia="宋体" w:cs="宋体"/>
          <w:sz w:val="24"/>
          <w:szCs w:val="24"/>
        </w:rPr>
        <w:t>0-</w:t>
      </w:r>
      <w:r>
        <w:rPr>
          <w:rFonts w:hint="eastAsia" w:ascii="宋体" w:hAnsi="宋体" w:eastAsia="宋体" w:cs="宋体"/>
          <w:sz w:val="24"/>
          <w:szCs w:val="24"/>
        </w:rPr>
        <w:t>8</w:t>
      </w: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0（超过截止时间递交的参竞文件不再接收）</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地点：重庆市沙坪坝区烈士墓壮志路</w:t>
      </w:r>
      <w:r>
        <w:rPr>
          <w:rFonts w:ascii="宋体" w:hAnsi="宋体" w:eastAsia="宋体" w:cs="宋体"/>
          <w:sz w:val="24"/>
          <w:szCs w:val="24"/>
        </w:rPr>
        <w:t>33号四川外国语大学资产管理处310</w:t>
      </w:r>
      <w:r>
        <w:rPr>
          <w:rFonts w:hint="eastAsia" w:ascii="宋体" w:hAnsi="宋体" w:eastAsia="宋体" w:cs="宋体"/>
          <w:sz w:val="24"/>
          <w:szCs w:val="24"/>
        </w:rPr>
        <w:t>办公室</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w:t>
      </w:r>
      <w:r>
        <w:rPr>
          <w:rFonts w:ascii="宋体" w:hAnsi="宋体" w:eastAsia="宋体" w:cs="宋体"/>
          <w:sz w:val="24"/>
          <w:szCs w:val="24"/>
        </w:rPr>
        <w:tab/>
      </w:r>
      <w:r>
        <w:rPr>
          <w:rFonts w:ascii="宋体" w:hAnsi="宋体" w:eastAsia="宋体" w:cs="宋体"/>
          <w:sz w:val="24"/>
          <w:szCs w:val="24"/>
        </w:rPr>
        <w:t>现场评审</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ascii="宋体" w:hAnsi="宋体" w:eastAsia="宋体" w:cs="宋体"/>
          <w:sz w:val="24"/>
          <w:szCs w:val="24"/>
        </w:rPr>
        <w:t>2025年 6月1</w:t>
      </w:r>
      <w:r>
        <w:rPr>
          <w:rFonts w:hint="eastAsia" w:ascii="宋体" w:hAnsi="宋体" w:eastAsia="宋体" w:cs="宋体"/>
          <w:sz w:val="24"/>
          <w:szCs w:val="24"/>
        </w:rPr>
        <w:t>6</w:t>
      </w:r>
      <w:r>
        <w:rPr>
          <w:rFonts w:ascii="宋体" w:hAnsi="宋体" w:eastAsia="宋体" w:cs="宋体"/>
          <w:sz w:val="24"/>
          <w:szCs w:val="24"/>
        </w:rPr>
        <w:t xml:space="preserve">日上午8：30     </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地点：重庆市沙坪坝区烈士墓壮志路</w:t>
      </w:r>
      <w:r>
        <w:rPr>
          <w:rFonts w:ascii="宋体" w:hAnsi="宋体" w:eastAsia="宋体" w:cs="宋体"/>
          <w:sz w:val="24"/>
          <w:szCs w:val="24"/>
        </w:rPr>
        <w:t>33号四川外国语大学资产管理处310</w:t>
      </w:r>
      <w:r>
        <w:rPr>
          <w:rFonts w:hint="eastAsia" w:ascii="宋体" w:hAnsi="宋体" w:eastAsia="宋体" w:cs="宋体"/>
          <w:sz w:val="24"/>
          <w:szCs w:val="24"/>
        </w:rPr>
        <w:t>办公室</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 xml:space="preserve">（三）拟成交结果公示   </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 xml:space="preserve"> 拟成交结果将在评审结束后公示于四川外国语大学校园网，公示时间为五个工作日。</w:t>
      </w:r>
    </w:p>
    <w:p>
      <w:pPr>
        <w:pStyle w:val="237"/>
        <w:numPr>
          <w:ilvl w:val="0"/>
          <w:numId w:val="17"/>
        </w:numPr>
        <w:spacing w:line="276" w:lineRule="auto"/>
        <w:ind w:firstLineChars="0"/>
        <w:rPr>
          <w:rFonts w:ascii="宋体" w:hAnsi="宋体" w:cs="宋体"/>
          <w:sz w:val="24"/>
          <w:szCs w:val="24"/>
        </w:rPr>
      </w:pPr>
      <w:r>
        <w:rPr>
          <w:rFonts w:hint="eastAsia" w:ascii="宋体" w:hAnsi="宋体" w:cs="宋体"/>
          <w:sz w:val="24"/>
          <w:szCs w:val="24"/>
        </w:rPr>
        <w:t>履约保证金</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履约保证金金额：</w:t>
      </w:r>
      <w:r>
        <w:rPr>
          <w:rFonts w:ascii="宋体" w:hAnsi="宋体" w:eastAsia="宋体" w:cs="宋体"/>
          <w:sz w:val="24"/>
          <w:szCs w:val="24"/>
        </w:rPr>
        <w:t>150万元</w:t>
      </w:r>
      <w:r>
        <w:rPr>
          <w:rFonts w:hint="eastAsia" w:ascii="宋体" w:hAnsi="宋体" w:eastAsia="宋体" w:cs="宋体"/>
          <w:sz w:val="24"/>
          <w:szCs w:val="24"/>
        </w:rPr>
        <w:t>/包</w:t>
      </w:r>
      <w:r>
        <w:rPr>
          <w:rFonts w:ascii="宋体" w:hAnsi="宋体" w:eastAsia="宋体" w:cs="宋体"/>
          <w:sz w:val="24"/>
          <w:szCs w:val="24"/>
        </w:rPr>
        <w:t>。（大写：壹佰伍拾万元）</w:t>
      </w:r>
      <w:r>
        <w:rPr>
          <w:rFonts w:hint="eastAsia" w:ascii="宋体" w:hAnsi="宋体" w:eastAsia="宋体" w:cs="宋体"/>
          <w:sz w:val="24"/>
          <w:szCs w:val="24"/>
        </w:rPr>
        <w:t>。</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成交人与学校签订合同时参竞保证金直接转为履约保证金的一部分，差额部分于合同签订前不足。</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保证金需在合同期满且处理完合同期内发生的违约、劳动、劳务纠纷等遗留问题并如约撤场后十五个工作日内无息返还。</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 xml:space="preserve">                            第二篇 项目商务要求</w:t>
      </w:r>
      <w:bookmarkEnd w:id="11"/>
    </w:p>
    <w:p>
      <w:pPr>
        <w:pStyle w:val="3"/>
        <w:tabs>
          <w:tab w:val="clear" w:pos="3360"/>
        </w:tabs>
        <w:spacing w:before="312" w:after="156" w:line="276" w:lineRule="auto"/>
        <w:ind w:firstLine="482" w:firstLineChars="200"/>
        <w:jc w:val="left"/>
        <w:rPr>
          <w:rFonts w:cs="宋体"/>
          <w:b/>
          <w:bCs/>
          <w:sz w:val="24"/>
          <w:szCs w:val="24"/>
        </w:rPr>
      </w:pPr>
      <w:bookmarkStart w:id="12" w:name="_Toc31258"/>
      <w:bookmarkStart w:id="13" w:name="_Toc422380979"/>
      <w:bookmarkStart w:id="14" w:name="_Toc23348"/>
      <w:r>
        <w:rPr>
          <w:rFonts w:hint="eastAsia" w:cs="宋体"/>
          <w:b/>
          <w:bCs/>
          <w:sz w:val="24"/>
          <w:szCs w:val="24"/>
        </w:rPr>
        <w:t>一、联合经营时间、地点</w:t>
      </w:r>
      <w:bookmarkEnd w:id="12"/>
      <w:bookmarkEnd w:id="13"/>
      <w:bookmarkEnd w:id="14"/>
    </w:p>
    <w:p>
      <w:pPr>
        <w:spacing w:line="276" w:lineRule="auto"/>
        <w:ind w:firstLine="482" w:firstLineChars="200"/>
        <w:rPr>
          <w:rFonts w:ascii="宋体" w:hAnsi="宋体" w:eastAsia="宋体" w:cs="宋体"/>
          <w:sz w:val="24"/>
          <w:szCs w:val="24"/>
        </w:rPr>
      </w:pPr>
      <w:r>
        <w:rPr>
          <w:rFonts w:hint="eastAsia" w:ascii="宋体" w:hAnsi="宋体" w:eastAsia="宋体" w:cs="宋体"/>
          <w:b/>
          <w:bCs/>
          <w:sz w:val="24"/>
          <w:szCs w:val="24"/>
        </w:rPr>
        <w:t>（一）联合经营时间</w:t>
      </w:r>
      <w:r>
        <w:rPr>
          <w:rFonts w:hint="eastAsia" w:ascii="宋体" w:hAnsi="宋体" w:eastAsia="宋体" w:cs="宋体"/>
          <w:sz w:val="24"/>
          <w:szCs w:val="24"/>
        </w:rPr>
        <w:t>：2025年8月25日起至2030年春季学期结束。</w:t>
      </w:r>
    </w:p>
    <w:p>
      <w:pPr>
        <w:spacing w:line="276" w:lineRule="auto"/>
        <w:ind w:firstLine="482" w:firstLineChars="200"/>
        <w:rPr>
          <w:rFonts w:ascii="宋体" w:hAnsi="宋体" w:eastAsia="宋体" w:cs="宋体"/>
          <w:sz w:val="24"/>
          <w:szCs w:val="24"/>
        </w:rPr>
      </w:pPr>
      <w:r>
        <w:rPr>
          <w:rFonts w:hint="eastAsia" w:ascii="宋体" w:hAnsi="宋体" w:eastAsia="宋体" w:cs="宋体"/>
          <w:b/>
          <w:bCs/>
          <w:sz w:val="24"/>
          <w:szCs w:val="24"/>
        </w:rPr>
        <w:t>（二）联合经营地点</w:t>
      </w:r>
      <w:r>
        <w:rPr>
          <w:rFonts w:hint="eastAsia" w:ascii="宋体" w:hAnsi="宋体" w:eastAsia="宋体" w:cs="宋体"/>
          <w:sz w:val="24"/>
          <w:szCs w:val="24"/>
        </w:rPr>
        <w:t>：四川外国语大学东区学生食堂、西区学生二食堂</w:t>
      </w:r>
    </w:p>
    <w:p>
      <w:pPr>
        <w:spacing w:line="276" w:lineRule="auto"/>
        <w:ind w:firstLine="482" w:firstLineChars="200"/>
        <w:rPr>
          <w:rFonts w:ascii="宋体" w:hAnsi="宋体" w:eastAsia="宋体" w:cs="宋体"/>
          <w:b/>
          <w:bCs/>
          <w:sz w:val="24"/>
          <w:szCs w:val="24"/>
        </w:rPr>
      </w:pPr>
      <w:bookmarkStart w:id="15" w:name="_Toc8501"/>
      <w:bookmarkStart w:id="16" w:name="_Toc422380980"/>
      <w:bookmarkStart w:id="17" w:name="_Toc28127"/>
      <w:r>
        <w:rPr>
          <w:rFonts w:hint="eastAsia" w:ascii="宋体" w:hAnsi="宋体" w:eastAsia="宋体" w:cs="宋体"/>
          <w:b/>
          <w:bCs/>
          <w:sz w:val="24"/>
          <w:szCs w:val="24"/>
        </w:rPr>
        <w:t>二、联合经营整体要求</w:t>
      </w:r>
      <w:bookmarkEnd w:id="15"/>
      <w:bookmarkEnd w:id="16"/>
      <w:bookmarkEnd w:id="17"/>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本项目实施</w:t>
      </w:r>
      <w:r>
        <w:rPr>
          <w:rFonts w:ascii="宋体" w:hAnsi="宋体" w:eastAsia="宋体" w:cs="宋体"/>
          <w:sz w:val="24"/>
          <w:szCs w:val="24"/>
        </w:rPr>
        <w:t>“零租赁”,不收取食堂管理费，水、电、气费等其它经营产生费用</w:t>
      </w:r>
      <w:r>
        <w:rPr>
          <w:rFonts w:hint="eastAsia" w:ascii="宋体" w:hAnsi="宋体" w:eastAsia="宋体" w:cs="宋体"/>
          <w:sz w:val="24"/>
          <w:szCs w:val="24"/>
        </w:rPr>
        <w:t>由成交人</w:t>
      </w:r>
      <w:r>
        <w:rPr>
          <w:rFonts w:ascii="宋体" w:hAnsi="宋体" w:eastAsia="宋体" w:cs="宋体"/>
          <w:sz w:val="24"/>
          <w:szCs w:val="24"/>
        </w:rPr>
        <w:t>自理。成交人需结合经营场地的实际情况、四川外国语大学特色以及学校内涵，提供食堂环境改善方案。学校每月按月营业收入的</w:t>
      </w:r>
      <w:r>
        <w:rPr>
          <w:rFonts w:ascii="宋体" w:hAnsi="宋体" w:eastAsia="宋体"/>
          <w:sz w:val="24"/>
          <w:szCs w:val="28"/>
        </w:rPr>
        <w:t>3‰</w:t>
      </w:r>
      <w:r>
        <w:rPr>
          <w:rFonts w:ascii="宋体" w:hAnsi="宋体" w:eastAsia="宋体" w:cs="宋体"/>
          <w:sz w:val="24"/>
          <w:szCs w:val="24"/>
        </w:rPr>
        <w:t>收取餐饮公司一卡通使用维护费用。</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2.月投料率。月投料率不得低于50%。</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月投料率</w:t>
      </w:r>
      <w:r>
        <w:rPr>
          <w:rFonts w:ascii="宋体" w:hAnsi="宋体" w:eastAsia="宋体" w:cs="宋体"/>
          <w:sz w:val="24"/>
          <w:szCs w:val="24"/>
        </w:rPr>
        <w:t>=（月主辅料和调料总成本/月营业收入）×100%</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学校按月查验核实成交人的投料率情况。</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3.合同期满，成交人投入中可移动的设施设备，成交人可自行处置（现场垃圾及废品、废物须由成交人负责处置并打扫清理干净），但不得损坏现有不可移动的设施设备，学校无义务回收或转让。成交人投入的装修装饰和管网、电线、消防设施等无偿归学校所有，成交人不得破坏。学校投入的设施设备由成交人与学校食堂监管部门进行清点并完善移交签字手续。4.</w:t>
      </w:r>
      <w:r>
        <w:rPr>
          <w:rFonts w:hint="eastAsia" w:ascii="宋体" w:hAnsi="宋体" w:eastAsia="宋体" w:cs="宋体"/>
          <w:sz w:val="24"/>
          <w:szCs w:val="24"/>
        </w:rPr>
        <w:t>业态要求：</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1食堂定位：</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4.1.1东区学生食堂定位是以学生用餐基础保障为主，同时兼具社区服务功能。食堂一楼以特色风味餐为主，食堂二楼以基本大伙套餐、面点白案、中餐自助档口为主，保证有符合中老年人饮食习惯的 “社区食堂窗口”。食堂必须保证有一个面积大小合理、窗口独立的民族特色窗口；同时在食堂二楼要设置“三全育人区”（即劳动育人区）。</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4.1.2西区学生二食堂定位是以学生用餐基础保障为主，同时兼供应风味特色餐。后期应服从学校对西区食堂的功能调整。同时在食堂内要设置“三全育人区”（即劳动育人区）。</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座位个数。东区学生食堂餐桌椅座位数不低于</w:t>
      </w:r>
      <w:r>
        <w:rPr>
          <w:rFonts w:ascii="宋体" w:hAnsi="宋体" w:eastAsia="宋体" w:cs="宋体"/>
          <w:sz w:val="24"/>
          <w:szCs w:val="24"/>
        </w:rPr>
        <w:t>900</w:t>
      </w:r>
      <w:r>
        <w:rPr>
          <w:rFonts w:hint="eastAsia" w:ascii="宋体" w:hAnsi="宋体" w:eastAsia="宋体" w:cs="宋体"/>
          <w:sz w:val="24"/>
          <w:szCs w:val="24"/>
        </w:rPr>
        <w:t>个；西区学生二食堂餐座椅座位数不低于1100个。</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监督管理。</w:t>
      </w:r>
      <w:r>
        <w:rPr>
          <w:rFonts w:hint="eastAsia" w:ascii="宋体" w:hAnsi="宋体" w:eastAsia="宋体" w:cs="宋体"/>
          <w:color w:val="000000"/>
          <w:sz w:val="24"/>
          <w:szCs w:val="24"/>
        </w:rPr>
        <w:t>成交人</w:t>
      </w:r>
      <w:r>
        <w:rPr>
          <w:rFonts w:hint="eastAsia" w:ascii="宋体" w:hAnsi="宋体" w:eastAsia="宋体" w:cs="宋体"/>
          <w:sz w:val="24"/>
          <w:szCs w:val="24"/>
        </w:rPr>
        <w:t>须服从学校现有的以及学校不断完善和新增的各项管理制度、规范及考核办法，并按照考核结果和考核意见进行整改落实。考核分为日常考核、年考核，具体考核内容按考核办法执行。</w:t>
      </w:r>
    </w:p>
    <w:p>
      <w:pPr>
        <w:spacing w:line="276"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.东区学生食堂的用电负荷，断路器控制在约875安以内，实际情况以现场为准；西区学生二食堂的用电负荷，断路器控制在约730安以内，实际情况以现场为准。</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.经营服务时间：2025年8月25日起至2030年春季学期结束，且</w:t>
      </w:r>
      <w:r>
        <w:rPr>
          <w:rFonts w:hint="eastAsia" w:ascii="宋体" w:hAnsi="宋体" w:eastAsia="宋体" w:cs="宋体"/>
          <w:color w:val="000000"/>
          <w:sz w:val="24"/>
          <w:szCs w:val="24"/>
        </w:rPr>
        <w:t>成交人</w:t>
      </w:r>
      <w:r>
        <w:rPr>
          <w:rFonts w:hint="eastAsia" w:ascii="宋体" w:hAnsi="宋体" w:eastAsia="宋体" w:cs="宋体"/>
          <w:sz w:val="24"/>
          <w:szCs w:val="24"/>
        </w:rPr>
        <w:t>须服从学校关于寒暑假期间留校师生正常伙食供应的值班工作安排，保证寒暑假期间师生的正常供餐。</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color w:val="000000"/>
          <w:sz w:val="24"/>
          <w:szCs w:val="24"/>
        </w:rPr>
        <w:t>基础大伙餐应该充分体现高校学生食堂的公益性要求。成交人</w:t>
      </w:r>
      <w:r>
        <w:rPr>
          <w:rFonts w:hint="eastAsia" w:ascii="宋体" w:hAnsi="宋体" w:eastAsia="宋体" w:cs="宋体"/>
          <w:sz w:val="24"/>
          <w:szCs w:val="24"/>
        </w:rPr>
        <w:t xml:space="preserve">应充分考虑大多数学生的经济承受能力，严格执行学校和行业的相关规定控制饭菜质量和价格。合理设置基本大伙档口（成交人必须设置明确标识），原则上基本大伙档口数量应符合上级主管部门和行业协会有关要求，确保学生基本伙食需要。 </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.1基本大伙菜品种类和份量须满足学生用餐的实际需求。针对基本大伙菜价管理，暂定执行以下要求：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.1.1</w:t>
      </w:r>
      <w:r>
        <w:rPr>
          <w:rFonts w:hint="eastAsia" w:ascii="宋体" w:hAnsi="宋体" w:eastAsia="宋体" w:cs="宋体"/>
          <w:sz w:val="24"/>
          <w:szCs w:val="24"/>
        </w:rPr>
        <w:t>所有菜品的出品量、荤素比、售卖价，采取报批制，严格按照</w:t>
      </w:r>
      <w:r>
        <w:rPr>
          <w:rFonts w:hint="eastAsia" w:ascii="宋体" w:hAnsi="宋体" w:eastAsia="宋体" w:cs="宋体"/>
          <w:color w:val="000000"/>
          <w:sz w:val="24"/>
          <w:szCs w:val="24"/>
        </w:rPr>
        <w:t>成交人</w:t>
      </w:r>
      <w:r>
        <w:rPr>
          <w:rFonts w:hint="eastAsia" w:ascii="宋体" w:hAnsi="宋体" w:eastAsia="宋体" w:cs="宋体"/>
          <w:sz w:val="24"/>
          <w:szCs w:val="24"/>
        </w:rPr>
        <w:t>上报的数据对照执行。每周上报下周菜单，每天必须将当日与次日菜单以电子屏幕公示。</w:t>
      </w:r>
    </w:p>
    <w:p>
      <w:pPr>
        <w:spacing w:line="276" w:lineRule="auto"/>
        <w:ind w:firstLine="480" w:firstLineChars="200"/>
        <w:rPr>
          <w:rFonts w:ascii="宋体" w:hAnsi="宋体" w:eastAsia="宋体" w:cs="仿宋"/>
          <w:sz w:val="24"/>
          <w:szCs w:val="24"/>
        </w:rPr>
      </w:pPr>
      <w:r>
        <w:rPr>
          <w:rFonts w:hint="eastAsia" w:ascii="宋体" w:hAnsi="宋体" w:eastAsia="宋体" w:cs="仿宋"/>
          <w:sz w:val="24"/>
          <w:szCs w:val="24"/>
        </w:rPr>
        <w:t>8</w:t>
      </w:r>
      <w:r>
        <w:rPr>
          <w:rFonts w:ascii="宋体" w:hAnsi="宋体" w:eastAsia="宋体" w:cs="仿宋"/>
          <w:sz w:val="24"/>
          <w:szCs w:val="24"/>
        </w:rPr>
        <w:t>.1.</w:t>
      </w:r>
      <w:r>
        <w:rPr>
          <w:rFonts w:hint="eastAsia" w:ascii="宋体" w:hAnsi="宋体" w:eastAsia="宋体" w:cs="仿宋"/>
          <w:sz w:val="24"/>
          <w:szCs w:val="24"/>
        </w:rPr>
        <w:t>2常规早餐类食品价格、品质的基本要求：</w:t>
      </w:r>
    </w:p>
    <w:tbl>
      <w:tblPr>
        <w:tblStyle w:val="33"/>
        <w:tblW w:w="7231" w:type="dxa"/>
        <w:tblInd w:w="447" w:type="dxa"/>
        <w:tblLayout w:type="fixed"/>
        <w:tblCellMar>
          <w:top w:w="0" w:type="dxa"/>
          <w:left w:w="108" w:type="dxa"/>
          <w:bottom w:w="0" w:type="dxa"/>
          <w:right w:w="108" w:type="dxa"/>
        </w:tblCellMar>
      </w:tblPr>
      <w:tblGrid>
        <w:gridCol w:w="1526"/>
        <w:gridCol w:w="1701"/>
        <w:gridCol w:w="1537"/>
        <w:gridCol w:w="2467"/>
      </w:tblGrid>
      <w:tr>
        <w:tblPrEx>
          <w:tblCellMar>
            <w:top w:w="0" w:type="dxa"/>
            <w:left w:w="108" w:type="dxa"/>
            <w:bottom w:w="0" w:type="dxa"/>
            <w:right w:w="108" w:type="dxa"/>
          </w:tblCellMar>
        </w:tblPrEx>
        <w:trPr>
          <w:trHeight w:val="383"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品类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售价（元）</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firstLineChars="200"/>
              <w:textAlignment w:val="center"/>
              <w:rPr>
                <w:rFonts w:ascii="宋体" w:hAnsi="宋体" w:eastAsia="宋体" w:cs="宋体"/>
                <w:sz w:val="24"/>
                <w:szCs w:val="24"/>
              </w:rPr>
            </w:pPr>
            <w:r>
              <w:rPr>
                <w:rFonts w:hint="eastAsia" w:ascii="宋体" w:hAnsi="宋体" w:eastAsia="宋体" w:cs="宋体"/>
                <w:kern w:val="0"/>
                <w:sz w:val="24"/>
                <w:szCs w:val="24"/>
                <w:lang w:bidi="ar"/>
              </w:rPr>
              <w:t>单位</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720" w:firstLineChars="300"/>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分量要求</w:t>
            </w:r>
          </w:p>
        </w:tc>
      </w:tr>
      <w:tr>
        <w:tblPrEx>
          <w:tblCellMar>
            <w:top w:w="0" w:type="dxa"/>
            <w:left w:w="108" w:type="dxa"/>
            <w:bottom w:w="0" w:type="dxa"/>
            <w:right w:w="108" w:type="dxa"/>
          </w:tblCellMar>
        </w:tblPrEx>
        <w:trPr>
          <w:trHeight w:val="365"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白馒头</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熟重130克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白水蛋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r>
              <w:rPr>
                <w:rFonts w:ascii="宋体" w:hAnsi="宋体" w:eastAsia="宋体" w:cs="宋体"/>
                <w:kern w:val="0"/>
                <w:sz w:val="24"/>
                <w:szCs w:val="24"/>
                <w:lang w:bidi="ar"/>
              </w:rPr>
              <w:t>.0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熟重60克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鲜肉包</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0.8</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rPr>
            </w:pPr>
            <w:r>
              <w:rPr>
                <w:rFonts w:hint="eastAsia" w:ascii="宋体" w:hAnsi="宋体" w:eastAsia="宋体" w:cs="宋体"/>
                <w:sz w:val="24"/>
                <w:szCs w:val="24"/>
              </w:rPr>
              <w:t>个</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jc w:val="left"/>
              <w:rPr>
                <w:rFonts w:ascii="宋体" w:hAnsi="宋体" w:eastAsia="宋体" w:cs="宋体"/>
                <w:sz w:val="24"/>
                <w:szCs w:val="24"/>
              </w:rPr>
            </w:pPr>
            <w:r>
              <w:rPr>
                <w:rFonts w:hint="eastAsia" w:ascii="宋体" w:hAnsi="宋体" w:eastAsia="宋体" w:cs="宋体"/>
                <w:sz w:val="24"/>
                <w:szCs w:val="24"/>
              </w:rPr>
              <w:t>熟重140克，其中肉馅30克以上，皮80克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油条</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8</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rPr>
            </w:pPr>
            <w:r>
              <w:rPr>
                <w:rFonts w:hint="eastAsia" w:ascii="宋体" w:hAnsi="宋体" w:eastAsia="宋体" w:cs="宋体"/>
                <w:sz w:val="24"/>
                <w:szCs w:val="24"/>
              </w:rPr>
              <w:t>根</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熟重10</w:t>
            </w:r>
            <w:r>
              <w:rPr>
                <w:rFonts w:ascii="宋体" w:hAnsi="宋体" w:eastAsia="宋体" w:cs="宋体"/>
                <w:kern w:val="0"/>
                <w:sz w:val="24"/>
                <w:szCs w:val="24"/>
                <w:lang w:bidi="ar"/>
              </w:rPr>
              <w:t>0</w:t>
            </w:r>
            <w:r>
              <w:rPr>
                <w:rFonts w:hint="eastAsia" w:ascii="宋体" w:hAnsi="宋体" w:eastAsia="宋体" w:cs="宋体"/>
                <w:kern w:val="0"/>
                <w:sz w:val="24"/>
                <w:szCs w:val="24"/>
                <w:lang w:bidi="ar"/>
              </w:rPr>
              <w:t>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花卷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rPr>
            </w:pPr>
            <w:r>
              <w:rPr>
                <w:rFonts w:hint="eastAsia" w:ascii="宋体" w:hAnsi="宋体" w:eastAsia="宋体" w:cs="宋体"/>
                <w:sz w:val="24"/>
                <w:szCs w:val="24"/>
              </w:rPr>
              <w:t>0</w:t>
            </w:r>
            <w:r>
              <w:rPr>
                <w:rFonts w:ascii="宋体" w:hAnsi="宋体" w:eastAsia="宋体" w:cs="宋体"/>
                <w:sz w:val="24"/>
                <w:szCs w:val="24"/>
              </w:rPr>
              <w:t>.6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rPr>
            </w:pPr>
            <w:r>
              <w:rPr>
                <w:rFonts w:hint="eastAsia" w:ascii="宋体" w:hAnsi="宋体" w:eastAsia="宋体" w:cs="宋体"/>
                <w:sz w:val="24"/>
                <w:szCs w:val="24"/>
              </w:rPr>
              <w:t>个</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熟重150克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煎蛋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ascii="宋体" w:hAnsi="宋体" w:eastAsia="宋体" w:cs="宋体"/>
                <w:kern w:val="0"/>
                <w:sz w:val="24"/>
                <w:szCs w:val="24"/>
                <w:lang w:bidi="ar"/>
              </w:rPr>
              <w:t>1.5</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熟重60克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卤蛋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r>
              <w:rPr>
                <w:rFonts w:ascii="宋体" w:hAnsi="宋体" w:eastAsia="宋体" w:cs="宋体"/>
                <w:kern w:val="0"/>
                <w:sz w:val="24"/>
                <w:szCs w:val="24"/>
                <w:lang w:bidi="ar"/>
              </w:rPr>
              <w:t>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rPr>
            </w:pPr>
            <w:r>
              <w:rPr>
                <w:rFonts w:hint="eastAsia" w:ascii="宋体" w:hAnsi="宋体" w:eastAsia="宋体" w:cs="宋体"/>
                <w:kern w:val="0"/>
                <w:sz w:val="24"/>
                <w:szCs w:val="24"/>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熟重60克</w:t>
            </w:r>
          </w:p>
        </w:tc>
      </w:tr>
      <w:tr>
        <w:tblPrEx>
          <w:tblCellMar>
            <w:top w:w="0" w:type="dxa"/>
            <w:left w:w="108" w:type="dxa"/>
            <w:bottom w:w="0" w:type="dxa"/>
            <w:right w:w="108" w:type="dxa"/>
          </w:tblCellMar>
        </w:tblPrEx>
        <w:trPr>
          <w:trHeight w:val="351" w:hRule="atLeast"/>
        </w:trPr>
        <w:tc>
          <w:tcPr>
            <w:tcW w:w="1526"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白粥</w:t>
            </w:r>
          </w:p>
        </w:tc>
        <w:tc>
          <w:tcPr>
            <w:tcW w:w="1701"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0.6</w:t>
            </w:r>
          </w:p>
        </w:tc>
        <w:tc>
          <w:tcPr>
            <w:tcW w:w="1537"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rPr>
            </w:pPr>
            <w:r>
              <w:rPr>
                <w:rFonts w:hint="eastAsia" w:ascii="宋体" w:hAnsi="宋体" w:eastAsia="宋体" w:cs="宋体"/>
                <w:sz w:val="24"/>
                <w:szCs w:val="24"/>
              </w:rPr>
              <w:t>碗</w:t>
            </w:r>
          </w:p>
        </w:tc>
        <w:tc>
          <w:tcPr>
            <w:tcW w:w="2467"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≥330ml</w:t>
            </w:r>
          </w:p>
        </w:tc>
      </w:tr>
      <w:tr>
        <w:tblPrEx>
          <w:tblCellMar>
            <w:top w:w="0" w:type="dxa"/>
            <w:left w:w="108" w:type="dxa"/>
            <w:bottom w:w="0" w:type="dxa"/>
            <w:right w:w="108" w:type="dxa"/>
          </w:tblCellMar>
        </w:tblPrEx>
        <w:trPr>
          <w:trHeight w:val="351" w:hRule="atLeast"/>
        </w:trPr>
        <w:tc>
          <w:tcPr>
            <w:tcW w:w="15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泡菜</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rPr>
            </w:pPr>
          </w:p>
        </w:tc>
        <w:tc>
          <w:tcPr>
            <w:tcW w:w="246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免费</w:t>
            </w:r>
          </w:p>
        </w:tc>
      </w:tr>
      <w:tr>
        <w:tblPrEx>
          <w:tblCellMar>
            <w:top w:w="0" w:type="dxa"/>
            <w:left w:w="108" w:type="dxa"/>
            <w:bottom w:w="0" w:type="dxa"/>
            <w:right w:w="108" w:type="dxa"/>
          </w:tblCellMar>
        </w:tblPrEx>
        <w:trPr>
          <w:trHeight w:val="357" w:hRule="atLeast"/>
        </w:trPr>
        <w:tc>
          <w:tcPr>
            <w:tcW w:w="1526"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小面</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76" w:lineRule="auto"/>
              <w:ind w:firstLine="240" w:firstLineChars="100"/>
              <w:jc w:val="left"/>
              <w:textAlignment w:val="center"/>
              <w:rPr>
                <w:rFonts w:ascii="宋体" w:hAnsi="宋体" w:eastAsia="宋体" w:cs="宋体"/>
                <w:sz w:val="24"/>
                <w:szCs w:val="24"/>
              </w:rPr>
            </w:pPr>
            <w:r>
              <w:rPr>
                <w:rFonts w:hint="eastAsia" w:ascii="宋体" w:hAnsi="宋体" w:eastAsia="宋体" w:cs="宋体"/>
                <w:sz w:val="24"/>
                <w:szCs w:val="24"/>
              </w:rPr>
              <w:t>一两</w:t>
            </w:r>
          </w:p>
        </w:tc>
        <w:tc>
          <w:tcPr>
            <w:tcW w:w="2467"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每餐适量配备辣椒油、食醋等自助调味品</w:t>
            </w:r>
          </w:p>
        </w:tc>
      </w:tr>
      <w:tr>
        <w:tblPrEx>
          <w:tblCellMar>
            <w:top w:w="0" w:type="dxa"/>
            <w:left w:w="108" w:type="dxa"/>
            <w:bottom w:w="0" w:type="dxa"/>
            <w:right w:w="108" w:type="dxa"/>
          </w:tblCellMar>
        </w:tblPrEx>
        <w:trPr>
          <w:trHeight w:val="376" w:hRule="atLeast"/>
        </w:trPr>
        <w:tc>
          <w:tcPr>
            <w:tcW w:w="1526"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76" w:lineRule="auto"/>
              <w:ind w:firstLine="480"/>
              <w:jc w:val="center"/>
              <w:rPr>
                <w:rFonts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rPr>
            </w:pPr>
            <w:r>
              <w:rPr>
                <w:rFonts w:ascii="宋体" w:hAnsi="宋体" w:eastAsia="宋体" w:cs="宋体"/>
                <w:kern w:val="0"/>
                <w:sz w:val="24"/>
                <w:szCs w:val="24"/>
                <w:lang w:bidi="ar"/>
              </w:rPr>
              <w:t>4.</w:t>
            </w:r>
            <w:r>
              <w:rPr>
                <w:rFonts w:hint="eastAsia" w:ascii="宋体" w:hAnsi="宋体" w:eastAsia="宋体" w:cs="宋体"/>
                <w:kern w:val="0"/>
                <w:sz w:val="24"/>
                <w:szCs w:val="24"/>
                <w:lang w:bidi="ar"/>
              </w:rPr>
              <w:t>5</w:t>
            </w: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ind w:firstLine="240" w:firstLineChars="100"/>
              <w:jc w:val="left"/>
              <w:textAlignment w:val="center"/>
              <w:rPr>
                <w:rFonts w:ascii="宋体" w:hAnsi="宋体" w:eastAsia="宋体" w:cs="宋体"/>
                <w:sz w:val="24"/>
                <w:szCs w:val="24"/>
              </w:rPr>
            </w:pPr>
            <w:r>
              <w:rPr>
                <w:rFonts w:hint="eastAsia" w:ascii="宋体" w:hAnsi="宋体" w:eastAsia="宋体" w:cs="宋体"/>
                <w:sz w:val="24"/>
                <w:szCs w:val="24"/>
              </w:rPr>
              <w:t>二两</w:t>
            </w:r>
          </w:p>
        </w:tc>
        <w:tc>
          <w:tcPr>
            <w:tcW w:w="2467"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0"/>
              <w:jc w:val="center"/>
              <w:textAlignment w:val="center"/>
              <w:rPr>
                <w:rFonts w:ascii="宋体" w:hAnsi="宋体" w:eastAsia="宋体" w:cs="宋体"/>
                <w:kern w:val="0"/>
                <w:sz w:val="24"/>
                <w:szCs w:val="24"/>
                <w:lang w:bidi="ar"/>
              </w:rPr>
            </w:pPr>
          </w:p>
        </w:tc>
      </w:tr>
    </w:tbl>
    <w:p>
      <w:pPr>
        <w:spacing w:line="276" w:lineRule="auto"/>
        <w:ind w:left="178" w:leftChars="85" w:firstLine="240" w:firstLineChars="100"/>
        <w:rPr>
          <w:rFonts w:ascii="宋体" w:hAnsi="宋体" w:cs="仿宋"/>
          <w:sz w:val="24"/>
          <w:szCs w:val="24"/>
        </w:rPr>
      </w:pPr>
    </w:p>
    <w:p>
      <w:pPr>
        <w:spacing w:line="276" w:lineRule="auto"/>
        <w:ind w:left="178" w:leftChars="85" w:firstLine="240" w:firstLineChars="100"/>
        <w:rPr>
          <w:rFonts w:ascii="宋体" w:hAnsi="宋体" w:eastAsia="宋体" w:cs="仿宋"/>
          <w:sz w:val="24"/>
          <w:szCs w:val="24"/>
        </w:rPr>
      </w:pPr>
      <w:r>
        <w:rPr>
          <w:rFonts w:hint="eastAsia" w:ascii="宋体" w:hAnsi="宋体" w:eastAsia="宋体" w:cs="仿宋"/>
          <w:sz w:val="24"/>
          <w:szCs w:val="24"/>
        </w:rPr>
        <w:t>8.1.3基本大伙餐菜品品质的基本要求（其他同类菜品参照此比例执行）：</w:t>
      </w:r>
    </w:p>
    <w:tbl>
      <w:tblPr>
        <w:tblStyle w:val="33"/>
        <w:tblW w:w="0" w:type="auto"/>
        <w:tblInd w:w="557" w:type="dxa"/>
        <w:tblLayout w:type="fixed"/>
        <w:tblCellMar>
          <w:top w:w="0" w:type="dxa"/>
          <w:left w:w="108" w:type="dxa"/>
          <w:bottom w:w="0" w:type="dxa"/>
          <w:right w:w="108" w:type="dxa"/>
        </w:tblCellMar>
      </w:tblPr>
      <w:tblGrid>
        <w:gridCol w:w="1423"/>
        <w:gridCol w:w="1276"/>
        <w:gridCol w:w="1134"/>
        <w:gridCol w:w="1134"/>
        <w:gridCol w:w="1275"/>
        <w:gridCol w:w="1560"/>
      </w:tblGrid>
      <w:tr>
        <w:tblPrEx>
          <w:tblCellMar>
            <w:top w:w="0" w:type="dxa"/>
            <w:left w:w="108" w:type="dxa"/>
            <w:bottom w:w="0" w:type="dxa"/>
            <w:right w:w="108" w:type="dxa"/>
          </w:tblCellMar>
        </w:tblPrEx>
        <w:trPr>
          <w:trHeight w:val="383"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b/>
                <w:szCs w:val="24"/>
              </w:rPr>
            </w:pPr>
            <w:r>
              <w:rPr>
                <w:rFonts w:hint="eastAsia" w:ascii="宋体" w:hAnsi="宋体" w:cs="宋体"/>
                <w:b/>
                <w:kern w:val="0"/>
                <w:szCs w:val="24"/>
                <w:lang w:bidi="ar"/>
              </w:rPr>
              <w:t>品类（</w:t>
            </w:r>
            <w:r>
              <w:rPr>
                <w:rFonts w:ascii="宋体" w:hAnsi="宋体" w:cs="宋体"/>
                <w:b/>
                <w:kern w:val="0"/>
                <w:szCs w:val="24"/>
                <w:lang w:bidi="ar"/>
              </w:rPr>
              <w:t>荤菜）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105" w:firstLineChars="50"/>
              <w:jc w:val="center"/>
              <w:textAlignment w:val="center"/>
              <w:rPr>
                <w:rFonts w:ascii="宋体" w:hAnsi="宋体" w:cs="宋体"/>
                <w:b/>
                <w:kern w:val="0"/>
                <w:szCs w:val="24"/>
                <w:lang w:bidi="ar"/>
              </w:rPr>
            </w:pPr>
            <w:r>
              <w:rPr>
                <w:rFonts w:hint="eastAsia" w:ascii="宋体" w:hAnsi="宋体" w:cs="宋体"/>
                <w:b/>
                <w:kern w:val="0"/>
                <w:szCs w:val="24"/>
                <w:lang w:bidi="ar"/>
              </w:rPr>
              <w:t>主料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210" w:firstLineChars="100"/>
              <w:jc w:val="center"/>
              <w:textAlignment w:val="center"/>
              <w:rPr>
                <w:rFonts w:ascii="宋体" w:hAnsi="宋体" w:cs="宋体"/>
                <w:b/>
                <w:kern w:val="0"/>
                <w:szCs w:val="24"/>
                <w:lang w:bidi="ar"/>
              </w:rPr>
            </w:pPr>
            <w:r>
              <w:rPr>
                <w:rFonts w:hint="eastAsia" w:ascii="宋体" w:hAnsi="宋体" w:cs="宋体"/>
                <w:b/>
                <w:kern w:val="0"/>
                <w:szCs w:val="24"/>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210" w:firstLineChars="100"/>
              <w:jc w:val="center"/>
              <w:textAlignment w:val="center"/>
              <w:rPr>
                <w:rFonts w:ascii="宋体" w:hAnsi="宋体" w:cs="宋体"/>
                <w:b/>
                <w:kern w:val="0"/>
                <w:szCs w:val="24"/>
                <w:lang w:bidi="ar"/>
              </w:rPr>
            </w:pPr>
            <w:r>
              <w:rPr>
                <w:rFonts w:hint="eastAsia" w:ascii="宋体" w:hAnsi="宋体" w:cs="宋体"/>
                <w:b/>
                <w:kern w:val="0"/>
                <w:szCs w:val="24"/>
                <w:lang w:bidi="ar"/>
              </w:rPr>
              <w:t>辅料</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b/>
                <w:szCs w:val="24"/>
              </w:rPr>
            </w:pPr>
            <w:r>
              <w:rPr>
                <w:rFonts w:hint="eastAsia" w:ascii="宋体" w:hAnsi="宋体" w:cs="宋体"/>
                <w:b/>
                <w:kern w:val="0"/>
                <w:szCs w:val="24"/>
                <w:lang w:bidi="ar"/>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b/>
                <w:kern w:val="0"/>
                <w:szCs w:val="24"/>
                <w:lang w:bidi="ar"/>
              </w:rPr>
            </w:pPr>
            <w:r>
              <w:rPr>
                <w:rFonts w:hint="eastAsia" w:ascii="宋体" w:hAnsi="宋体" w:cs="宋体"/>
                <w:b/>
                <w:kern w:val="0"/>
                <w:szCs w:val="24"/>
                <w:lang w:bidi="ar"/>
              </w:rPr>
              <w:t>总</w:t>
            </w:r>
            <w:r>
              <w:rPr>
                <w:rFonts w:ascii="宋体" w:hAnsi="宋体" w:cs="宋体"/>
                <w:b/>
                <w:kern w:val="0"/>
                <w:szCs w:val="24"/>
                <w:lang w:bidi="ar"/>
              </w:rPr>
              <w:t>量</w:t>
            </w:r>
          </w:p>
        </w:tc>
      </w:tr>
      <w:tr>
        <w:tblPrEx>
          <w:tblCellMar>
            <w:top w:w="0" w:type="dxa"/>
            <w:left w:w="108" w:type="dxa"/>
            <w:bottom w:w="0" w:type="dxa"/>
            <w:right w:w="108" w:type="dxa"/>
          </w:tblCellMar>
        </w:tblPrEx>
        <w:trPr>
          <w:trHeight w:val="370"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kern w:val="0"/>
                <w:szCs w:val="24"/>
                <w:lang w:bidi="ar"/>
              </w:rPr>
              <w:t>红烧肉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鲜猪三线肉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黄豆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ascii="宋体" w:hAnsi="宋体" w:eastAsia="宋体" w:cs="宋体"/>
                <w:szCs w:val="24"/>
              </w:rPr>
              <w:t>18</w:t>
            </w:r>
            <w:r>
              <w:rPr>
                <w:rFonts w:hint="eastAsia" w:ascii="宋体" w:hAnsi="宋体" w:eastAsia="宋体" w:cs="宋体"/>
                <w:szCs w:val="24"/>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260克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kern w:val="0"/>
                <w:szCs w:val="24"/>
                <w:lang w:bidi="ar"/>
              </w:rPr>
              <w:t>炒</w:t>
            </w:r>
            <w:r>
              <w:rPr>
                <w:rFonts w:ascii="宋体" w:hAnsi="宋体" w:eastAsia="宋体" w:cs="宋体"/>
                <w:kern w:val="0"/>
                <w:szCs w:val="24"/>
                <w:lang w:bidi="ar"/>
              </w:rPr>
              <w:t>猪肝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szCs w:val="24"/>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160克</w:t>
            </w:r>
          </w:p>
        </w:tc>
      </w:tr>
      <w:tr>
        <w:tblPrEx>
          <w:tblCellMar>
            <w:top w:w="0" w:type="dxa"/>
            <w:left w:w="108" w:type="dxa"/>
            <w:bottom w:w="0" w:type="dxa"/>
            <w:right w:w="108" w:type="dxa"/>
          </w:tblCellMar>
        </w:tblPrEx>
        <w:trPr>
          <w:trHeight w:val="32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土豆</w:t>
            </w:r>
            <w:r>
              <w:rPr>
                <w:rFonts w:ascii="宋体" w:hAnsi="宋体" w:eastAsia="宋体" w:cs="宋体"/>
                <w:szCs w:val="24"/>
              </w:rPr>
              <w:t>肉丝</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猪肉丝</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土豆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120克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尖椒</w:t>
            </w:r>
            <w:r>
              <w:rPr>
                <w:rFonts w:ascii="宋体" w:hAnsi="宋体" w:eastAsia="宋体" w:cs="宋体"/>
                <w:szCs w:val="24"/>
              </w:rPr>
              <w:t>鸡丁</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鸡丁</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尖椒</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100克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kern w:val="0"/>
                <w:szCs w:val="24"/>
                <w:lang w:bidi="ar"/>
              </w:rPr>
            </w:pPr>
            <w:r>
              <w:rPr>
                <w:rFonts w:hint="eastAsia" w:ascii="宋体" w:hAnsi="宋体" w:eastAsia="宋体" w:cs="宋体"/>
                <w:kern w:val="0"/>
                <w:szCs w:val="24"/>
                <w:lang w:bidi="ar"/>
              </w:rPr>
              <w:t>180克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烧白</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kern w:val="0"/>
                <w:szCs w:val="24"/>
                <w:lang w:bidi="ar"/>
              </w:rPr>
              <w:t>鲜猪三线肉</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rPr>
            </w:pPr>
            <w:r>
              <w:rPr>
                <w:rFonts w:hint="eastAsia" w:ascii="宋体" w:hAnsi="宋体" w:eastAsia="宋体" w:cs="宋体"/>
                <w:szCs w:val="24"/>
              </w:rPr>
              <w:t>芽菜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rPr>
            </w:pPr>
            <w:r>
              <w:rPr>
                <w:rFonts w:ascii="宋体" w:hAnsi="宋体" w:eastAsia="宋体" w:cs="宋体"/>
                <w:szCs w:val="24"/>
              </w:rPr>
              <w:t>9</w:t>
            </w:r>
            <w:r>
              <w:rPr>
                <w:rFonts w:hint="eastAsia" w:ascii="宋体" w:hAnsi="宋体" w:eastAsia="宋体" w:cs="宋体"/>
                <w:szCs w:val="24"/>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kern w:val="0"/>
                <w:szCs w:val="24"/>
                <w:lang w:bidi="ar"/>
              </w:rPr>
            </w:pPr>
            <w:r>
              <w:rPr>
                <w:rFonts w:hint="eastAsia" w:ascii="宋体" w:hAnsi="宋体" w:eastAsia="宋体" w:cs="宋体"/>
                <w:kern w:val="0"/>
                <w:szCs w:val="24"/>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kern w:val="0"/>
                <w:szCs w:val="24"/>
                <w:lang w:bidi="ar"/>
              </w:rPr>
              <w:t>香菇烧鸡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鸡肉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香菇</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szCs w:val="24"/>
              </w:rPr>
              <w:t>100克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180克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魔芋烧鸭</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鸭肉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魔芋</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90克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粉蒸</w:t>
            </w:r>
            <w:r>
              <w:rPr>
                <w:rFonts w:ascii="宋体" w:hAnsi="宋体" w:eastAsia="宋体" w:cs="宋体"/>
                <w:kern w:val="0"/>
                <w:szCs w:val="24"/>
                <w:lang w:bidi="ar"/>
              </w:rPr>
              <w:t>排骨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鲜猪排骨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120克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南瓜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140克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260克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卤鸡翅根</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鸡翅根（2个）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90克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textAlignment w:val="center"/>
              <w:rPr>
                <w:rFonts w:ascii="宋体" w:hAnsi="宋体" w:eastAsia="宋体" w:cs="宋体"/>
                <w:kern w:val="0"/>
                <w:szCs w:val="24"/>
                <w:lang w:bidi="ar"/>
              </w:rPr>
            </w:pPr>
            <w:r>
              <w:rPr>
                <w:rFonts w:hint="eastAsia" w:ascii="宋体" w:hAnsi="宋体" w:eastAsia="宋体" w:cs="宋体"/>
                <w:kern w:val="0"/>
                <w:szCs w:val="24"/>
                <w:lang w:bidi="ar"/>
              </w:rPr>
              <w:t>90克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黄瓜</w:t>
            </w:r>
            <w:r>
              <w:rPr>
                <w:rFonts w:ascii="宋体" w:hAnsi="宋体" w:eastAsia="宋体" w:cs="宋体"/>
                <w:kern w:val="0"/>
                <w:szCs w:val="24"/>
                <w:lang w:bidi="ar"/>
              </w:rPr>
              <w:t>炒肉片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鲜猪肉片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黄瓜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肉沫</w:t>
            </w:r>
            <w:r>
              <w:rPr>
                <w:rFonts w:ascii="宋体" w:hAnsi="宋体" w:eastAsia="宋体" w:cs="宋体"/>
                <w:kern w:val="0"/>
                <w:szCs w:val="24"/>
                <w:lang w:bidi="ar"/>
              </w:rPr>
              <w:t>炒青豆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鲜猪肉沫</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青豆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肉丝</w:t>
            </w:r>
            <w:r>
              <w:rPr>
                <w:rFonts w:ascii="宋体" w:hAnsi="宋体" w:eastAsia="宋体" w:cs="宋体"/>
                <w:kern w:val="0"/>
                <w:szCs w:val="24"/>
                <w:lang w:bidi="ar"/>
              </w:rPr>
              <w:t>炒黄豆芽</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鲜猪肉丝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黄豆芽</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12</w:t>
            </w:r>
            <w:r>
              <w:rPr>
                <w:rFonts w:ascii="宋体" w:hAnsi="宋体" w:eastAsia="宋体" w:cs="宋体"/>
                <w:kern w:val="0"/>
                <w:szCs w:val="24"/>
                <w:lang w:bidi="ar"/>
              </w:rPr>
              <w:t>0</w:t>
            </w:r>
            <w:r>
              <w:rPr>
                <w:rFonts w:hint="eastAsia" w:ascii="宋体" w:hAnsi="宋体" w:eastAsia="宋体" w:cs="宋体"/>
                <w:kern w:val="0"/>
                <w:szCs w:val="24"/>
                <w:lang w:bidi="ar"/>
              </w:rPr>
              <w:t>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番茄炒肉片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鲜猪肉片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番茄</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ascii="宋体" w:hAnsi="宋体" w:eastAsia="宋体" w:cs="宋体"/>
                <w:kern w:val="0"/>
                <w:szCs w:val="24"/>
                <w:lang w:bidi="ar"/>
              </w:rPr>
              <w:t>8</w:t>
            </w:r>
            <w:r>
              <w:rPr>
                <w:rFonts w:hint="eastAsia" w:ascii="宋体" w:hAnsi="宋体" w:eastAsia="宋体" w:cs="宋体"/>
                <w:kern w:val="0"/>
                <w:szCs w:val="24"/>
                <w:lang w:bidi="ar"/>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土豆</w:t>
            </w:r>
            <w:r>
              <w:rPr>
                <w:rFonts w:ascii="宋体" w:hAnsi="宋体" w:eastAsia="宋体" w:cs="宋体"/>
                <w:kern w:val="0"/>
                <w:szCs w:val="24"/>
                <w:lang w:bidi="ar"/>
              </w:rPr>
              <w:t>烧丸子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鲜猪肉沫</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土豆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ascii="宋体" w:hAnsi="宋体" w:eastAsia="宋体" w:cs="宋体"/>
                <w:kern w:val="0"/>
                <w:szCs w:val="24"/>
                <w:lang w:bidi="ar"/>
              </w:rPr>
              <w:t>9</w:t>
            </w:r>
            <w:r>
              <w:rPr>
                <w:rFonts w:hint="eastAsia" w:ascii="宋体" w:hAnsi="宋体" w:eastAsia="宋体" w:cs="宋体"/>
                <w:kern w:val="0"/>
                <w:szCs w:val="24"/>
                <w:lang w:bidi="ar"/>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蒸蛋</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鸡蛋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Cs w:val="24"/>
                <w:lang w:bidi="ar"/>
              </w:rPr>
            </w:pPr>
            <w:r>
              <w:rPr>
                <w:rFonts w:hint="eastAsia" w:ascii="宋体" w:hAnsi="宋体" w:cs="宋体"/>
                <w:b/>
                <w:kern w:val="0"/>
                <w:szCs w:val="24"/>
                <w:lang w:bidi="ar"/>
              </w:rPr>
              <w:t>品类（素菜</w:t>
            </w:r>
            <w:r>
              <w:rPr>
                <w:rFonts w:ascii="宋体" w:hAnsi="宋体" w:cs="宋体"/>
                <w:b/>
                <w:kern w:val="0"/>
                <w:szCs w:val="24"/>
                <w:lang w:bidi="ar"/>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lang w:bidi="ar"/>
              </w:rPr>
            </w:pPr>
            <w:r>
              <w:rPr>
                <w:rFonts w:hint="eastAsia" w:ascii="宋体" w:hAnsi="宋体" w:cs="宋体"/>
                <w:b/>
                <w:kern w:val="0"/>
                <w:szCs w:val="24"/>
                <w:lang w:bidi="ar"/>
              </w:rPr>
              <w:t>原料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lang w:bidi="ar"/>
              </w:rPr>
            </w:pPr>
            <w:r>
              <w:rPr>
                <w:rFonts w:hint="eastAsia" w:ascii="宋体" w:hAnsi="宋体" w:cs="宋体"/>
                <w:b/>
                <w:kern w:val="0"/>
                <w:szCs w:val="24"/>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lang w:bidi="ar"/>
              </w:rPr>
            </w:pPr>
            <w:r>
              <w:rPr>
                <w:rFonts w:hint="eastAsia" w:ascii="宋体" w:hAnsi="宋体" w:cs="宋体"/>
                <w:b/>
                <w:kern w:val="0"/>
                <w:szCs w:val="24"/>
                <w:lang w:bidi="ar"/>
              </w:rPr>
              <w:t>辅料</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210" w:firstLineChars="100"/>
              <w:textAlignment w:val="center"/>
              <w:rPr>
                <w:rFonts w:ascii="宋体" w:hAnsi="宋体" w:cs="宋体"/>
                <w:kern w:val="0"/>
                <w:szCs w:val="24"/>
                <w:lang w:bidi="ar"/>
              </w:rPr>
            </w:pPr>
            <w:r>
              <w:rPr>
                <w:rFonts w:hint="eastAsia" w:ascii="宋体" w:hAnsi="宋体" w:cs="宋体"/>
                <w:b/>
                <w:kern w:val="0"/>
                <w:szCs w:val="24"/>
                <w:lang w:bidi="ar"/>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lang w:bidi="ar"/>
              </w:rPr>
            </w:pPr>
            <w:r>
              <w:rPr>
                <w:rFonts w:hint="eastAsia" w:ascii="宋体" w:hAnsi="宋体" w:cs="宋体"/>
                <w:b/>
                <w:kern w:val="0"/>
                <w:szCs w:val="24"/>
                <w:lang w:bidi="ar"/>
              </w:rPr>
              <w:t>总量</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炒</w:t>
            </w:r>
            <w:r>
              <w:rPr>
                <w:rFonts w:ascii="宋体" w:hAnsi="宋体" w:eastAsia="宋体" w:cs="宋体"/>
                <w:kern w:val="0"/>
                <w:szCs w:val="24"/>
                <w:lang w:bidi="ar"/>
              </w:rPr>
              <w:t>河粉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河粉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200克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炒</w:t>
            </w:r>
            <w:r>
              <w:rPr>
                <w:rFonts w:ascii="宋体" w:hAnsi="宋体" w:eastAsia="宋体" w:cs="宋体"/>
                <w:kern w:val="0"/>
                <w:szCs w:val="24"/>
                <w:lang w:bidi="ar"/>
              </w:rPr>
              <w:t>土豆片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土豆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130克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130克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炒</w:t>
            </w:r>
            <w:r>
              <w:rPr>
                <w:rFonts w:ascii="宋体" w:hAnsi="宋体" w:eastAsia="宋体" w:cs="宋体"/>
                <w:kern w:val="0"/>
                <w:szCs w:val="24"/>
                <w:lang w:bidi="ar"/>
              </w:rPr>
              <w:t>胡豆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胡豆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140克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140克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红烧</w:t>
            </w:r>
            <w:r>
              <w:rPr>
                <w:rFonts w:ascii="宋体" w:hAnsi="宋体" w:eastAsia="宋体" w:cs="宋体"/>
                <w:kern w:val="0"/>
                <w:szCs w:val="24"/>
                <w:lang w:bidi="ar"/>
              </w:rPr>
              <w:t>血旺</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血旺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140克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140克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酸菜</w:t>
            </w:r>
            <w:r>
              <w:rPr>
                <w:rFonts w:ascii="宋体" w:hAnsi="宋体" w:eastAsia="宋体" w:cs="宋体"/>
                <w:kern w:val="0"/>
                <w:szCs w:val="24"/>
                <w:lang w:bidi="ar"/>
              </w:rPr>
              <w:t>粉丝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粉丝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酸菜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红烧豆腐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豆腐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豌豆泥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豌豆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烧冬瓜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冬瓜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凉拌</w:t>
            </w:r>
            <w:r>
              <w:rPr>
                <w:rFonts w:ascii="宋体" w:hAnsi="宋体" w:eastAsia="宋体" w:cs="宋体"/>
                <w:kern w:val="0"/>
                <w:szCs w:val="24"/>
                <w:lang w:bidi="ar"/>
              </w:rPr>
              <w:t>豆腐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豆腐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凉拌</w:t>
            </w:r>
            <w:r>
              <w:rPr>
                <w:rFonts w:ascii="宋体" w:hAnsi="宋体" w:eastAsia="宋体" w:cs="宋体"/>
                <w:kern w:val="0"/>
                <w:szCs w:val="24"/>
                <w:lang w:bidi="ar"/>
              </w:rPr>
              <w:t>红苕粉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苕粉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160克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kern w:val="0"/>
                <w:szCs w:val="24"/>
                <w:lang w:bidi="ar"/>
              </w:rPr>
              <w:t>凉三丝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蔬菜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190克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190克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kern w:val="0"/>
                <w:szCs w:val="24"/>
                <w:lang w:bidi="ar"/>
              </w:rPr>
              <w:t>凉拌</w:t>
            </w:r>
            <w:r>
              <w:rPr>
                <w:rFonts w:ascii="宋体" w:hAnsi="宋体" w:eastAsia="宋体" w:cs="宋体"/>
                <w:kern w:val="0"/>
                <w:szCs w:val="24"/>
                <w:lang w:bidi="ar"/>
              </w:rPr>
              <w:t>豆干</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豆干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szCs w:val="24"/>
              </w:rPr>
              <w:t>180克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szCs w:val="24"/>
              </w:rPr>
            </w:pPr>
            <w:r>
              <w:rPr>
                <w:rFonts w:hint="eastAsia" w:ascii="宋体" w:hAnsi="宋体" w:eastAsia="宋体" w:cs="宋体"/>
                <w:szCs w:val="24"/>
              </w:rPr>
              <w:t xml:space="preserve">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180克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凉拌</w:t>
            </w:r>
            <w:r>
              <w:rPr>
                <w:rFonts w:ascii="宋体" w:hAnsi="宋体" w:eastAsia="宋体" w:cs="宋体"/>
                <w:kern w:val="0"/>
                <w:szCs w:val="24"/>
                <w:lang w:bidi="ar"/>
              </w:rPr>
              <w:t>油麦菜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油麦菜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szCs w:val="24"/>
              </w:rPr>
              <w:t>180克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Cs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180克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土豆泥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lang w:bidi="ar"/>
              </w:rPr>
            </w:pPr>
            <w:r>
              <w:rPr>
                <w:rFonts w:hint="eastAsia" w:ascii="宋体" w:hAnsi="宋体" w:eastAsia="宋体" w:cs="宋体"/>
                <w:kern w:val="0"/>
                <w:szCs w:val="24"/>
                <w:lang w:bidi="ar"/>
              </w:rPr>
              <w:t>土豆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rPr>
            </w:pPr>
            <w:r>
              <w:rPr>
                <w:rFonts w:hint="eastAsia" w:ascii="宋体" w:hAnsi="宋体" w:eastAsia="宋体" w:cs="宋体"/>
                <w:szCs w:val="24"/>
              </w:rPr>
              <w:t>170克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Cs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lang w:bidi="ar"/>
              </w:rPr>
            </w:pPr>
            <w:r>
              <w:rPr>
                <w:rFonts w:hint="eastAsia" w:ascii="宋体" w:hAnsi="宋体" w:eastAsia="宋体" w:cs="宋体"/>
                <w:kern w:val="0"/>
                <w:szCs w:val="24"/>
                <w:lang w:bidi="ar"/>
              </w:rPr>
              <w:t>170克</w:t>
            </w:r>
          </w:p>
        </w:tc>
      </w:tr>
    </w:tbl>
    <w:p>
      <w:pPr>
        <w:spacing w:line="276" w:lineRule="auto"/>
        <w:rPr>
          <w:rFonts w:ascii="宋体" w:hAnsi="宋体" w:eastAsia="宋体" w:cs="仿宋"/>
          <w:sz w:val="24"/>
          <w:szCs w:val="24"/>
        </w:rPr>
      </w:pPr>
    </w:p>
    <w:p>
      <w:pPr>
        <w:spacing w:line="276" w:lineRule="auto"/>
        <w:ind w:firstLine="480" w:firstLineChars="200"/>
        <w:jc w:val="left"/>
        <w:rPr>
          <w:rFonts w:ascii="宋体" w:hAnsi="宋体" w:eastAsia="宋体" w:cs="仿宋"/>
          <w:sz w:val="24"/>
          <w:szCs w:val="24"/>
        </w:rPr>
      </w:pPr>
      <w:bookmarkStart w:id="18" w:name="OLE_LINK98"/>
      <w:r>
        <w:rPr>
          <w:rFonts w:ascii="宋体" w:hAnsi="宋体" w:eastAsia="宋体" w:cs="仿宋"/>
          <w:sz w:val="24"/>
          <w:szCs w:val="24"/>
        </w:rPr>
        <w:t>8.1.5基本大伙餐</w:t>
      </w:r>
      <w:r>
        <w:rPr>
          <w:rFonts w:hint="eastAsia" w:ascii="宋体" w:hAnsi="宋体" w:eastAsia="宋体" w:cs="仿宋"/>
          <w:sz w:val="24"/>
          <w:szCs w:val="24"/>
        </w:rPr>
        <w:t>基准价格</w:t>
      </w:r>
      <w:bookmarkEnd w:id="18"/>
      <w:r>
        <w:rPr>
          <w:rFonts w:hint="eastAsia" w:ascii="宋体" w:hAnsi="宋体" w:eastAsia="宋体" w:cs="仿宋"/>
          <w:sz w:val="24"/>
          <w:szCs w:val="24"/>
        </w:rPr>
        <w:t>：</w:t>
      </w:r>
    </w:p>
    <w:tbl>
      <w:tblPr>
        <w:tblStyle w:val="33"/>
        <w:tblW w:w="7881" w:type="dxa"/>
        <w:tblInd w:w="547" w:type="dxa"/>
        <w:tblLayout w:type="fixed"/>
        <w:tblCellMar>
          <w:top w:w="0" w:type="dxa"/>
          <w:left w:w="108" w:type="dxa"/>
          <w:bottom w:w="0" w:type="dxa"/>
          <w:right w:w="108" w:type="dxa"/>
        </w:tblCellMar>
      </w:tblPr>
      <w:tblGrid>
        <w:gridCol w:w="1014"/>
        <w:gridCol w:w="1249"/>
        <w:gridCol w:w="1050"/>
        <w:gridCol w:w="1732"/>
        <w:gridCol w:w="1418"/>
        <w:gridCol w:w="1418"/>
      </w:tblGrid>
      <w:tr>
        <w:trPr>
          <w:trHeight w:val="828" w:hRule="atLeast"/>
        </w:trPr>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品类</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售价（元）</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荤菜类（g）（熟重）</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素菜类（g）</w:t>
            </w:r>
          </w:p>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（熟重）</w:t>
            </w:r>
          </w:p>
        </w:tc>
        <w:tc>
          <w:tcPr>
            <w:tcW w:w="1418"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具体要求</w:t>
            </w:r>
          </w:p>
        </w:tc>
      </w:tr>
      <w:tr>
        <w:tblPrEx>
          <w:tblCellMar>
            <w:top w:w="0" w:type="dxa"/>
            <w:left w:w="108" w:type="dxa"/>
            <w:bottom w:w="0" w:type="dxa"/>
            <w:right w:w="108" w:type="dxa"/>
          </w:tblCellMar>
        </w:tblPrEx>
        <w:trPr>
          <w:trHeight w:val="634" w:hRule="atLeast"/>
        </w:trPr>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基础大伙餐</w:t>
            </w:r>
          </w:p>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米饭、汤免费</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一荤一素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肉类≥</w:t>
            </w:r>
            <w:r>
              <w:rPr>
                <w:rFonts w:ascii="宋体" w:hAnsi="宋体" w:eastAsia="宋体" w:cs="宋体"/>
                <w:kern w:val="0"/>
                <w:sz w:val="24"/>
                <w:szCs w:val="24"/>
                <w:lang w:bidi="ar"/>
              </w:rPr>
              <w:t>80</w:t>
            </w:r>
          </w:p>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配菜≥8</w:t>
            </w:r>
            <w:r>
              <w:rPr>
                <w:rFonts w:ascii="宋体" w:hAnsi="宋体" w:eastAsia="宋体" w:cs="宋体"/>
                <w:kern w:val="0"/>
                <w:sz w:val="24"/>
                <w:szCs w:val="24"/>
                <w:lang w:bidi="ar"/>
              </w:rPr>
              <w:t>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≥1</w:t>
            </w:r>
            <w:r>
              <w:rPr>
                <w:rFonts w:ascii="宋体" w:hAnsi="宋体" w:eastAsia="宋体" w:cs="宋体"/>
                <w:kern w:val="0"/>
                <w:sz w:val="24"/>
                <w:szCs w:val="24"/>
                <w:lang w:bidi="ar"/>
              </w:rPr>
              <w:t>2</w:t>
            </w:r>
            <w:r>
              <w:rPr>
                <w:rFonts w:hint="eastAsia" w:ascii="宋体" w:hAnsi="宋体" w:eastAsia="宋体" w:cs="宋体"/>
                <w:kern w:val="0"/>
                <w:sz w:val="24"/>
                <w:szCs w:val="24"/>
                <w:lang w:bidi="ar"/>
              </w:rPr>
              <w:t>0</w:t>
            </w:r>
          </w:p>
        </w:tc>
        <w:tc>
          <w:tcPr>
            <w:tcW w:w="1418" w:type="dxa"/>
            <w:vMerge w:val="restart"/>
            <w:tcBorders>
              <w:top w:val="single" w:color="000000" w:sz="4" w:space="0"/>
              <w:left w:val="single" w:color="000000" w:sz="4" w:space="0"/>
              <w:right w:val="single" w:color="000000" w:sz="4" w:space="0"/>
            </w:tcBorders>
          </w:tcPr>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工作日应提供至少</w:t>
            </w:r>
            <w:r>
              <w:rPr>
                <w:rFonts w:ascii="宋体" w:hAnsi="宋体" w:eastAsia="宋体" w:cs="宋体"/>
                <w:kern w:val="0"/>
                <w:sz w:val="24"/>
                <w:szCs w:val="24"/>
                <w:lang w:bidi="ar"/>
              </w:rPr>
              <w:t>1</w:t>
            </w:r>
            <w:r>
              <w:rPr>
                <w:rFonts w:hint="eastAsia" w:ascii="宋体" w:hAnsi="宋体" w:eastAsia="宋体" w:cs="宋体"/>
                <w:kern w:val="0"/>
                <w:sz w:val="24"/>
                <w:szCs w:val="24"/>
                <w:lang w:bidi="ar"/>
              </w:rPr>
              <w:t>4个荤菜和14素菜，荤菜中保证至少8个菜品为鲜猪肉菜品。工作日供应其它菜品如：烧白、排骨、猪蹄、鸡腿等特色菜品。</w:t>
            </w:r>
          </w:p>
        </w:tc>
      </w:tr>
      <w:tr>
        <w:tblPrEx>
          <w:tblCellMar>
            <w:top w:w="0" w:type="dxa"/>
            <w:left w:w="108" w:type="dxa"/>
            <w:bottom w:w="0" w:type="dxa"/>
            <w:right w:w="108" w:type="dxa"/>
          </w:tblCellMar>
        </w:tblPrEx>
        <w:trPr>
          <w:trHeight w:val="82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一荤两素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肉类≥</w:t>
            </w:r>
            <w:r>
              <w:rPr>
                <w:rFonts w:ascii="宋体" w:hAnsi="宋体" w:cs="宋体"/>
                <w:kern w:val="0"/>
                <w:sz w:val="24"/>
                <w:szCs w:val="24"/>
                <w:lang w:bidi="ar"/>
              </w:rPr>
              <w:t>80</w:t>
            </w:r>
          </w:p>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cs="宋体"/>
                <w:kern w:val="0"/>
                <w:sz w:val="24"/>
                <w:szCs w:val="24"/>
                <w:lang w:bidi="ar"/>
              </w:rPr>
              <w:t>配菜≥80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w:t>
            </w:r>
            <w:r>
              <w:rPr>
                <w:rFonts w:ascii="宋体" w:hAnsi="宋体" w:eastAsia="宋体" w:cs="宋体"/>
                <w:kern w:val="0"/>
                <w:sz w:val="24"/>
                <w:szCs w:val="24"/>
                <w:lang w:bidi="ar"/>
              </w:rPr>
              <w:t>24</w:t>
            </w:r>
            <w:r>
              <w:rPr>
                <w:rFonts w:hint="eastAsia" w:ascii="宋体" w:hAnsi="宋体" w:eastAsia="宋体" w:cs="宋体"/>
                <w:kern w:val="0"/>
                <w:sz w:val="24"/>
                <w:szCs w:val="24"/>
                <w:lang w:bidi="ar"/>
              </w:rPr>
              <w:t>0</w:t>
            </w:r>
          </w:p>
        </w:tc>
        <w:tc>
          <w:tcPr>
            <w:tcW w:w="1418" w:type="dxa"/>
            <w:vMerge w:val="continue"/>
            <w:tcBorders>
              <w:left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lang w:bidi="ar"/>
              </w:rPr>
            </w:pPr>
          </w:p>
        </w:tc>
      </w:tr>
      <w:tr>
        <w:tblPrEx>
          <w:tblCellMar>
            <w:top w:w="0" w:type="dxa"/>
            <w:left w:w="108" w:type="dxa"/>
            <w:bottom w:w="0" w:type="dxa"/>
            <w:right w:w="108" w:type="dxa"/>
          </w:tblCellMar>
        </w:tblPrEx>
        <w:trPr>
          <w:trHeight w:val="82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两荤一素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肉类≥1</w:t>
            </w:r>
            <w:r>
              <w:rPr>
                <w:rFonts w:ascii="宋体" w:hAnsi="宋体" w:cs="宋体"/>
                <w:kern w:val="0"/>
                <w:sz w:val="24"/>
                <w:szCs w:val="24"/>
                <w:lang w:bidi="ar"/>
              </w:rPr>
              <w:t>60</w:t>
            </w:r>
          </w:p>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cs="宋体"/>
                <w:kern w:val="0"/>
                <w:sz w:val="24"/>
                <w:szCs w:val="24"/>
                <w:lang w:bidi="ar"/>
              </w:rPr>
              <w:t>配菜≥</w:t>
            </w:r>
            <w:r>
              <w:rPr>
                <w:rFonts w:ascii="宋体" w:hAnsi="宋体" w:cs="宋体"/>
                <w:kern w:val="0"/>
                <w:sz w:val="24"/>
                <w:szCs w:val="24"/>
                <w:lang w:bidi="ar"/>
              </w:rPr>
              <w:t>1</w:t>
            </w:r>
            <w:r>
              <w:rPr>
                <w:rFonts w:hint="eastAsia" w:ascii="宋体" w:hAnsi="宋体" w:cs="宋体"/>
                <w:kern w:val="0"/>
                <w:sz w:val="24"/>
                <w:szCs w:val="24"/>
                <w:lang w:bidi="ar"/>
              </w:rPr>
              <w:t>60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≥1</w:t>
            </w:r>
            <w:r>
              <w:rPr>
                <w:rFonts w:ascii="宋体" w:hAnsi="宋体" w:eastAsia="宋体" w:cs="宋体"/>
                <w:kern w:val="0"/>
                <w:sz w:val="24"/>
                <w:szCs w:val="24"/>
                <w:lang w:bidi="ar"/>
              </w:rPr>
              <w:t>2</w:t>
            </w:r>
            <w:r>
              <w:rPr>
                <w:rFonts w:hint="eastAsia" w:ascii="宋体" w:hAnsi="宋体" w:eastAsia="宋体" w:cs="宋体"/>
                <w:kern w:val="0"/>
                <w:sz w:val="24"/>
                <w:szCs w:val="24"/>
                <w:lang w:bidi="ar"/>
              </w:rPr>
              <w:t>0</w:t>
            </w:r>
          </w:p>
        </w:tc>
        <w:tc>
          <w:tcPr>
            <w:tcW w:w="1418" w:type="dxa"/>
            <w:vMerge w:val="continue"/>
            <w:tcBorders>
              <w:left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lang w:bidi="ar"/>
              </w:rPr>
            </w:pPr>
          </w:p>
        </w:tc>
      </w:tr>
      <w:tr>
        <w:tblPrEx>
          <w:tblCellMar>
            <w:top w:w="0" w:type="dxa"/>
            <w:left w:w="108" w:type="dxa"/>
            <w:bottom w:w="0" w:type="dxa"/>
            <w:right w:w="108" w:type="dxa"/>
          </w:tblCellMar>
        </w:tblPrEx>
        <w:trPr>
          <w:trHeight w:val="91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两荤两素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肉类≥1</w:t>
            </w:r>
            <w:r>
              <w:rPr>
                <w:rFonts w:ascii="宋体" w:hAnsi="宋体" w:cs="宋体"/>
                <w:kern w:val="0"/>
                <w:sz w:val="24"/>
                <w:szCs w:val="24"/>
                <w:lang w:bidi="ar"/>
              </w:rPr>
              <w:t>6</w:t>
            </w:r>
            <w:r>
              <w:rPr>
                <w:rFonts w:hint="eastAsia" w:ascii="宋体" w:hAnsi="宋体" w:cs="宋体"/>
                <w:kern w:val="0"/>
                <w:sz w:val="24"/>
                <w:szCs w:val="24"/>
                <w:lang w:bidi="ar"/>
              </w:rPr>
              <w:t>0</w:t>
            </w:r>
          </w:p>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cs="宋体"/>
                <w:kern w:val="0"/>
                <w:sz w:val="24"/>
                <w:szCs w:val="24"/>
                <w:lang w:bidi="ar"/>
              </w:rPr>
              <w:t>配菜≥</w:t>
            </w:r>
            <w:r>
              <w:rPr>
                <w:rFonts w:ascii="宋体" w:hAnsi="宋体" w:cs="宋体"/>
                <w:kern w:val="0"/>
                <w:sz w:val="24"/>
                <w:szCs w:val="24"/>
                <w:lang w:bidi="ar"/>
              </w:rPr>
              <w:t>1</w:t>
            </w:r>
            <w:r>
              <w:rPr>
                <w:rFonts w:hint="eastAsia" w:ascii="宋体" w:hAnsi="宋体" w:cs="宋体"/>
                <w:kern w:val="0"/>
                <w:sz w:val="24"/>
                <w:szCs w:val="24"/>
                <w:lang w:bidi="ar"/>
              </w:rPr>
              <w:t>60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w:t>
            </w:r>
            <w:r>
              <w:rPr>
                <w:rFonts w:ascii="宋体" w:hAnsi="宋体" w:eastAsia="宋体" w:cs="宋体"/>
                <w:kern w:val="0"/>
                <w:sz w:val="24"/>
                <w:szCs w:val="24"/>
                <w:lang w:bidi="ar"/>
              </w:rPr>
              <w:t>24</w:t>
            </w:r>
            <w:r>
              <w:rPr>
                <w:rFonts w:hint="eastAsia" w:ascii="宋体" w:hAnsi="宋体" w:eastAsia="宋体" w:cs="宋体"/>
                <w:kern w:val="0"/>
                <w:sz w:val="24"/>
                <w:szCs w:val="24"/>
                <w:lang w:bidi="ar"/>
              </w:rPr>
              <w:t>0</w:t>
            </w:r>
          </w:p>
        </w:tc>
        <w:tc>
          <w:tcPr>
            <w:tcW w:w="1418" w:type="dxa"/>
            <w:vMerge w:val="continue"/>
            <w:tcBorders>
              <w:left w:val="single" w:color="000000" w:sz="4" w:space="0"/>
              <w:bottom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lang w:bidi="ar"/>
              </w:rPr>
            </w:pPr>
          </w:p>
        </w:tc>
      </w:tr>
    </w:tbl>
    <w:p>
      <w:pPr>
        <w:spacing w:line="276" w:lineRule="auto"/>
        <w:ind w:firstLine="480" w:firstLineChars="200"/>
        <w:jc w:val="left"/>
        <w:rPr>
          <w:rFonts w:ascii="宋体" w:hAnsi="宋体" w:eastAsia="宋体" w:cs="仿宋"/>
          <w:sz w:val="24"/>
          <w:szCs w:val="24"/>
        </w:rPr>
      </w:pPr>
      <w:r>
        <w:rPr>
          <w:rFonts w:hint="eastAsia" w:ascii="宋体" w:hAnsi="宋体" w:eastAsia="宋体" w:cs="仿宋"/>
          <w:sz w:val="24"/>
          <w:szCs w:val="24"/>
        </w:rPr>
        <w:t>基本大伙餐实际售卖价格</w:t>
      </w:r>
      <w:r>
        <w:rPr>
          <w:rFonts w:ascii="宋体" w:hAnsi="宋体" w:eastAsia="宋体" w:cs="仿宋"/>
          <w:sz w:val="24"/>
          <w:szCs w:val="24"/>
        </w:rPr>
        <w:t>=基本大伙餐基准价格*</w:t>
      </w:r>
      <w:r>
        <w:rPr>
          <w:rFonts w:hint="eastAsia" w:ascii="宋体" w:hAnsi="宋体" w:eastAsia="宋体" w:cs="仿宋"/>
          <w:sz w:val="24"/>
          <w:szCs w:val="24"/>
        </w:rPr>
        <w:t>基本大伙餐折扣率</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9.</w:t>
      </w:r>
      <w:r>
        <w:rPr>
          <w:rFonts w:hint="eastAsia" w:ascii="宋体" w:hAnsi="宋体" w:eastAsia="宋体" w:cs="仿宋"/>
          <w:sz w:val="24"/>
          <w:szCs w:val="24"/>
        </w:rPr>
        <w:t>风味特色餐报价要求。</w:t>
      </w:r>
    </w:p>
    <w:p>
      <w:pPr>
        <w:spacing w:line="276" w:lineRule="auto"/>
        <w:ind w:firstLine="480" w:firstLineChars="200"/>
        <w:jc w:val="left"/>
        <w:rPr>
          <w:rFonts w:ascii="宋体" w:hAnsi="宋体" w:eastAsia="宋体" w:cs="仿宋"/>
          <w:sz w:val="24"/>
          <w:szCs w:val="24"/>
        </w:rPr>
      </w:pPr>
      <w:r>
        <w:rPr>
          <w:rFonts w:hint="eastAsia" w:ascii="宋体" w:hAnsi="宋体" w:eastAsia="宋体" w:cs="仿宋"/>
          <w:sz w:val="24"/>
          <w:szCs w:val="24"/>
        </w:rPr>
        <w:t>风味特色餐在同质同量同品种的前提下，价格应低于周边市场价格8.5折，罗列所有能提供的菜品或套餐品类，必须有质、量、价的标准，风味特色餐</w:t>
      </w:r>
      <w:r>
        <w:rPr>
          <w:rFonts w:hint="eastAsia" w:ascii="宋体" w:hAnsi="宋体" w:eastAsia="宋体" w:cs="宋体"/>
          <w:sz w:val="24"/>
          <w:szCs w:val="24"/>
        </w:rPr>
        <w:t>价格应明码标价</w:t>
      </w:r>
      <w:r>
        <w:rPr>
          <w:rFonts w:hint="eastAsia" w:ascii="宋体" w:hAnsi="宋体" w:eastAsia="宋体" w:cs="仿宋"/>
          <w:sz w:val="24"/>
          <w:szCs w:val="24"/>
        </w:rPr>
        <w:t>。</w:t>
      </w:r>
      <w:r>
        <w:rPr>
          <w:rFonts w:hint="eastAsia" w:ascii="宋体" w:hAnsi="宋体" w:eastAsia="宋体" w:cs="宋体"/>
          <w:sz w:val="24"/>
          <w:szCs w:val="24"/>
        </w:rPr>
        <w:t>每个窗口要有“无利”菜品。</w:t>
      </w:r>
      <w:r>
        <w:rPr>
          <w:rFonts w:hint="eastAsia" w:ascii="宋体" w:hAnsi="宋体" w:eastAsia="宋体" w:cs="宋体"/>
          <w:color w:val="000000"/>
          <w:sz w:val="24"/>
          <w:szCs w:val="24"/>
        </w:rPr>
        <w:t>成交人</w:t>
      </w:r>
      <w:r>
        <w:rPr>
          <w:rFonts w:hint="eastAsia" w:ascii="宋体" w:hAnsi="宋体" w:eastAsia="宋体" w:cs="仿宋"/>
          <w:sz w:val="24"/>
          <w:szCs w:val="24"/>
        </w:rPr>
        <w:t>需努力增加饭菜的花色品种，提高饭菜质量，注重科学营养配餐。保证学校正常教学运行期间满足师生就餐需求，且未经批准不得擅自更改品种和价格。</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10</w:t>
      </w:r>
      <w:r>
        <w:rPr>
          <w:rFonts w:hint="eastAsia" w:ascii="宋体" w:hAnsi="宋体" w:eastAsia="宋体" w:cs="仿宋"/>
          <w:sz w:val="24"/>
          <w:szCs w:val="24"/>
        </w:rPr>
        <w:t>.食堂业态和窗口设置须进行前置审核，菜品品种、菜品价格、成本核算、菜品质量标准和经营管理（含人员管理）等须“一事一议一报批”，由学校主管部门审核，批准同意后方可实施，实行全过程监督管理。</w:t>
      </w:r>
      <w:r>
        <w:rPr>
          <w:rFonts w:hint="eastAsia" w:ascii="宋体" w:hAnsi="宋体" w:eastAsia="宋体" w:cs="宋体"/>
          <w:color w:val="000000"/>
          <w:sz w:val="24"/>
          <w:szCs w:val="24"/>
        </w:rPr>
        <w:t>成交人</w:t>
      </w:r>
      <w:r>
        <w:rPr>
          <w:rFonts w:hint="eastAsia" w:ascii="宋体" w:hAnsi="宋体" w:eastAsia="宋体" w:cs="仿宋"/>
          <w:sz w:val="24"/>
          <w:szCs w:val="24"/>
        </w:rPr>
        <w:t>不得从事餐饮以外的其它业务（如经营超市等），不得经营超出自身经营条件的餐饮项目。</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11</w:t>
      </w:r>
      <w:r>
        <w:rPr>
          <w:rFonts w:hint="eastAsia" w:ascii="宋体" w:hAnsi="宋体" w:eastAsia="宋体" w:cs="仿宋"/>
          <w:sz w:val="24"/>
          <w:szCs w:val="24"/>
        </w:rPr>
        <w:t>.</w:t>
      </w:r>
      <w:r>
        <w:rPr>
          <w:rFonts w:hint="eastAsia" w:ascii="宋体" w:hAnsi="宋体" w:eastAsia="宋体" w:cs="宋体"/>
          <w:color w:val="000000"/>
          <w:sz w:val="24"/>
          <w:szCs w:val="24"/>
        </w:rPr>
        <w:t>成交人</w:t>
      </w:r>
      <w:r>
        <w:rPr>
          <w:rFonts w:hint="eastAsia" w:ascii="宋体" w:hAnsi="宋体" w:eastAsia="宋体" w:cs="仿宋"/>
          <w:sz w:val="24"/>
          <w:szCs w:val="24"/>
        </w:rPr>
        <w:t>须直接管理和经营食堂，食堂所有窗口须一体化管理，不得分包或转包。校方定期或不定期对所有工作人员的聘用合同、缴纳社保的材料、上岗情况及工资流水进行查验。不得在食堂内非窗口场所、食堂周边、校园内摆摊设点，不得破坏食堂整体格局、外观和使用功能。</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12.</w:t>
      </w:r>
      <w:r>
        <w:rPr>
          <w:rFonts w:hint="eastAsia" w:ascii="宋体" w:hAnsi="宋体" w:eastAsia="宋体" w:cs="宋体"/>
          <w:color w:val="000000"/>
          <w:sz w:val="24"/>
          <w:szCs w:val="24"/>
        </w:rPr>
        <w:t>成交人</w:t>
      </w:r>
      <w:r>
        <w:rPr>
          <w:rFonts w:hint="eastAsia" w:ascii="宋体" w:hAnsi="宋体" w:eastAsia="宋体" w:cs="仿宋"/>
          <w:sz w:val="24"/>
          <w:szCs w:val="24"/>
        </w:rPr>
        <w:t>须注重食品安全卫生管理，严格执行国家、政府行政主管部门、学校对食品安全生产的法律、法规、规章制度的要求，有健全的食品安全管理制度，有食品安全管理团队，有完备的食品安全事故处置预案。不得在食堂内使用、销售预制菜。</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13.</w:t>
      </w:r>
      <w:r>
        <w:rPr>
          <w:rFonts w:hint="eastAsia" w:ascii="宋体" w:hAnsi="宋体" w:eastAsia="宋体" w:cs="宋体"/>
          <w:color w:val="000000"/>
          <w:sz w:val="24"/>
          <w:szCs w:val="24"/>
        </w:rPr>
        <w:t>成交人</w:t>
      </w:r>
      <w:r>
        <w:rPr>
          <w:rFonts w:hint="eastAsia" w:ascii="宋体" w:hAnsi="宋体" w:eastAsia="宋体" w:cs="仿宋"/>
          <w:sz w:val="24"/>
          <w:szCs w:val="24"/>
        </w:rPr>
        <w:t>服从政府相关部门和学校的监督管理和指导，自行承担经营责任和风险。</w:t>
      </w:r>
      <w:r>
        <w:rPr>
          <w:rFonts w:hint="eastAsia" w:ascii="宋体" w:hAnsi="宋体" w:eastAsia="宋体" w:cs="宋体"/>
          <w:color w:val="000000"/>
          <w:sz w:val="24"/>
          <w:szCs w:val="24"/>
        </w:rPr>
        <w:t>成交人</w:t>
      </w:r>
      <w:r>
        <w:rPr>
          <w:rFonts w:hint="eastAsia" w:ascii="宋体" w:hAnsi="宋体" w:eastAsia="宋体" w:cs="仿宋"/>
          <w:sz w:val="24"/>
          <w:szCs w:val="24"/>
        </w:rPr>
        <w:t>须依法用工，工资待遇和社会保险按国家规定执行；</w:t>
      </w:r>
      <w:r>
        <w:rPr>
          <w:rFonts w:hint="eastAsia" w:ascii="宋体" w:hAnsi="宋体" w:eastAsia="宋体" w:cs="宋体"/>
          <w:color w:val="000000"/>
          <w:sz w:val="24"/>
          <w:szCs w:val="24"/>
        </w:rPr>
        <w:t>成交人</w:t>
      </w:r>
      <w:r>
        <w:rPr>
          <w:rFonts w:hint="eastAsia" w:ascii="宋体" w:hAnsi="宋体" w:eastAsia="宋体" w:cs="仿宋"/>
          <w:sz w:val="24"/>
          <w:szCs w:val="24"/>
        </w:rPr>
        <w:t>不得拖欠员工工资和第三方货物等经营款项，自行负责妥善处理各类纠纷（含用工纠纷）和投诉，并自行承担由此造成的一切经济、安全责任和法律责任；</w:t>
      </w:r>
      <w:r>
        <w:rPr>
          <w:rFonts w:hint="eastAsia" w:ascii="宋体" w:hAnsi="宋体" w:eastAsia="宋体" w:cs="宋体"/>
          <w:color w:val="000000"/>
          <w:sz w:val="24"/>
          <w:szCs w:val="24"/>
        </w:rPr>
        <w:t>成交人</w:t>
      </w:r>
      <w:r>
        <w:rPr>
          <w:rFonts w:hint="eastAsia" w:ascii="宋体" w:hAnsi="宋体" w:eastAsia="宋体" w:cs="仿宋"/>
          <w:sz w:val="24"/>
          <w:szCs w:val="24"/>
        </w:rPr>
        <w:t>自行承担员工和经营过程中发生的人身财产安全、食品卫生、消防安全等事故造成的一切经济、行政和法律责任。</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14.</w:t>
      </w:r>
      <w:r>
        <w:rPr>
          <w:rFonts w:hint="eastAsia" w:ascii="宋体" w:hAnsi="宋体" w:eastAsia="宋体" w:cs="仿宋"/>
          <w:sz w:val="24"/>
          <w:szCs w:val="24"/>
        </w:rPr>
        <w:t>校方需要</w:t>
      </w:r>
      <w:r>
        <w:rPr>
          <w:rFonts w:hint="eastAsia" w:ascii="宋体" w:hAnsi="宋体" w:eastAsia="宋体" w:cs="宋体"/>
          <w:color w:val="000000"/>
          <w:sz w:val="24"/>
          <w:szCs w:val="24"/>
        </w:rPr>
        <w:t>成交人</w:t>
      </w:r>
      <w:r>
        <w:rPr>
          <w:rFonts w:hint="eastAsia" w:ascii="宋体" w:hAnsi="宋体" w:eastAsia="宋体" w:cs="仿宋"/>
          <w:sz w:val="24"/>
          <w:szCs w:val="24"/>
        </w:rPr>
        <w:t>寒暑假营业的，</w:t>
      </w:r>
      <w:r>
        <w:rPr>
          <w:rFonts w:hint="eastAsia" w:ascii="宋体" w:hAnsi="宋体" w:eastAsia="宋体" w:cs="宋体"/>
          <w:color w:val="000000"/>
          <w:sz w:val="24"/>
          <w:szCs w:val="24"/>
        </w:rPr>
        <w:t>成交人</w:t>
      </w:r>
      <w:r>
        <w:rPr>
          <w:rFonts w:hint="eastAsia" w:ascii="宋体" w:hAnsi="宋体" w:eastAsia="宋体" w:cs="仿宋"/>
          <w:sz w:val="24"/>
          <w:szCs w:val="24"/>
        </w:rPr>
        <w:t>须无条件服从校方安排。</w:t>
      </w:r>
    </w:p>
    <w:p>
      <w:pPr>
        <w:spacing w:line="276" w:lineRule="auto"/>
        <w:ind w:firstLine="480" w:firstLineChars="200"/>
        <w:jc w:val="left"/>
        <w:rPr>
          <w:rFonts w:ascii="宋体" w:hAnsi="宋体" w:eastAsia="宋体" w:cs="仿宋"/>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仿宋"/>
          <w:sz w:val="24"/>
          <w:szCs w:val="24"/>
        </w:rPr>
        <w:t xml:space="preserve"> 食材采购要求：</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15.1</w:t>
      </w:r>
      <w:r>
        <w:rPr>
          <w:rFonts w:hint="eastAsia" w:ascii="宋体" w:hAnsi="宋体" w:eastAsia="宋体" w:cs="仿宋"/>
          <w:sz w:val="24"/>
          <w:szCs w:val="24"/>
        </w:rPr>
        <w:t>成交人进销存管理系统需无条件向学校开放管理权限，在系统中建立所有食材（主料、辅料、调料）进货、出货台账，学校根据该系统数据对</w:t>
      </w:r>
      <w:r>
        <w:rPr>
          <w:rFonts w:hint="eastAsia" w:ascii="宋体" w:hAnsi="宋体" w:eastAsia="宋体" w:cs="宋体"/>
          <w:color w:val="000000"/>
          <w:sz w:val="24"/>
          <w:szCs w:val="24"/>
        </w:rPr>
        <w:t>成交人</w:t>
      </w:r>
      <w:r>
        <w:rPr>
          <w:rFonts w:hint="eastAsia" w:ascii="宋体" w:hAnsi="宋体" w:eastAsia="宋体" w:cs="仿宋"/>
          <w:sz w:val="24"/>
          <w:szCs w:val="24"/>
        </w:rPr>
        <w:t>进行成本核算。使用学校进销存管理系统的，开通账号所需费用由</w:t>
      </w:r>
      <w:r>
        <w:rPr>
          <w:rFonts w:hint="eastAsia" w:ascii="宋体" w:hAnsi="宋体" w:eastAsia="宋体" w:cs="宋体"/>
          <w:color w:val="000000"/>
          <w:sz w:val="24"/>
          <w:szCs w:val="24"/>
        </w:rPr>
        <w:t>成交人</w:t>
      </w:r>
      <w:r>
        <w:rPr>
          <w:rFonts w:hint="eastAsia" w:ascii="宋体" w:hAnsi="宋体" w:eastAsia="宋体" w:cs="仿宋"/>
          <w:sz w:val="24"/>
          <w:szCs w:val="24"/>
        </w:rPr>
        <w:t>承担。</w:t>
      </w:r>
      <w:r>
        <w:rPr>
          <w:rFonts w:hint="eastAsia" w:ascii="宋体" w:hAnsi="宋体" w:eastAsia="宋体" w:cs="宋体"/>
          <w:color w:val="000000"/>
          <w:sz w:val="24"/>
          <w:szCs w:val="24"/>
        </w:rPr>
        <w:t>成交人</w:t>
      </w:r>
      <w:r>
        <w:rPr>
          <w:rFonts w:hint="eastAsia" w:ascii="宋体" w:hAnsi="宋体" w:eastAsia="宋体" w:cs="仿宋"/>
          <w:sz w:val="24"/>
          <w:szCs w:val="24"/>
        </w:rPr>
        <w:t>须安排专人（详细人员信息包含但不限于姓名、身份证号及联系电话等）负责管理进销存系统，确保每天进货、出货数据及时更新，保证食材种类、数量与系统数据一致。</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15.2</w:t>
      </w:r>
      <w:r>
        <w:rPr>
          <w:rFonts w:hint="eastAsia" w:ascii="宋体" w:hAnsi="宋体" w:eastAsia="宋体" w:cs="宋体"/>
          <w:color w:val="000000"/>
          <w:sz w:val="24"/>
          <w:szCs w:val="24"/>
        </w:rPr>
        <w:t>成交人</w:t>
      </w:r>
      <w:r>
        <w:rPr>
          <w:rFonts w:hint="eastAsia" w:ascii="宋体" w:hAnsi="宋体" w:eastAsia="宋体" w:cs="仿宋"/>
          <w:sz w:val="24"/>
          <w:szCs w:val="24"/>
        </w:rPr>
        <w:t>严把食材采购关，建立溯源制度，保证各类食材供应商资质符合学校要求，并将相应证照复印件收集完整，报学校备案。参竞文件中须明确原材料的采购途径和保障原材料质量的措施。</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15.3</w:t>
      </w:r>
      <w:r>
        <w:rPr>
          <w:rFonts w:hint="eastAsia" w:ascii="宋体" w:hAnsi="宋体" w:eastAsia="宋体" w:cs="仿宋"/>
          <w:sz w:val="24"/>
          <w:szCs w:val="24"/>
        </w:rPr>
        <w:t>餐饮原材料的采购须严格执行索证验证制度，并建立台帐，保留购买的每批次货物生产厂家的营业执照、卫生许可证等相关证明，应保存至少二年以上，以备查验。</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15.4</w:t>
      </w:r>
      <w:r>
        <w:rPr>
          <w:rFonts w:hint="eastAsia" w:ascii="宋体" w:hAnsi="宋体" w:eastAsia="宋体" w:cs="仿宋"/>
          <w:sz w:val="24"/>
          <w:szCs w:val="24"/>
        </w:rPr>
        <w:t>学校随机检查</w:t>
      </w:r>
      <w:r>
        <w:rPr>
          <w:rFonts w:hint="eastAsia" w:ascii="宋体" w:hAnsi="宋体" w:eastAsia="宋体" w:cs="宋体"/>
          <w:color w:val="000000"/>
          <w:sz w:val="24"/>
          <w:szCs w:val="24"/>
        </w:rPr>
        <w:t>成交人</w:t>
      </w:r>
      <w:r>
        <w:rPr>
          <w:rFonts w:hint="eastAsia" w:ascii="宋体" w:hAnsi="宋体" w:eastAsia="宋体" w:cs="仿宋"/>
          <w:sz w:val="24"/>
          <w:szCs w:val="24"/>
        </w:rPr>
        <w:t>的伙食原材料采购情况，包括但不限于供应商合同、发票、支付凭证等文件资料，对伙食原料必要时有权委托第三方进行检验检测，并由</w:t>
      </w:r>
      <w:r>
        <w:rPr>
          <w:rFonts w:hint="eastAsia" w:ascii="宋体" w:hAnsi="宋体" w:eastAsia="宋体" w:cs="宋体"/>
          <w:color w:val="000000"/>
          <w:sz w:val="24"/>
          <w:szCs w:val="24"/>
        </w:rPr>
        <w:t>成交人</w:t>
      </w:r>
      <w:r>
        <w:rPr>
          <w:rFonts w:hint="eastAsia" w:ascii="宋体" w:hAnsi="宋体" w:eastAsia="宋体" w:cs="仿宋"/>
          <w:sz w:val="24"/>
          <w:szCs w:val="24"/>
        </w:rPr>
        <w:t>承担检验检测费；检验检测不合格的，</w:t>
      </w:r>
      <w:r>
        <w:rPr>
          <w:rFonts w:hint="eastAsia" w:ascii="宋体" w:hAnsi="宋体" w:eastAsia="宋体" w:cs="宋体"/>
          <w:color w:val="000000"/>
          <w:sz w:val="24"/>
          <w:szCs w:val="24"/>
        </w:rPr>
        <w:t>成交人</w:t>
      </w:r>
      <w:r>
        <w:rPr>
          <w:rFonts w:hint="eastAsia" w:ascii="宋体" w:hAnsi="宋体" w:eastAsia="宋体" w:cs="仿宋"/>
          <w:sz w:val="24"/>
          <w:szCs w:val="24"/>
        </w:rPr>
        <w:t>承担所有相关责任。</w:t>
      </w:r>
      <w:r>
        <w:rPr>
          <w:rFonts w:hint="eastAsia" w:ascii="宋体" w:hAnsi="宋体" w:eastAsia="宋体" w:cs="宋体"/>
          <w:color w:val="000000"/>
          <w:sz w:val="24"/>
          <w:szCs w:val="24"/>
        </w:rPr>
        <w:t>成交人</w:t>
      </w:r>
      <w:r>
        <w:rPr>
          <w:rFonts w:hint="eastAsia" w:ascii="宋体" w:hAnsi="宋体" w:eastAsia="宋体" w:cs="仿宋"/>
          <w:sz w:val="24"/>
          <w:szCs w:val="24"/>
        </w:rPr>
        <w:t>需积极配合学校开展此项工作，不得推诿、拒绝，否则视为违约。</w:t>
      </w:r>
    </w:p>
    <w:p>
      <w:pPr>
        <w:spacing w:line="276" w:lineRule="auto"/>
        <w:ind w:firstLine="480" w:firstLineChars="200"/>
        <w:jc w:val="left"/>
        <w:rPr>
          <w:rFonts w:ascii="宋体" w:hAnsi="宋体" w:eastAsia="宋体" w:cs="仿宋"/>
          <w:sz w:val="24"/>
          <w:szCs w:val="24"/>
        </w:rPr>
      </w:pPr>
      <w:r>
        <w:rPr>
          <w:rFonts w:ascii="宋体" w:hAnsi="宋体" w:eastAsia="宋体" w:cs="仿宋"/>
          <w:sz w:val="24"/>
          <w:szCs w:val="24"/>
        </w:rPr>
        <w:t>15.5</w:t>
      </w:r>
      <w:r>
        <w:rPr>
          <w:rFonts w:hint="eastAsia" w:ascii="宋体" w:hAnsi="宋体" w:eastAsia="宋体" w:cs="宋体"/>
          <w:color w:val="000000"/>
          <w:sz w:val="24"/>
          <w:szCs w:val="24"/>
        </w:rPr>
        <w:t>成交人</w:t>
      </w:r>
      <w:r>
        <w:rPr>
          <w:rFonts w:hint="eastAsia" w:ascii="宋体" w:hAnsi="宋体" w:eastAsia="宋体" w:cs="仿宋"/>
          <w:sz w:val="24"/>
          <w:szCs w:val="24"/>
        </w:rPr>
        <w:t>烹制饭菜所用的原材料、调味品等应符合国家有关规定，严禁使用非食用辅助材料、非食用添加剂和转基因原材料。</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6.</w:t>
      </w:r>
      <w:r>
        <w:rPr>
          <w:rFonts w:hint="eastAsia" w:ascii="宋体" w:hAnsi="宋体" w:eastAsia="宋体" w:cs="宋体"/>
          <w:sz w:val="24"/>
          <w:szCs w:val="24"/>
        </w:rPr>
        <w:t>食堂消防安全要求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成交人应取得消防安全合格验收和消防部门出具的合法经营手续，相关费用由</w:t>
      </w:r>
      <w:r>
        <w:rPr>
          <w:rFonts w:hint="eastAsia" w:ascii="宋体" w:hAnsi="宋体" w:eastAsia="宋体" w:cs="宋体"/>
          <w:color w:val="000000"/>
          <w:sz w:val="24"/>
          <w:szCs w:val="24"/>
        </w:rPr>
        <w:t>成交人</w:t>
      </w:r>
      <w:r>
        <w:rPr>
          <w:rFonts w:hint="eastAsia" w:ascii="宋体" w:hAnsi="宋体" w:eastAsia="宋体" w:cs="宋体"/>
          <w:sz w:val="24"/>
          <w:szCs w:val="24"/>
        </w:rPr>
        <w:t>支付。</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需按高校食堂有关消防规则要求安装火灾报警联动系统、烟雾感应设备、自动喷淋系统、应急照明与疏散指示系统、消火栓系统等必须消防设施设备，以上设备需接入现有学校消防系统；按消防要求，成交人配置足够的灭火器材和疏散引导箱。成交人需按消防和物业管理条例自行完备添置消防设备设施。</w:t>
      </w:r>
    </w:p>
    <w:p>
      <w:pPr>
        <w:spacing w:line="276"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成交人</w:t>
      </w:r>
      <w:r>
        <w:rPr>
          <w:rFonts w:hint="eastAsia" w:ascii="宋体" w:hAnsi="宋体" w:eastAsia="宋体" w:cs="宋体"/>
          <w:sz w:val="24"/>
          <w:szCs w:val="24"/>
        </w:rPr>
        <w:t>必须按消防法规相关要求，确保原有消防通道畅通、设施设备完好及标识标牌醒目。</w:t>
      </w:r>
      <w:r>
        <w:rPr>
          <w:rFonts w:hint="eastAsia" w:ascii="宋体" w:hAnsi="宋体" w:eastAsia="宋体" w:cs="宋体"/>
          <w:color w:val="000000"/>
          <w:sz w:val="24"/>
          <w:szCs w:val="24"/>
        </w:rPr>
        <w:t>成交人</w:t>
      </w:r>
      <w:r>
        <w:rPr>
          <w:rFonts w:hint="eastAsia" w:ascii="宋体" w:hAnsi="宋体" w:eastAsia="宋体" w:cs="宋体"/>
          <w:sz w:val="24"/>
          <w:szCs w:val="24"/>
        </w:rPr>
        <w:t>全面负责食堂内的防火、防盗工作和员工的管理工作，认真履行安全职责，不得占用消防通道、遮挡消防设施设备及标牌。注意用水、用电、用气的安全，并做好定期相关培训。配合学校及国家相关部门定期安全检查，发现安全隐患立即整改。若</w:t>
      </w:r>
      <w:r>
        <w:rPr>
          <w:rFonts w:hint="eastAsia" w:ascii="宋体" w:hAnsi="宋体" w:eastAsia="宋体" w:cs="宋体"/>
          <w:color w:val="000000"/>
          <w:sz w:val="24"/>
          <w:szCs w:val="24"/>
        </w:rPr>
        <w:t>成交人</w:t>
      </w:r>
      <w:r>
        <w:rPr>
          <w:rFonts w:hint="eastAsia" w:ascii="宋体" w:hAnsi="宋体" w:eastAsia="宋体" w:cs="宋体"/>
          <w:sz w:val="24"/>
          <w:szCs w:val="24"/>
        </w:rPr>
        <w:t>出现食堂消防安全事故的，按相关管理规定进行处理。</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7.</w:t>
      </w:r>
      <w:r>
        <w:rPr>
          <w:rFonts w:hint="eastAsia" w:ascii="宋体" w:hAnsi="宋体" w:eastAsia="宋体" w:cs="宋体"/>
          <w:sz w:val="24"/>
          <w:szCs w:val="24"/>
        </w:rPr>
        <w:t>食堂环境改善要求</w:t>
      </w:r>
    </w:p>
    <w:p>
      <w:pPr>
        <w:spacing w:line="276"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成交人</w:t>
      </w:r>
      <w:r>
        <w:rPr>
          <w:rFonts w:hint="eastAsia" w:ascii="宋体" w:hAnsi="宋体" w:eastAsia="宋体" w:cs="宋体"/>
          <w:sz w:val="24"/>
          <w:szCs w:val="24"/>
        </w:rPr>
        <w:t>在经营管理场地范围内，须根据学校提供的食堂规划分区示意图（见附件</w:t>
      </w:r>
      <w:r>
        <w:rPr>
          <w:rFonts w:ascii="宋体" w:hAnsi="宋体" w:eastAsia="宋体" w:cs="宋体"/>
          <w:sz w:val="24"/>
          <w:szCs w:val="24"/>
        </w:rPr>
        <w:t>5</w:t>
      </w:r>
      <w:r>
        <w:rPr>
          <w:rFonts w:hint="eastAsia" w:ascii="宋体" w:hAnsi="宋体" w:eastAsia="宋体" w:cs="宋体"/>
          <w:sz w:val="24"/>
          <w:szCs w:val="24"/>
        </w:rPr>
        <w:t>、6），在保证建筑结构安全、符合消防要求的前提下，自行负责按食品卫生相关要求对库房、粗加工间、操作间、就餐区等进行合理布局和改造，但不得超出食堂墙体，不得违规搭建。食堂功能分区、基本大伙餐档口的位置和面积要求等需与食堂规划分区示意图一致。</w:t>
      </w:r>
    </w:p>
    <w:p>
      <w:pPr>
        <w:spacing w:line="276"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成交人需根据学校提供的</w:t>
      </w:r>
      <w:r>
        <w:rPr>
          <w:rFonts w:hint="eastAsia" w:ascii="宋体" w:hAnsi="宋体" w:eastAsia="宋体" w:cs="宋体"/>
          <w:sz w:val="24"/>
          <w:szCs w:val="24"/>
        </w:rPr>
        <w:t>食堂规划分区示意图</w:t>
      </w:r>
      <w:r>
        <w:rPr>
          <w:rFonts w:hint="eastAsia" w:ascii="宋体" w:hAnsi="宋体" w:eastAsia="宋体" w:cs="宋体"/>
          <w:color w:val="000000"/>
          <w:sz w:val="24"/>
          <w:szCs w:val="24"/>
        </w:rPr>
        <w:t>进行</w:t>
      </w:r>
      <w:r>
        <w:rPr>
          <w:rFonts w:hint="eastAsia" w:ascii="宋体" w:hAnsi="宋体" w:eastAsia="宋体" w:cs="宋体"/>
          <w:sz w:val="24"/>
          <w:szCs w:val="24"/>
        </w:rPr>
        <w:t>环境改善设计，设计方案与参竞方案一致，施工图需要按有关规定送审，学校配合其做相关工作。施工前须向学校提交设计方案及图纸并及时报送辖区食品监督管理部门备案。方案必须符合食品卫生和食品加工规范、建筑、消防、环保安全要求，且经学校相关工作小组审核备案签署书面意见后方可实施，并承担全部费用。环境改善由具有相应资质的单位设计、施工，设计图纸需要学校审查同意并不得随意更改，施工过程中确需调整必须报经学校同意，施工单位资质和竣工图纸需报学校备案存档，</w:t>
      </w:r>
      <w:r>
        <w:rPr>
          <w:rFonts w:hint="eastAsia" w:ascii="宋体" w:hAnsi="宋体" w:eastAsia="宋体" w:cs="宋体"/>
          <w:color w:val="000000"/>
          <w:sz w:val="24"/>
          <w:szCs w:val="24"/>
        </w:rPr>
        <w:t>成交人</w:t>
      </w:r>
      <w:r>
        <w:rPr>
          <w:rFonts w:hint="eastAsia" w:ascii="宋体" w:hAnsi="宋体" w:eastAsia="宋体" w:cs="宋体"/>
          <w:sz w:val="24"/>
          <w:szCs w:val="24"/>
        </w:rPr>
        <w:t>自行承担施工过程中的安全事故责任，而与学校无关。</w:t>
      </w:r>
    </w:p>
    <w:p>
      <w:pPr>
        <w:spacing w:line="276"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成交人</w:t>
      </w:r>
      <w:r>
        <w:rPr>
          <w:rFonts w:hint="eastAsia" w:ascii="宋体" w:hAnsi="宋体" w:eastAsia="宋体" w:cs="宋体"/>
          <w:sz w:val="24"/>
          <w:szCs w:val="24"/>
        </w:rPr>
        <w:t>需在食堂工程建设完工投入营运后三个月内提供环境改善与施工改造工程的竣工图纸、工程结算书（采用工程量清单计价方式编制）和投入系统及设备等结算书（须列明厂家、型号、规格、材质和附图列），并结合审计实际要求提供相应的材料，如货物采购合同或发票、票据、支付凭证、运输单等佐证材料。从重庆市政府采购云平台中选取第三方机构审计（此费用由</w:t>
      </w:r>
      <w:r>
        <w:rPr>
          <w:rFonts w:hint="eastAsia" w:ascii="宋体" w:hAnsi="宋体" w:eastAsia="宋体" w:cs="宋体"/>
          <w:color w:val="000000"/>
          <w:sz w:val="24"/>
          <w:szCs w:val="24"/>
        </w:rPr>
        <w:t>成交人</w:t>
      </w:r>
      <w:r>
        <w:rPr>
          <w:rFonts w:hint="eastAsia" w:ascii="宋体" w:hAnsi="宋体" w:eastAsia="宋体" w:cs="宋体"/>
          <w:sz w:val="24"/>
          <w:szCs w:val="24"/>
        </w:rPr>
        <w:t>负责），审计结算金额即为实际投入资金。如实际投入资金低于</w:t>
      </w:r>
      <w:r>
        <w:rPr>
          <w:rFonts w:hint="eastAsia" w:ascii="宋体" w:hAnsi="宋体" w:eastAsia="宋体" w:cs="宋体"/>
          <w:color w:val="000000"/>
          <w:sz w:val="24"/>
          <w:szCs w:val="24"/>
        </w:rPr>
        <w:t>成交人</w:t>
      </w:r>
      <w:r>
        <w:rPr>
          <w:rFonts w:hint="eastAsia" w:ascii="宋体" w:hAnsi="宋体" w:eastAsia="宋体" w:cs="宋体"/>
          <w:sz w:val="24"/>
          <w:szCs w:val="24"/>
        </w:rPr>
        <w:t>在参竞时承诺的环境改善投入资金，</w:t>
      </w:r>
      <w:r>
        <w:rPr>
          <w:rFonts w:hint="eastAsia" w:ascii="宋体" w:hAnsi="宋体" w:eastAsia="宋体" w:cs="宋体"/>
          <w:color w:val="000000"/>
          <w:sz w:val="24"/>
          <w:szCs w:val="24"/>
        </w:rPr>
        <w:t>成交人</w:t>
      </w:r>
      <w:r>
        <w:rPr>
          <w:rFonts w:hint="eastAsia" w:ascii="宋体" w:hAnsi="宋体" w:eastAsia="宋体" w:cs="宋体"/>
          <w:sz w:val="24"/>
          <w:szCs w:val="24"/>
        </w:rPr>
        <w:t>须根据校方的改造意见限期补齐投入差额或者</w:t>
      </w:r>
      <w:r>
        <w:rPr>
          <w:rFonts w:hint="eastAsia" w:ascii="宋体" w:hAnsi="宋体" w:eastAsia="宋体" w:cs="宋体"/>
          <w:color w:val="000000"/>
          <w:sz w:val="24"/>
          <w:szCs w:val="24"/>
        </w:rPr>
        <w:t>成交人</w:t>
      </w:r>
      <w:r>
        <w:rPr>
          <w:rFonts w:hint="eastAsia" w:ascii="宋体" w:hAnsi="宋体" w:eastAsia="宋体" w:cs="宋体"/>
          <w:sz w:val="24"/>
          <w:szCs w:val="24"/>
        </w:rPr>
        <w:t>用现金方式向四川外国语大学补缴投入差额，用于食堂进一步环境改造与美化改造。如不履行，视为</w:t>
      </w:r>
      <w:r>
        <w:rPr>
          <w:rFonts w:hint="eastAsia" w:ascii="宋体" w:hAnsi="宋体" w:eastAsia="宋体" w:cs="宋体"/>
          <w:color w:val="000000"/>
          <w:sz w:val="24"/>
          <w:szCs w:val="24"/>
        </w:rPr>
        <w:t>成交人</w:t>
      </w:r>
      <w:r>
        <w:rPr>
          <w:rFonts w:hint="eastAsia" w:ascii="宋体" w:hAnsi="宋体" w:eastAsia="宋体" w:cs="宋体"/>
          <w:sz w:val="24"/>
          <w:szCs w:val="24"/>
        </w:rPr>
        <w:t>虚假响应，校方有权取消</w:t>
      </w:r>
      <w:r>
        <w:rPr>
          <w:rFonts w:hint="eastAsia" w:ascii="宋体" w:hAnsi="宋体" w:eastAsia="宋体" w:cs="宋体"/>
          <w:color w:val="000000"/>
          <w:sz w:val="24"/>
          <w:szCs w:val="24"/>
        </w:rPr>
        <w:t>成交人</w:t>
      </w:r>
      <w:r>
        <w:rPr>
          <w:rFonts w:hint="eastAsia" w:ascii="宋体" w:hAnsi="宋体" w:eastAsia="宋体" w:cs="宋体"/>
          <w:sz w:val="24"/>
          <w:szCs w:val="24"/>
        </w:rPr>
        <w:t>的经营权，环境改善保证金不予退回，</w:t>
      </w:r>
      <w:r>
        <w:rPr>
          <w:rFonts w:hint="eastAsia" w:ascii="宋体" w:hAnsi="宋体" w:eastAsia="宋体" w:cs="宋体"/>
          <w:color w:val="000000"/>
          <w:sz w:val="24"/>
          <w:szCs w:val="24"/>
        </w:rPr>
        <w:t>成交人的</w:t>
      </w:r>
      <w:r>
        <w:rPr>
          <w:rFonts w:hint="eastAsia" w:ascii="宋体" w:hAnsi="宋体" w:eastAsia="宋体" w:cs="宋体"/>
          <w:sz w:val="24"/>
          <w:szCs w:val="24"/>
        </w:rPr>
        <w:t>所有投入费用不能请求赔偿、补偿，责任由</w:t>
      </w:r>
      <w:r>
        <w:rPr>
          <w:rFonts w:hint="eastAsia" w:ascii="宋体" w:hAnsi="宋体" w:eastAsia="宋体" w:cs="宋体"/>
          <w:color w:val="000000"/>
          <w:sz w:val="24"/>
          <w:szCs w:val="24"/>
        </w:rPr>
        <w:t>成交人</w:t>
      </w:r>
      <w:r>
        <w:rPr>
          <w:rFonts w:hint="eastAsia" w:ascii="宋体" w:hAnsi="宋体" w:eastAsia="宋体" w:cs="宋体"/>
          <w:sz w:val="24"/>
          <w:szCs w:val="24"/>
        </w:rPr>
        <w:t>全部承担。</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学校现食堂固定资产设备应作为联合经营成本，以有偿方式提供给成交人使用，设备最终清单由成交人与学校清点并确定正常使用后，在合同中进行约定。合同期内所有设备由成交人全权负责，包括但不限于日常管理、安全生产、维修保养等相关事宜，所涉的运营费用、安全责任和经济责任等均由成交人负责，与校方无关。联合经营期结束后所有设备交还校方，其中必须保证未达报废期设备完好，可正常使用，其余设备不得有人为破坏的情况发生。</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设备配置具体要求如下：</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7.1</w:t>
      </w:r>
      <w:r>
        <w:rPr>
          <w:rFonts w:hint="eastAsia" w:ascii="宋体" w:hAnsi="宋体" w:eastAsia="宋体" w:cs="宋体"/>
          <w:sz w:val="24"/>
          <w:szCs w:val="24"/>
        </w:rPr>
        <w:t>燃气安装</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根据天然气公司要求，天然气管道需采用不锈钢管道敷设，采用专用燃气不锈钢波纹管与灶具连接，并按燃气公司验收要求安装燃气报警系统设备，主要设备（燃气报警探测器、燃气报警控制器、燃气紧急切断电磁阀）必须具有消防及燃气相关安全认证（以燃气公司或消防部门认定为准），设备具体数量根据《城镇燃气设计规范》（GB50028-2006）《安全防范工程程序与要求》（GA/T15-94）等相关国家或行业要求确定，以燃气公司认定为准。装设天然气报警装置（符合国家燃气行业《特殊用气场所安全管理规定》、《城镇燃气报警控制系统技术规范》要求）。经营食堂过程中，如需开通天然气账户和缴费等，由</w:t>
      </w:r>
      <w:r>
        <w:rPr>
          <w:rFonts w:hint="eastAsia" w:ascii="宋体" w:hAnsi="宋体" w:eastAsia="宋体" w:cs="宋体"/>
          <w:color w:val="000000"/>
          <w:sz w:val="24"/>
          <w:szCs w:val="24"/>
        </w:rPr>
        <w:t>成交人自行承担。</w:t>
      </w:r>
    </w:p>
    <w:p>
      <w:pPr>
        <w:spacing w:line="276"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成交人</w:t>
      </w:r>
      <w:r>
        <w:rPr>
          <w:rFonts w:hint="eastAsia" w:ascii="宋体" w:hAnsi="宋体" w:eastAsia="宋体" w:cs="宋体"/>
          <w:sz w:val="24"/>
          <w:szCs w:val="24"/>
        </w:rPr>
        <w:t>必须设置自动灭火装置。按照《建筑设计防火规范》GB 50016—2014 （2018年版） 8.3.11要求：餐厅建筑面积大于1000㎡的餐馆或食堂，其烹饪操作间的排油烟罩及烹饪部位应设置自动灭火装置，并应在燃气或燃油管道上设置与自动灭火装置联动的自动切断装置。</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7.2</w:t>
      </w:r>
      <w:r>
        <w:rPr>
          <w:rFonts w:hint="eastAsia" w:ascii="宋体" w:hAnsi="宋体" w:eastAsia="宋体" w:cs="宋体"/>
          <w:sz w:val="24"/>
          <w:szCs w:val="24"/>
        </w:rPr>
        <w:t>油烟抽排</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抽排净化系统改造由具有相应资质的单位设计施工，需提供国家环保达标检测报告。为保证食品安全，成交人必须按规定每季度聘请专业公司对油烟抽排系统进行清洗维护，达到国家消防及环保的要求，并承担相应的费用，日常油烟抽排设备等启动运行产生的噪音须控制在环保规定标准内，超过环保规定标准后引起学生及周边居民投诉须整改到位。</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7.3</w:t>
      </w:r>
      <w:r>
        <w:rPr>
          <w:rFonts w:hint="eastAsia" w:ascii="宋体" w:hAnsi="宋体" w:eastAsia="宋体" w:cs="宋体"/>
          <w:sz w:val="24"/>
          <w:szCs w:val="24"/>
        </w:rPr>
        <w:t>后厨</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食堂内部功能布局合理，达到食品卫生、消防相关政策和法规要求。后厨平面布置图需通过市场监管局审定。只考虑员工值班室，不得住宿。</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7.4</w:t>
      </w:r>
      <w:r>
        <w:rPr>
          <w:rFonts w:hint="eastAsia" w:ascii="宋体" w:hAnsi="宋体" w:eastAsia="宋体" w:cs="宋体"/>
          <w:sz w:val="24"/>
          <w:szCs w:val="24"/>
        </w:rPr>
        <w:t>能源计量要求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水电在学校指定表后自行安装,食堂内部所有设备使用功率原则上不得超过学校规定用电负荷。</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17.5</w:t>
      </w:r>
      <w:r>
        <w:rPr>
          <w:rFonts w:hint="eastAsia" w:ascii="宋体" w:hAnsi="宋体" w:eastAsia="宋体" w:cs="宋体"/>
          <w:sz w:val="24"/>
          <w:szCs w:val="24"/>
        </w:rPr>
        <w:t>防水处理</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严格按照国家相关规范进行防水处理，装修后必须保证楼层防水处理达到要求。</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17.6</w:t>
      </w:r>
      <w:r>
        <w:rPr>
          <w:rFonts w:hint="eastAsia" w:ascii="宋体" w:hAnsi="宋体" w:eastAsia="宋体" w:cs="宋体"/>
          <w:sz w:val="24"/>
          <w:szCs w:val="24"/>
        </w:rPr>
        <w:t>食堂环境改善</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环境改善设计方案符合学校校园文化，具有“川外”元素，风格新颖，打造社交休闲空间，环境优雅舒适，设计合理（需提供装修效果图）。</w:t>
      </w:r>
      <w:r>
        <w:rPr>
          <w:rFonts w:hint="eastAsia" w:ascii="宋体" w:hAnsi="宋体" w:eastAsia="宋体" w:cs="宋体"/>
          <w:color w:val="000000"/>
          <w:sz w:val="24"/>
          <w:szCs w:val="24"/>
        </w:rPr>
        <w:t>成交人</w:t>
      </w:r>
      <w:r>
        <w:rPr>
          <w:rFonts w:hint="eastAsia" w:ascii="宋体" w:hAnsi="宋体" w:eastAsia="宋体" w:cs="宋体"/>
          <w:sz w:val="24"/>
          <w:szCs w:val="24"/>
        </w:rPr>
        <w:t>按相关规定办理工程施工许可证及消防审批事宜。食堂内部可以重新修缮改造但不能破坏建筑结构，地面不得高于现有地面水平,须符合消防安全规范并履行相关程序，同时报学校食堂监管部门同意后才能安排施工，环境改善施工完成后必须报学校食堂监管部门审核验收，竣工图报学校食堂监管部门备案。</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所有使用的室内外装修材料应符合国家有关环保、安全要求。装修后室内空气质量应符合国家有关空气质量规则，在相关部门指导下</w:t>
      </w:r>
      <w:r>
        <w:rPr>
          <w:rFonts w:hint="eastAsia" w:ascii="宋体" w:hAnsi="宋体" w:eastAsia="宋体" w:cs="宋体"/>
          <w:color w:val="000000"/>
          <w:sz w:val="24"/>
          <w:szCs w:val="24"/>
        </w:rPr>
        <w:t>成交人</w:t>
      </w:r>
      <w:r>
        <w:rPr>
          <w:rFonts w:hint="eastAsia" w:ascii="宋体" w:hAnsi="宋体" w:eastAsia="宋体" w:cs="宋体"/>
          <w:sz w:val="24"/>
          <w:szCs w:val="24"/>
        </w:rPr>
        <w:t>组织室内空气质量检测，结果合格方能开业；不合格应即刻组织整改，至再次检验合格。</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东区学生食堂环境改善投入资金不得低于</w:t>
      </w:r>
      <w:r>
        <w:rPr>
          <w:rFonts w:ascii="宋体" w:hAnsi="宋体" w:eastAsia="宋体" w:cs="宋体"/>
          <w:sz w:val="24"/>
          <w:szCs w:val="24"/>
        </w:rPr>
        <w:t>280</w:t>
      </w:r>
      <w:r>
        <w:rPr>
          <w:rFonts w:hint="eastAsia" w:ascii="宋体" w:hAnsi="宋体" w:eastAsia="宋体" w:cs="宋体"/>
          <w:sz w:val="24"/>
          <w:szCs w:val="24"/>
        </w:rPr>
        <w:t>万元，西区学生二食堂环境改善投入资金不得低于360万元，</w:t>
      </w:r>
      <w:r>
        <w:rPr>
          <w:rFonts w:hint="eastAsia" w:ascii="宋体" w:hAnsi="宋体" w:eastAsia="宋体" w:cs="宋体"/>
          <w:color w:val="000000"/>
          <w:sz w:val="24"/>
          <w:szCs w:val="24"/>
        </w:rPr>
        <w:t>成交人</w:t>
      </w:r>
      <w:r>
        <w:rPr>
          <w:rFonts w:hint="eastAsia" w:ascii="宋体" w:hAnsi="宋体" w:eastAsia="宋体" w:cs="宋体"/>
          <w:sz w:val="24"/>
          <w:szCs w:val="24"/>
        </w:rPr>
        <w:t>投入项目环境改善投入资金不低于成交人参竞文件承诺的金额。环境改善完成后三个月内，</w:t>
      </w:r>
      <w:r>
        <w:rPr>
          <w:rFonts w:hint="eastAsia" w:ascii="宋体" w:hAnsi="宋体" w:eastAsia="宋体" w:cs="宋体"/>
          <w:color w:val="000000"/>
          <w:sz w:val="24"/>
          <w:szCs w:val="24"/>
        </w:rPr>
        <w:t>成交人</w:t>
      </w:r>
      <w:r>
        <w:rPr>
          <w:rFonts w:hint="eastAsia" w:ascii="宋体" w:hAnsi="宋体" w:eastAsia="宋体" w:cs="宋体"/>
          <w:sz w:val="24"/>
          <w:szCs w:val="24"/>
        </w:rPr>
        <w:t>应向学校提供环境改善投入相关票据。环境改善投入资金以第三方审计机构审计结果为准（</w:t>
      </w:r>
      <w:r>
        <w:rPr>
          <w:rFonts w:hint="eastAsia" w:ascii="宋体" w:hAnsi="宋体" w:eastAsia="宋体" w:cs="宋体"/>
          <w:color w:val="000000"/>
          <w:sz w:val="24"/>
          <w:szCs w:val="24"/>
        </w:rPr>
        <w:t>成交人</w:t>
      </w:r>
      <w:r>
        <w:rPr>
          <w:rFonts w:hint="eastAsia" w:ascii="宋体" w:hAnsi="宋体" w:eastAsia="宋体" w:cs="宋体"/>
          <w:sz w:val="24"/>
          <w:szCs w:val="24"/>
        </w:rPr>
        <w:t>提供竣工图纸、详细结算资料等），审计费用由</w:t>
      </w:r>
      <w:r>
        <w:rPr>
          <w:rFonts w:hint="eastAsia" w:ascii="宋体" w:hAnsi="宋体" w:eastAsia="宋体" w:cs="宋体"/>
          <w:color w:val="000000"/>
          <w:sz w:val="24"/>
          <w:szCs w:val="24"/>
        </w:rPr>
        <w:t>成交人</w:t>
      </w:r>
      <w:r>
        <w:rPr>
          <w:rFonts w:hint="eastAsia" w:ascii="宋体" w:hAnsi="宋体" w:eastAsia="宋体" w:cs="宋体"/>
          <w:sz w:val="24"/>
          <w:szCs w:val="24"/>
        </w:rPr>
        <w:t>支付。若审计环境改善投入资金低于</w:t>
      </w:r>
      <w:r>
        <w:rPr>
          <w:rFonts w:hint="eastAsia" w:ascii="宋体" w:hAnsi="宋体" w:eastAsia="宋体" w:cs="宋体"/>
          <w:color w:val="000000"/>
          <w:sz w:val="24"/>
          <w:szCs w:val="24"/>
        </w:rPr>
        <w:t>成交人</w:t>
      </w:r>
      <w:r>
        <w:rPr>
          <w:rFonts w:hint="eastAsia" w:ascii="宋体" w:hAnsi="宋体" w:eastAsia="宋体" w:cs="宋体"/>
          <w:sz w:val="24"/>
          <w:szCs w:val="24"/>
        </w:rPr>
        <w:t>的环境改善投入资金报价，差额部分（</w:t>
      </w:r>
      <w:r>
        <w:rPr>
          <w:rFonts w:hint="eastAsia" w:ascii="宋体" w:hAnsi="宋体" w:eastAsia="宋体" w:cs="宋体"/>
          <w:color w:val="000000"/>
          <w:sz w:val="24"/>
          <w:szCs w:val="24"/>
        </w:rPr>
        <w:t>成交人</w:t>
      </w:r>
      <w:r>
        <w:rPr>
          <w:rFonts w:hint="eastAsia" w:ascii="宋体" w:hAnsi="宋体" w:eastAsia="宋体" w:cs="宋体"/>
          <w:sz w:val="24"/>
          <w:szCs w:val="24"/>
        </w:rPr>
        <w:t>所报环境改善投入资金-审计确定的环境改善投入资金）须以银行转账形式补偿给校方，且学校不予退还环境改善保证金，影响师生就餐的，学校还将追究其违约责任。</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环境改善投入资金审计办法如下：</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6.1以第三方机构审定金额为准。</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6.2审核依据</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6.2.1本项目合同；</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6.2.2经校方审定的本项目食堂装修方案；</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6.2.3经成交人与校方共同确认的完整竣工图；</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6.2.4施工及验收规范；</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6.2.5重庆现行的建设工程计价定额、文件，施工期间的信息价格及市场价格。</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6.3投资金额的审定</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6.3.1设备费用（含智慧食堂费用、家具餐具费用）：以成交人承诺或按成交人要求的品牌，以合法有效的发票、购货合同、付款流水记录、产品合格证等相互印证的资料进行确认。审核方就成交人提供的产品进行市场调研，若成交人提供的价格高于调研价格的10%及以上，则以审核方综合考虑各种情况确定的价格为准。</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6.3.2装修施工：以完整、合规的竣工图及2018年《重庆市房屋建筑与装饰工程计价定额》、《重庆市通用安装工程计价定额》、费用定额及相关配套文件进行测算，人工、材料价格执行参竞当月重庆建设工程造价信息价格。包括但不限于安装、装饰材料因品牌、规格等与施工期间重庆建设工程造价信息不匹配的材料设备，在成交人完整的产品合格证、进料单等证明使用的品牌、规格、档次资料前提下，则由成交人、校方及第三方审核方共同核定。如不能提供完整的能确定品牌、规格、档次的资料，则由校方和（或）第三方审核方单方面确定价格，成交人不得提出异议。</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6.3.3设计费用：可以有一定的设计、检测、试运行等费用，金额不超过1</w:t>
      </w:r>
      <w:r>
        <w:rPr>
          <w:rFonts w:ascii="宋体" w:hAnsi="宋体" w:eastAsia="宋体" w:cs="宋体"/>
          <w:sz w:val="24"/>
          <w:szCs w:val="24"/>
        </w:rPr>
        <w:t>7.</w:t>
      </w:r>
      <w:r>
        <w:rPr>
          <w:rFonts w:hint="eastAsia" w:ascii="宋体" w:hAnsi="宋体" w:eastAsia="宋体" w:cs="宋体"/>
          <w:sz w:val="24"/>
          <w:szCs w:val="24"/>
        </w:rPr>
        <w:t>6.3.1及1</w:t>
      </w:r>
      <w:r>
        <w:rPr>
          <w:rFonts w:ascii="宋体" w:hAnsi="宋体" w:eastAsia="宋体" w:cs="宋体"/>
          <w:sz w:val="24"/>
          <w:szCs w:val="24"/>
        </w:rPr>
        <w:t>7.</w:t>
      </w:r>
      <w:r>
        <w:rPr>
          <w:rFonts w:hint="eastAsia" w:ascii="宋体" w:hAnsi="宋体" w:eastAsia="宋体" w:cs="宋体"/>
          <w:sz w:val="24"/>
          <w:szCs w:val="24"/>
        </w:rPr>
        <w:t>6.3.2之和的5%。</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7食堂餐桌椅</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就餐大厅餐桌椅由成交人购置、维修使用或更换。东区学生食堂餐桌椅座位数不低于</w:t>
      </w:r>
      <w:r>
        <w:rPr>
          <w:rFonts w:ascii="宋体" w:hAnsi="宋体" w:eastAsia="宋体" w:cs="宋体"/>
          <w:sz w:val="24"/>
          <w:szCs w:val="24"/>
        </w:rPr>
        <w:t>900</w:t>
      </w:r>
      <w:r>
        <w:rPr>
          <w:rFonts w:hint="eastAsia" w:ascii="宋体" w:hAnsi="宋体" w:eastAsia="宋体" w:cs="宋体"/>
          <w:sz w:val="24"/>
          <w:szCs w:val="24"/>
        </w:rPr>
        <w:t>个。西区学生二食堂餐桌椅座位数不低于11</w:t>
      </w:r>
      <w:r>
        <w:rPr>
          <w:rFonts w:ascii="宋体" w:hAnsi="宋体" w:eastAsia="宋体" w:cs="宋体"/>
          <w:sz w:val="24"/>
          <w:szCs w:val="24"/>
        </w:rPr>
        <w:t>00</w:t>
      </w:r>
      <w:r>
        <w:rPr>
          <w:rFonts w:hint="eastAsia" w:ascii="宋体" w:hAnsi="宋体" w:eastAsia="宋体" w:cs="宋体"/>
          <w:sz w:val="24"/>
          <w:szCs w:val="24"/>
        </w:rPr>
        <w:t>个。</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合同期满或合同解除，</w:t>
      </w:r>
      <w:r>
        <w:rPr>
          <w:rFonts w:hint="eastAsia" w:ascii="宋体" w:hAnsi="宋体" w:eastAsia="宋体" w:cs="宋体"/>
          <w:color w:val="000000"/>
          <w:sz w:val="24"/>
          <w:szCs w:val="24"/>
        </w:rPr>
        <w:t>成交人</w:t>
      </w:r>
      <w:r>
        <w:rPr>
          <w:rFonts w:hint="eastAsia" w:ascii="宋体" w:hAnsi="宋体" w:eastAsia="宋体" w:cs="宋体"/>
          <w:sz w:val="24"/>
          <w:szCs w:val="24"/>
        </w:rPr>
        <w:t>不得破坏和拆除现场内装饰装修，学校不支付任何费用。</w:t>
      </w:r>
      <w:r>
        <w:rPr>
          <w:rFonts w:hint="eastAsia" w:ascii="宋体" w:hAnsi="宋体" w:eastAsia="宋体" w:cs="宋体"/>
          <w:color w:val="000000"/>
          <w:sz w:val="24"/>
          <w:szCs w:val="24"/>
        </w:rPr>
        <w:t>成交人</w:t>
      </w:r>
      <w:r>
        <w:rPr>
          <w:rFonts w:hint="eastAsia" w:ascii="宋体" w:hAnsi="宋体" w:eastAsia="宋体" w:cs="宋体"/>
          <w:sz w:val="24"/>
          <w:szCs w:val="24"/>
        </w:rPr>
        <w:t>投入的可移动设备，合同期满时由</w:t>
      </w:r>
      <w:r>
        <w:rPr>
          <w:rFonts w:hint="eastAsia" w:ascii="宋体" w:hAnsi="宋体" w:eastAsia="宋体" w:cs="宋体"/>
          <w:color w:val="000000"/>
          <w:sz w:val="24"/>
          <w:szCs w:val="24"/>
        </w:rPr>
        <w:t>成交人</w:t>
      </w:r>
      <w:r>
        <w:rPr>
          <w:rFonts w:hint="eastAsia" w:ascii="宋体" w:hAnsi="宋体" w:eastAsia="宋体" w:cs="宋体"/>
          <w:sz w:val="24"/>
          <w:szCs w:val="24"/>
        </w:rPr>
        <w:t>自行负责处置（现场垃圾及废品、废物须由成交人负责处置并打扫清理干净）,学校无义务回收或转让，更不支付任何费用。</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8.</w:t>
      </w:r>
      <w:r>
        <w:rPr>
          <w:rFonts w:hint="eastAsia" w:ascii="宋体" w:hAnsi="宋体" w:eastAsia="宋体" w:cs="宋体"/>
          <w:sz w:val="24"/>
          <w:szCs w:val="24"/>
        </w:rPr>
        <w:t>智慧食堂建设要求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智慧食堂“明厨亮灶”与智慧化建设体现以下内容：</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18.1</w:t>
      </w:r>
      <w:r>
        <w:rPr>
          <w:rFonts w:hint="eastAsia" w:ascii="宋体" w:hAnsi="宋体" w:eastAsia="宋体" w:cs="宋体"/>
          <w:sz w:val="24"/>
          <w:szCs w:val="24"/>
        </w:rPr>
        <w:t xml:space="preserve"> 视频监控管理，实现监控全覆盖，实时了解后厨动态，实现全流程记录，大厅屏幕实时播放，引导公众直接参与食安监督，提升保障食堂工作人员的自律意识。通过智能物联硬件设备与食安管控平台，对食堂进行全面的监管，及时发现违规异常情况，发出预警，从多方面保障校园食品安全。食堂数据化管理，提高管理层的工作效率。实现全校“智慧食安管理平台”，建设安全监管指挥中心，高效实现“日管控-周排查-月调度”的监管闭环，实现对食品安全的全面监管。</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2智慧食堂建设所需产品数量各参竞人根据现场情况配置，须满足学校智慧食堂建设要求和可行性，具体建设的内容应包含“智慧食堂”学校食安指挥中心平台建设、食堂智慧化设备与“明厨亮灶”建设。</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8.</w:t>
      </w: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“智慧食堂”学校食安指挥中心平台建设清单</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食品安全指挥管理平台模块、食堂信息管理模块、食安考评管理模块、智慧食安监管模块、数字巡检模块、后勤服务监管模块、溯源管理模块、消息中心模块、人事管理模块、后台管理系统模块等。成交人应提供具体建设清单及各模块具体参数表等。</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8.</w:t>
      </w: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食堂智慧化设备与“明厨亮灶”建设清单</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智能人脸晨检门禁模块、</w:t>
      </w:r>
      <w:r>
        <w:rPr>
          <w:rFonts w:hint="eastAsia" w:ascii="宋体" w:hAnsi="宋体" w:eastAsia="宋体" w:cs="宋体"/>
          <w:kern w:val="0"/>
          <w:sz w:val="24"/>
          <w:szCs w:val="24"/>
        </w:rPr>
        <w:t>离人监管预警、</w:t>
      </w:r>
      <w:r>
        <w:rPr>
          <w:rFonts w:hint="eastAsia" w:ascii="宋体" w:hAnsi="宋体" w:eastAsia="宋体" w:cs="宋体"/>
          <w:kern w:val="0"/>
          <w:sz w:val="24"/>
          <w:szCs w:val="24"/>
          <w:lang w:bidi="ar"/>
        </w:rPr>
        <w:t>智能AI留样秤、</w:t>
      </w:r>
      <w:r>
        <w:rPr>
          <w:rFonts w:hint="eastAsia" w:ascii="宋体" w:hAnsi="宋体" w:eastAsia="宋体" w:cs="宋体"/>
          <w:kern w:val="0"/>
          <w:sz w:val="24"/>
          <w:szCs w:val="24"/>
        </w:rPr>
        <w:t>仓库物联监管套装、仓库物联监管套装、</w:t>
      </w:r>
      <w:r>
        <w:rPr>
          <w:rFonts w:hint="eastAsia" w:ascii="宋体" w:hAnsi="宋体" w:eastAsia="宋体" w:cs="宋体"/>
          <w:kern w:val="0"/>
          <w:sz w:val="24"/>
          <w:szCs w:val="24"/>
          <w:lang w:bidi="ar"/>
        </w:rPr>
        <w:t>AI行为识别摄像机、</w:t>
      </w:r>
      <w:r>
        <w:rPr>
          <w:rFonts w:hint="eastAsia" w:ascii="宋体" w:hAnsi="宋体" w:eastAsia="宋体" w:cs="宋体"/>
          <w:sz w:val="24"/>
          <w:szCs w:val="24"/>
        </w:rPr>
        <w:t>AI盒子、数据驾驶舱、食安服务终端、智能溯源收货秤、餐饮具消毒监管、智能人脸留样冰箱、多功能食品安全检测仪、智能冷库监管、食安指挥大屏等。成交人应提供具体建设清单及设备参数表等。</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9.</w:t>
      </w:r>
      <w:r>
        <w:rPr>
          <w:rFonts w:hint="eastAsia" w:ascii="宋体" w:hAnsi="宋体" w:eastAsia="宋体" w:cs="宋体"/>
          <w:sz w:val="24"/>
          <w:szCs w:val="24"/>
        </w:rPr>
        <w:t>其它要求</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19.</w:t>
      </w:r>
      <w:r>
        <w:rPr>
          <w:rFonts w:hint="eastAsia" w:ascii="宋体" w:hAnsi="宋体" w:eastAsia="宋体" w:cs="宋体"/>
          <w:sz w:val="24"/>
          <w:szCs w:val="24"/>
        </w:rPr>
        <w:t>1成交人提供服务方案</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成交人须从品类、价格、管理制度、人员配备、服务要求与承诺等方面提供具体的管理服务方案、规章制度等。</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19.2</w:t>
      </w:r>
      <w:r>
        <w:rPr>
          <w:rFonts w:hint="eastAsia" w:ascii="宋体" w:hAnsi="宋体" w:eastAsia="宋体" w:cs="宋体"/>
          <w:sz w:val="24"/>
          <w:szCs w:val="24"/>
        </w:rPr>
        <w:t>校园文化建设和劳动育人</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食堂文化建设符合学校相关规定，与学校发展特色契合，积极营造和谐校园文化，不得在学校和食堂区域从事任何商业广告。成交人应结合校园文化传统和食堂硬件条件，建设劳动育人空间、平台；制定劳动育人方案，每月开展特色劳动育人、学生用餐减免优惠、饮食文化品鉴等相关活动，每月投入不低于月营业额的</w:t>
      </w:r>
      <w:r>
        <w:rPr>
          <w:rFonts w:ascii="宋体" w:hAnsi="宋体" w:eastAsia="宋体" w:cs="宋体"/>
          <w:sz w:val="24"/>
          <w:szCs w:val="24"/>
        </w:rPr>
        <w:t>2</w:t>
      </w:r>
      <w:r>
        <w:rPr>
          <w:rFonts w:hint="eastAsia" w:ascii="宋体" w:hAnsi="宋体" w:eastAsia="宋体" w:cs="宋体"/>
          <w:sz w:val="24"/>
          <w:szCs w:val="24"/>
        </w:rPr>
        <w:t>%作为学生食堂劳动育人活动费，学校每月审核费用投入，不达标的处以日常考核扣分，对不足额度将在次月营业款中扣除，并用于相关学生活动开支，学生食堂劳动育人活动费的支出管理按学校相关规则执行。</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19.3</w:t>
      </w:r>
      <w:r>
        <w:rPr>
          <w:rFonts w:hint="eastAsia" w:ascii="宋体" w:hAnsi="宋体" w:eastAsia="宋体" w:cs="宋体"/>
          <w:sz w:val="24"/>
          <w:szCs w:val="24"/>
        </w:rPr>
        <w:t>住宿</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学校不提供员工住宿场所，成交人自行解决员工住宿问题，除值班员工外不得在食堂内住宿。</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19.4消费终端</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学校提供“一校通”消费终端设备，但需要成交人按照设备价格缴纳押金。学校负责消费终端的安装调试工作，成交人需在网络信息中心指导下提前完成终端设备点位及安装方式的确认、网络和设备用电的准备工作。</w:t>
      </w:r>
    </w:p>
    <w:p>
      <w:pPr>
        <w:pStyle w:val="3"/>
        <w:tabs>
          <w:tab w:val="clear" w:pos="3360"/>
        </w:tabs>
        <w:spacing w:before="312" w:after="156" w:line="276" w:lineRule="auto"/>
        <w:ind w:firstLine="482" w:firstLineChars="200"/>
        <w:jc w:val="left"/>
        <w:rPr>
          <w:rFonts w:cs="宋体"/>
          <w:b/>
          <w:bCs/>
          <w:sz w:val="24"/>
          <w:szCs w:val="24"/>
        </w:rPr>
      </w:pPr>
      <w:r>
        <w:rPr>
          <w:rFonts w:hint="eastAsia" w:cs="宋体"/>
          <w:b/>
          <w:bCs/>
          <w:sz w:val="24"/>
          <w:szCs w:val="24"/>
        </w:rPr>
        <w:t>三、联合经营期间的其他具体要求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联合经营服务期、验收、考核等要求</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联合经营期、环境改善期</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1.1</w:t>
      </w:r>
      <w:r>
        <w:rPr>
          <w:rFonts w:hint="eastAsia" w:ascii="宋体" w:hAnsi="宋体" w:eastAsia="宋体" w:cs="宋体"/>
          <w:sz w:val="24"/>
          <w:szCs w:val="24"/>
        </w:rPr>
        <w:t>联合经营服务期为2025年8月25日起至2030年春季学期结束，2025年8月2</w:t>
      </w:r>
      <w:r>
        <w:rPr>
          <w:rFonts w:ascii="宋体" w:hAnsi="宋体" w:eastAsia="宋体" w:cs="宋体"/>
          <w:sz w:val="24"/>
          <w:szCs w:val="24"/>
        </w:rPr>
        <w:t>5</w:t>
      </w:r>
      <w:r>
        <w:rPr>
          <w:rFonts w:hint="eastAsia" w:ascii="宋体" w:hAnsi="宋体" w:eastAsia="宋体" w:cs="宋体"/>
          <w:sz w:val="24"/>
          <w:szCs w:val="24"/>
        </w:rPr>
        <w:t>日前达到开业条件，联合经营服务期的具体起止时间以学校通知为准。</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2环境改善期间，成交人须承担水电等费用及环境改善期间的安全责任。环境改善入场时间以学校通知为准。</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2开业条件</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成交人完成环境改善施工、弱电网络以及“一校通”消费终端安装调试并验收，办理了食品卫生许可证、食品经营证、从业人员健康证等证照、证件，并做好开业前准备工作。</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3开业验收方式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食堂环境改善施工完成后，学校后勤基建管理处组织综合验收，确保装修效果、卫生、设备调试、人员配置、菜品及价格牌审定等符合要求，验收合格条件如下：</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1按照设计方案修缮改造，抽排、卫生等符合规范要求。提供消防验收合格证。</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2成交人提供保险购买合同，保险种类及保险额度与参竞文件一致，并报学校后勤基建管理处及资产管理处备案。</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结算及营业收入提取方式</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1成交人与学校师生通过“一校通”进行消费结算，确保所有营业收入归结于学校财务账户。</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学校与成交人之间通过银行转账方式进行对公财务结算营业收入，严禁现金交易或其他结算方式，如有特殊需求，成交人须在学校同意后，在学校财务部门指导下进行结算。</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水电费</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根据成交人实际水、电用量，学校在成交人营业收入中扣除成交人上月水、电等费用。</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3月营业收入提取方式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学校根据网络信息中心出具的“一校通”月营业报表，在扣除一卡通设备维护费（月营业收入的</w:t>
      </w:r>
      <w:r>
        <w:rPr>
          <w:rFonts w:ascii="宋体" w:hAnsi="宋体" w:eastAsia="宋体"/>
          <w:sz w:val="24"/>
          <w:szCs w:val="28"/>
        </w:rPr>
        <w:t>3‰</w:t>
      </w:r>
      <w:r>
        <w:rPr>
          <w:rFonts w:hint="eastAsia" w:ascii="宋体" w:hAnsi="宋体" w:eastAsia="宋体" w:cs="宋体"/>
          <w:sz w:val="24"/>
          <w:szCs w:val="24"/>
        </w:rPr>
        <w:t>）、月实际发生水电费、年考核费（月营业收入3%）（2至3月，8至9月一起收取）等相关费用后，履行相关签字程序，将成交人月营业收入的剩余部分（不计利息）转入成交人的银行账户中。</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成交人应当将合同最后一年6月份（或合同解除前1个月）及以后的“一校通”结算经费暂缓打入成交人指定账户，待遗留问题处理完毕后再行划拨打入成交人指定账户。</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履约保证金指定收取账户</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户</w:t>
      </w:r>
      <w:r>
        <w:rPr>
          <w:rFonts w:ascii="宋体" w:hAnsi="宋体" w:eastAsia="宋体" w:cs="宋体"/>
          <w:sz w:val="24"/>
          <w:szCs w:val="24"/>
        </w:rPr>
        <w:t xml:space="preserve"> 名: 四川外国语大学</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开户行</w:t>
      </w:r>
      <w:r>
        <w:rPr>
          <w:rFonts w:ascii="宋体" w:hAnsi="宋体" w:eastAsia="宋体" w:cs="宋体"/>
          <w:sz w:val="24"/>
          <w:szCs w:val="24"/>
        </w:rPr>
        <w:t>: 工行重庆童家桥支行</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账</w:t>
      </w:r>
      <w:r>
        <w:rPr>
          <w:rFonts w:ascii="宋体" w:hAnsi="宋体" w:eastAsia="宋体" w:cs="宋体"/>
          <w:sz w:val="24"/>
          <w:szCs w:val="24"/>
        </w:rPr>
        <w:t xml:space="preserve"> 号: 3100024609026402214</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4履约保证金退还方式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联合经营期满，经学校考核合格，双方结清所有费用并办理场地移交手续后且无遗留问题的情况下，学校退还全额履约保证金（不计利息）。</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成交人申请退还履约保证金时，要向后勤基建管理处申请，待上报学校审议通过后，学校财务部门再按照流程退还。</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注：如遇寒暑假或国家重大事件，则顺延至开学或条件允许后退还。</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环境改善保证金</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成交人须在合同签订前向校方缴纳10万元的环境改善保证金，以确保环境改善按期、按质进行。成交人按照项目文件相关规定缴纳环境改善保证金，是合同成立的必要前提（合同成立条件包含但不限于环境改善保证金缴纳的时间、金额及方式等），反之视为放弃联合经营资格，合同不成立。</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4.2</w:t>
      </w:r>
      <w:r>
        <w:rPr>
          <w:rFonts w:hint="eastAsia" w:ascii="宋体" w:hAnsi="宋体" w:eastAsia="宋体" w:cs="宋体"/>
          <w:sz w:val="24"/>
          <w:szCs w:val="24"/>
        </w:rPr>
        <w:t>以银行转账、电汇等方式缴纳至学校指定的银行账户，不得以现金或其他方式划入任何个人账户，否则由此产生的所有损失由成交人自行承担。成交人务必在汇款凭证上注明“项目编号+履约保证金”。</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4.3</w:t>
      </w:r>
      <w:r>
        <w:rPr>
          <w:rFonts w:hint="eastAsia" w:ascii="宋体" w:hAnsi="宋体" w:eastAsia="宋体" w:cs="宋体"/>
          <w:sz w:val="24"/>
          <w:szCs w:val="24"/>
        </w:rPr>
        <w:t>环境改善保证金指定收取账户</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户</w:t>
      </w:r>
      <w:r>
        <w:rPr>
          <w:rFonts w:ascii="宋体" w:hAnsi="宋体" w:eastAsia="宋体" w:cs="宋体"/>
          <w:sz w:val="24"/>
          <w:szCs w:val="24"/>
        </w:rPr>
        <w:t xml:space="preserve"> 名: 四川外国语大学</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开户行</w:t>
      </w:r>
      <w:r>
        <w:rPr>
          <w:rFonts w:ascii="宋体" w:hAnsi="宋体" w:eastAsia="宋体" w:cs="宋体"/>
          <w:sz w:val="24"/>
          <w:szCs w:val="24"/>
        </w:rPr>
        <w:t>: 工行重庆童家桥支行</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账</w:t>
      </w:r>
      <w:r>
        <w:rPr>
          <w:rFonts w:ascii="宋体" w:hAnsi="宋体" w:eastAsia="宋体" w:cs="宋体"/>
          <w:sz w:val="24"/>
          <w:szCs w:val="24"/>
        </w:rPr>
        <w:t xml:space="preserve"> 号: 3100024609026402214</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4</w:t>
      </w:r>
      <w:r>
        <w:rPr>
          <w:rFonts w:hint="eastAsia" w:ascii="宋体" w:hAnsi="宋体" w:eastAsia="宋体" w:cs="宋体"/>
          <w:sz w:val="24"/>
          <w:szCs w:val="24"/>
        </w:rPr>
        <w:t>环境改善保证金退还方式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环境改善完成后六个月内，第三方审计机构完成审计且无遗留问题，学校全额无息退还环境改善保证金（不计利息）。</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成交人申请退还环境改善保证金时，要向后勤基建管理处申请，待上报学校审议通过后，学校财务部门再按照流程退还。</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服务考核办法</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考核分为日常考核、年度考核。考核结果通过扣分、扣考核费和解除合同的方式体现。</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考核的组织及实施</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5.2.</w:t>
      </w:r>
      <w:r>
        <w:rPr>
          <w:rFonts w:hint="eastAsia" w:ascii="宋体" w:hAnsi="宋体" w:eastAsia="宋体" w:cs="宋体"/>
          <w:sz w:val="24"/>
          <w:szCs w:val="24"/>
        </w:rPr>
        <w:t>1考核范围：与学校签订合同约定的范围。</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5.2.2</w:t>
      </w:r>
      <w:r>
        <w:rPr>
          <w:rFonts w:hint="eastAsia" w:ascii="宋体" w:hAnsi="宋体" w:eastAsia="宋体" w:cs="宋体"/>
          <w:sz w:val="24"/>
          <w:szCs w:val="24"/>
        </w:rPr>
        <w:t>考核标准及依据：</w:t>
      </w:r>
    </w:p>
    <w:p>
      <w:pPr>
        <w:spacing w:line="276" w:lineRule="auto"/>
        <w:rPr>
          <w:rFonts w:ascii="宋体" w:hAnsi="宋体" w:eastAsia="宋体" w:cs="宋体"/>
          <w:sz w:val="24"/>
          <w:szCs w:val="24"/>
        </w:rPr>
      </w:pPr>
      <w:r>
        <w:rPr>
          <w:rFonts w:hint="eastAsia" w:ascii="宋体" w:hAnsi="宋体" w:eastAsia="宋体" w:cs="宋体"/>
          <w:sz w:val="24"/>
          <w:szCs w:val="24"/>
        </w:rPr>
        <w:t>《</w:t>
      </w:r>
      <w:bookmarkStart w:id="19" w:name="OLE_LINK4"/>
      <w:r>
        <w:rPr>
          <w:rFonts w:hint="eastAsia" w:ascii="宋体" w:hAnsi="宋体" w:eastAsia="宋体" w:cs="宋体"/>
          <w:sz w:val="24"/>
          <w:szCs w:val="24"/>
        </w:rPr>
        <w:t>四川外国语大学对社会企业参与学生食堂联合经营日常考核实施细则</w:t>
      </w:r>
      <w:bookmarkEnd w:id="19"/>
      <w:r>
        <w:rPr>
          <w:rFonts w:hint="eastAsia" w:ascii="宋体" w:hAnsi="宋体" w:eastAsia="宋体" w:cs="宋体"/>
          <w:sz w:val="24"/>
          <w:szCs w:val="24"/>
        </w:rPr>
        <w:t>》（附件1）</w:t>
      </w:r>
    </w:p>
    <w:p>
      <w:pPr>
        <w:spacing w:line="276" w:lineRule="auto"/>
        <w:rPr>
          <w:rFonts w:ascii="宋体" w:hAnsi="宋体" w:eastAsia="宋体" w:cs="宋体"/>
          <w:sz w:val="24"/>
          <w:szCs w:val="24"/>
        </w:rPr>
      </w:pPr>
      <w:r>
        <w:rPr>
          <w:rFonts w:hint="eastAsia" w:ascii="宋体" w:hAnsi="宋体" w:eastAsia="宋体" w:cs="宋体"/>
          <w:sz w:val="24"/>
          <w:szCs w:val="24"/>
        </w:rPr>
        <w:t>《四川外国语大学对社会企业参与学生食堂联合经营年度考核办法》（附件2）</w:t>
      </w:r>
    </w:p>
    <w:p>
      <w:pPr>
        <w:spacing w:line="276" w:lineRule="auto"/>
        <w:rPr>
          <w:rFonts w:ascii="宋体" w:hAnsi="宋体" w:eastAsia="宋体" w:cs="宋体"/>
          <w:sz w:val="24"/>
          <w:szCs w:val="24"/>
        </w:rPr>
      </w:pPr>
      <w:r>
        <w:rPr>
          <w:rFonts w:hint="eastAsia" w:ascii="宋体" w:hAnsi="宋体" w:eastAsia="宋体" w:cs="宋体"/>
          <w:sz w:val="24"/>
          <w:szCs w:val="24"/>
        </w:rPr>
        <w:t>《四川外国语</w:t>
      </w:r>
      <w:r>
        <w:rPr>
          <w:rFonts w:hint="eastAsia" w:ascii="宋体" w:hAnsi="宋体" w:eastAsia="宋体" w:cs="仿宋"/>
          <w:sz w:val="24"/>
          <w:szCs w:val="24"/>
        </w:rPr>
        <w:t>大学食堂餐饮服务满意度调查问卷</w:t>
      </w:r>
      <w:r>
        <w:rPr>
          <w:rFonts w:hint="eastAsia" w:ascii="宋体" w:hAnsi="宋体" w:eastAsia="宋体" w:cs="宋体"/>
          <w:sz w:val="24"/>
          <w:szCs w:val="24"/>
        </w:rPr>
        <w:t>》（附件3）</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5.3</w:t>
      </w:r>
      <w:r>
        <w:rPr>
          <w:rFonts w:hint="eastAsia" w:ascii="宋体" w:hAnsi="宋体" w:eastAsia="宋体" w:cs="宋体"/>
          <w:sz w:val="24"/>
          <w:szCs w:val="24"/>
        </w:rPr>
        <w:t>考核方式及时间</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 xml:space="preserve">3.1考核费  </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年度考核费。学校预留成交人每月营业收入的3%，根据年度考核结果，按对应考核等级予以返还。</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3.2 日常考核及结果运用</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四川外国语大学后勤基建管理处牵头，按照《四川外国语大学对社会企业参与学生食堂联合经营日常考核实施细则》（附件1）进行考核，每月考核一次。</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每月考核得分的算术平均数×60%计入年度考核。日常考核发现的问题，先下发整改通知限期整改。对逾期未整改、或对食品安全、消防安全和违反合同的行为，采取扣履约保证金的方式处罚，校方视其情形，按照每次500－50000元/次收取</w:t>
      </w:r>
      <w:r>
        <w:rPr>
          <w:rFonts w:hint="eastAsia" w:ascii="宋体" w:hAnsi="宋体" w:eastAsia="宋体" w:cs="宋体"/>
          <w:color w:val="000000"/>
          <w:sz w:val="24"/>
          <w:szCs w:val="24"/>
        </w:rPr>
        <w:t>成交人</w:t>
      </w:r>
      <w:r>
        <w:rPr>
          <w:rFonts w:hint="eastAsia" w:ascii="宋体" w:hAnsi="宋体" w:eastAsia="宋体" w:cs="宋体"/>
          <w:sz w:val="24"/>
          <w:szCs w:val="24"/>
        </w:rPr>
        <w:t>违约金。双方对考核结果签字认可，存档备查。</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3.3年度考核及结果运用</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成立考核小组，成员单位：纪检监察室、学生处、计划财务处、审计处、资产管理处、保卫处、后勤基建管理处等部门，后勤基建管理处为牵头单位组织召开社会餐饮企业年度考核会，每年考核一次，按照《四川外国语大学对社会企业参与学生食堂联合经营年度考核办法》（附件2）进行考核。双方对考核结果签字认可，存档备查。</w:t>
      </w:r>
    </w:p>
    <w:p>
      <w:pPr>
        <w:spacing w:line="276" w:lineRule="auto"/>
        <w:rPr>
          <w:rFonts w:ascii="宋体" w:hAnsi="宋体" w:eastAsia="宋体" w:cs="宋体"/>
          <w:sz w:val="24"/>
          <w:szCs w:val="24"/>
        </w:rPr>
      </w:pPr>
      <w:r>
        <w:rPr>
          <w:rFonts w:hint="eastAsia" w:ascii="宋体" w:hAnsi="宋体" w:eastAsia="宋体" w:cs="宋体"/>
          <w:sz w:val="24"/>
          <w:szCs w:val="24"/>
        </w:rPr>
        <w:t>本考核办法确定的年度考核得分及结果：</w:t>
      </w:r>
    </w:p>
    <w:p>
      <w:pPr>
        <w:spacing w:line="276" w:lineRule="auto"/>
        <w:rPr>
          <w:rFonts w:ascii="宋体" w:hAnsi="宋体" w:eastAsia="宋体" w:cs="宋体"/>
          <w:sz w:val="24"/>
          <w:szCs w:val="24"/>
        </w:rPr>
      </w:pPr>
    </w:p>
    <w:tbl>
      <w:tblPr>
        <w:tblStyle w:val="3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6662" w:type="dxa"/>
          </w:tcPr>
          <w:p>
            <w:pPr>
              <w:spacing w:line="276"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b/>
                <w:bCs/>
                <w:kern w:val="0"/>
                <w:sz w:val="24"/>
                <w:szCs w:val="24"/>
              </w:rPr>
            </w:pPr>
            <w:r>
              <w:rPr>
                <w:rFonts w:hint="eastAsia" w:ascii="宋体" w:hAnsi="宋体" w:eastAsia="宋体" w:cs="仿宋"/>
                <w:kern w:val="0"/>
                <w:sz w:val="24"/>
                <w:szCs w:val="24"/>
              </w:rPr>
              <w:t>X≥95分</w:t>
            </w:r>
          </w:p>
        </w:tc>
        <w:tc>
          <w:tcPr>
            <w:tcW w:w="6662" w:type="dxa"/>
          </w:tcPr>
          <w:p>
            <w:pPr>
              <w:spacing w:line="276" w:lineRule="auto"/>
              <w:jc w:val="center"/>
              <w:rPr>
                <w:rFonts w:ascii="宋体" w:hAnsi="宋体" w:eastAsia="宋体" w:cs="宋体"/>
                <w:b/>
                <w:bCs/>
                <w:kern w:val="0"/>
                <w:sz w:val="24"/>
                <w:szCs w:val="24"/>
              </w:rPr>
            </w:pPr>
            <w:r>
              <w:rPr>
                <w:rFonts w:hint="eastAsia" w:ascii="宋体" w:hAnsi="宋体" w:eastAsia="宋体" w:cs="仿宋"/>
                <w:kern w:val="0"/>
                <w:sz w:val="24"/>
                <w:szCs w:val="24"/>
              </w:rPr>
              <w:t>全额退还缴纳的“年度考核费”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95分＞X≥90分</w:t>
            </w:r>
          </w:p>
        </w:tc>
        <w:tc>
          <w:tcPr>
            <w:tcW w:w="6662"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退还缴纳的“年度考核费”的</w:t>
            </w:r>
            <w:r>
              <w:rPr>
                <w:rFonts w:ascii="宋体" w:hAnsi="宋体" w:eastAsia="宋体" w:cs="仿宋"/>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90分＞X≥80分</w:t>
            </w:r>
          </w:p>
        </w:tc>
        <w:tc>
          <w:tcPr>
            <w:tcW w:w="6662"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退还缴纳的“年度考核费”的4</w:t>
            </w:r>
            <w:r>
              <w:rPr>
                <w:rFonts w:ascii="宋体" w:hAnsi="宋体" w:eastAsia="宋体" w:cs="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80分&gt;X≥75分</w:t>
            </w:r>
          </w:p>
        </w:tc>
        <w:tc>
          <w:tcPr>
            <w:tcW w:w="6662"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退还缴纳的“年度考核费”的</w:t>
            </w:r>
            <w:r>
              <w:rPr>
                <w:rFonts w:ascii="宋体" w:hAnsi="宋体" w:eastAsia="宋体" w:cs="仿宋"/>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X＜75分</w:t>
            </w:r>
          </w:p>
        </w:tc>
        <w:tc>
          <w:tcPr>
            <w:tcW w:w="6662" w:type="dxa"/>
          </w:tcPr>
          <w:p>
            <w:pPr>
              <w:spacing w:line="276" w:lineRule="auto"/>
              <w:jc w:val="center"/>
              <w:rPr>
                <w:rFonts w:ascii="宋体" w:hAnsi="宋体" w:eastAsia="宋体" w:cs="宋体"/>
                <w:kern w:val="0"/>
                <w:sz w:val="24"/>
                <w:szCs w:val="24"/>
              </w:rPr>
            </w:pPr>
            <w:r>
              <w:rPr>
                <w:rFonts w:hint="eastAsia" w:ascii="宋体" w:hAnsi="宋体" w:eastAsia="宋体" w:cs="仿宋"/>
                <w:kern w:val="0"/>
                <w:sz w:val="24"/>
                <w:szCs w:val="24"/>
              </w:rPr>
              <w:t>缴纳的“年度考核费”不予退还</w:t>
            </w:r>
          </w:p>
        </w:tc>
      </w:tr>
    </w:tbl>
    <w:p>
      <w:pPr>
        <w:spacing w:line="276" w:lineRule="auto"/>
        <w:rPr>
          <w:rFonts w:ascii="宋体" w:hAnsi="宋体" w:eastAsia="宋体" w:cs="宋体"/>
          <w:sz w:val="24"/>
          <w:szCs w:val="24"/>
        </w:rPr>
      </w:pPr>
    </w:p>
    <w:p>
      <w:pPr>
        <w:spacing w:line="276" w:lineRule="auto"/>
        <w:ind w:firstLine="1205" w:firstLineChars="500"/>
        <w:rPr>
          <w:rFonts w:ascii="宋体" w:hAnsi="宋体" w:eastAsia="宋体" w:cs="宋体"/>
          <w:b/>
          <w:sz w:val="24"/>
          <w:szCs w:val="24"/>
        </w:rPr>
      </w:pPr>
      <w:bookmarkStart w:id="20" w:name="_Toc422380982"/>
      <w:r>
        <w:rPr>
          <w:rFonts w:hint="eastAsia" w:ascii="宋体" w:hAnsi="宋体" w:eastAsia="宋体" w:cs="宋体"/>
          <w:b/>
          <w:sz w:val="24"/>
          <w:szCs w:val="24"/>
        </w:rPr>
        <w:t>第三篇 评审方法、评审标准、无效参竞条款</w:t>
      </w:r>
      <w:bookmarkEnd w:id="20"/>
      <w:r>
        <w:rPr>
          <w:rFonts w:hint="eastAsia" w:ascii="宋体" w:hAnsi="宋体" w:eastAsia="宋体" w:cs="宋体"/>
          <w:b/>
          <w:sz w:val="24"/>
          <w:szCs w:val="24"/>
        </w:rPr>
        <w:t>、终止条款</w:t>
      </w:r>
    </w:p>
    <w:p>
      <w:pPr>
        <w:pStyle w:val="3"/>
        <w:tabs>
          <w:tab w:val="clear" w:pos="3360"/>
        </w:tabs>
        <w:spacing w:before="312" w:after="156" w:line="276" w:lineRule="auto"/>
        <w:jc w:val="left"/>
        <w:rPr>
          <w:rFonts w:cs="宋体"/>
          <w:b/>
          <w:bCs/>
          <w:sz w:val="24"/>
          <w:szCs w:val="24"/>
        </w:rPr>
      </w:pPr>
      <w:r>
        <w:rPr>
          <w:rFonts w:hint="eastAsia" w:cs="宋体"/>
          <w:b/>
          <w:sz w:val="24"/>
          <w:szCs w:val="24"/>
        </w:rPr>
        <w:t xml:space="preserve"> </w:t>
      </w:r>
      <w:r>
        <w:rPr>
          <w:rFonts w:hint="eastAsia" w:cs="宋体"/>
          <w:sz w:val="24"/>
          <w:szCs w:val="24"/>
        </w:rPr>
        <w:t xml:space="preserve">   </w:t>
      </w:r>
      <w:bookmarkStart w:id="21" w:name="_Toc31256"/>
      <w:bookmarkStart w:id="22" w:name="_Toc422380983"/>
      <w:bookmarkStart w:id="23" w:name="_Toc15617"/>
      <w:r>
        <w:rPr>
          <w:rFonts w:hint="eastAsia" w:cs="宋体"/>
          <w:b/>
          <w:bCs/>
          <w:sz w:val="24"/>
          <w:szCs w:val="24"/>
        </w:rPr>
        <w:t>一、评审方法</w:t>
      </w:r>
      <w:bookmarkEnd w:id="21"/>
      <w:bookmarkEnd w:id="22"/>
      <w:bookmarkEnd w:id="23"/>
    </w:p>
    <w:p>
      <w:pPr>
        <w:spacing w:line="276"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（一）评审方法</w:t>
      </w:r>
    </w:p>
    <w:p>
      <w:pPr>
        <w:spacing w:line="276" w:lineRule="auto"/>
        <w:ind w:firstLine="480" w:firstLineChars="200"/>
        <w:rPr>
          <w:rFonts w:ascii="宋体" w:hAnsi="宋体" w:eastAsia="宋体" w:cs="宋体"/>
          <w:b/>
          <w:sz w:val="24"/>
          <w:szCs w:val="24"/>
        </w:rPr>
      </w:pPr>
      <w:r>
        <w:rPr>
          <w:rFonts w:hint="eastAsia" w:ascii="宋体" w:hAnsi="宋体" w:eastAsia="宋体" w:cs="宋体"/>
          <w:kern w:val="0"/>
          <w:sz w:val="24"/>
          <w:szCs w:val="24"/>
        </w:rPr>
        <w:t>本项目采用综合评分法进行评审。综合评分法是指在满足食堂联合经营项目文件实质性要求前提下，按照食堂联合经营项目文件中规定的各项评分因素进行综合评审后，以评审总得分最高的参竞人作为拟成交候选单位的评审方法。</w:t>
      </w:r>
      <w:r>
        <w:rPr>
          <w:rFonts w:hint="eastAsia" w:ascii="宋体" w:hAnsi="宋体" w:eastAsia="宋体" w:cs="宋体"/>
          <w:sz w:val="24"/>
          <w:szCs w:val="24"/>
        </w:rPr>
        <w:t>参竞人总得分为价格、服务、商务等因素分别按照相应权重值计算分项得分后相加，满分为100分。</w:t>
      </w:r>
    </w:p>
    <w:p>
      <w:pPr>
        <w:spacing w:line="276"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（二）评审程序</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评审工作由学校负责组织，具体评审事务由学校组建的评审委员会负责。</w:t>
      </w:r>
    </w:p>
    <w:p>
      <w:pPr>
        <w:spacing w:line="276" w:lineRule="auto"/>
        <w:ind w:firstLine="480" w:firstLineChars="200"/>
        <w:rPr>
          <w:rFonts w:ascii="宋体" w:hAnsi="宋体" w:eastAsia="宋体" w:cs="宋体"/>
          <w:kern w:val="0"/>
          <w:sz w:val="24"/>
          <w:szCs w:val="24"/>
        </w:rPr>
      </w:pPr>
      <w:r>
        <w:rPr>
          <w:rFonts w:hint="eastAsia" w:ascii="宋体" w:hAnsi="宋体" w:eastAsia="宋体" w:cs="宋体"/>
          <w:sz w:val="24"/>
          <w:szCs w:val="24"/>
        </w:rPr>
        <w:t>评审委员会成员到位后，推选其中一位担任评审组长，并由评审组长牵头领导该项目评审工作。评审委员会按以下程序独立履行评审职责：</w:t>
      </w:r>
    </w:p>
    <w:p>
      <w:pPr>
        <w:pStyle w:val="237"/>
        <w:numPr>
          <w:ilvl w:val="0"/>
          <w:numId w:val="18"/>
        </w:numPr>
        <w:spacing w:line="276" w:lineRule="auto"/>
        <w:ind w:firstLineChars="0"/>
        <w:rPr>
          <w:rFonts w:ascii="宋体" w:hAnsi="宋体" w:cs="宋体"/>
          <w:kern w:val="0"/>
          <w:sz w:val="24"/>
          <w:szCs w:val="24"/>
        </w:rPr>
      </w:pPr>
      <w:r>
        <w:rPr>
          <w:rFonts w:hint="eastAsia" w:ascii="宋体" w:hAnsi="宋体" w:cs="宋体"/>
          <w:kern w:val="0"/>
          <w:sz w:val="24"/>
          <w:szCs w:val="24"/>
        </w:rPr>
        <w:t>资格性检查。依据法律法规和食堂联合经营项目文件的规定，对参竞文件中的资格证明、保证金等进行审查，以确定参竞单位是否具备参竞资格。</w:t>
      </w:r>
    </w:p>
    <w:p>
      <w:pPr>
        <w:pStyle w:val="237"/>
        <w:spacing w:line="276" w:lineRule="auto"/>
        <w:ind w:left="840" w:firstLine="0" w:firstLineChars="0"/>
        <w:rPr>
          <w:rFonts w:ascii="宋体" w:hAnsi="宋体" w:cs="宋体"/>
          <w:kern w:val="0"/>
          <w:sz w:val="24"/>
          <w:szCs w:val="24"/>
        </w:rPr>
      </w:pPr>
      <w:r>
        <w:rPr>
          <w:rFonts w:hint="eastAsia" w:ascii="宋体" w:hAnsi="宋体" w:cs="宋体"/>
          <w:kern w:val="0"/>
          <w:sz w:val="24"/>
          <w:szCs w:val="24"/>
        </w:rPr>
        <w:t>资格性检查资料表如下：</w:t>
      </w:r>
    </w:p>
    <w:p>
      <w:pPr>
        <w:spacing w:line="276" w:lineRule="auto"/>
        <w:rPr>
          <w:rFonts w:ascii="宋体" w:hAnsi="宋体" w:cs="宋体"/>
          <w:kern w:val="0"/>
          <w:sz w:val="24"/>
          <w:szCs w:val="24"/>
        </w:rPr>
      </w:pPr>
    </w:p>
    <w:tbl>
      <w:tblPr>
        <w:tblStyle w:val="33"/>
        <w:tblW w:w="10884"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19"/>
        <w:gridCol w:w="3595"/>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3" w:type="dxa"/>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514" w:type="dxa"/>
            <w:gridSpan w:val="2"/>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检查因素</w:t>
            </w:r>
          </w:p>
        </w:tc>
        <w:tc>
          <w:tcPr>
            <w:tcW w:w="5897" w:type="dxa"/>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73" w:type="dxa"/>
            <w:vMerge w:val="restart"/>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919" w:type="dxa"/>
            <w:vMerge w:val="restart"/>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参竞人应符合的基本资格条件</w:t>
            </w:r>
          </w:p>
        </w:tc>
        <w:tc>
          <w:tcPr>
            <w:tcW w:w="3595"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（1）具有独立承担民事责任的能力</w:t>
            </w:r>
          </w:p>
        </w:tc>
        <w:tc>
          <w:tcPr>
            <w:tcW w:w="5897"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参竞人营业执照复印件，以及参竞人法定代表人身份证明和授权代表委托书。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473" w:type="dxa"/>
            <w:vMerge w:val="continue"/>
            <w:vAlign w:val="center"/>
          </w:tcPr>
          <w:p>
            <w:pPr>
              <w:spacing w:line="276" w:lineRule="auto"/>
              <w:jc w:val="center"/>
              <w:rPr>
                <w:rFonts w:ascii="宋体" w:hAnsi="宋体" w:eastAsia="宋体" w:cs="宋体"/>
                <w:sz w:val="24"/>
                <w:szCs w:val="24"/>
              </w:rPr>
            </w:pPr>
          </w:p>
        </w:tc>
        <w:tc>
          <w:tcPr>
            <w:tcW w:w="919" w:type="dxa"/>
            <w:vMerge w:val="continue"/>
            <w:vAlign w:val="center"/>
          </w:tcPr>
          <w:p>
            <w:pPr>
              <w:spacing w:line="276" w:lineRule="auto"/>
              <w:rPr>
                <w:rFonts w:ascii="宋体" w:hAnsi="宋体" w:eastAsia="宋体" w:cs="宋体"/>
                <w:sz w:val="24"/>
                <w:szCs w:val="24"/>
                <w:lang w:val="zh-CN"/>
              </w:rPr>
            </w:pPr>
          </w:p>
        </w:tc>
        <w:tc>
          <w:tcPr>
            <w:tcW w:w="3595"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5897"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参竞人商业信誉情况，以及最近一年度财务报表复印件。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73" w:type="dxa"/>
            <w:vMerge w:val="continue"/>
            <w:vAlign w:val="center"/>
          </w:tcPr>
          <w:p>
            <w:pPr>
              <w:spacing w:line="276" w:lineRule="auto"/>
              <w:jc w:val="center"/>
              <w:rPr>
                <w:rFonts w:ascii="宋体" w:hAnsi="宋体" w:eastAsia="宋体" w:cs="宋体"/>
                <w:sz w:val="24"/>
                <w:szCs w:val="24"/>
              </w:rPr>
            </w:pPr>
          </w:p>
        </w:tc>
        <w:tc>
          <w:tcPr>
            <w:tcW w:w="919" w:type="dxa"/>
            <w:vMerge w:val="continue"/>
            <w:vAlign w:val="center"/>
          </w:tcPr>
          <w:p>
            <w:pPr>
              <w:spacing w:line="276" w:lineRule="auto"/>
              <w:rPr>
                <w:rFonts w:ascii="宋体" w:hAnsi="宋体" w:eastAsia="宋体" w:cs="宋体"/>
                <w:sz w:val="24"/>
                <w:szCs w:val="24"/>
                <w:lang w:val="zh-CN"/>
              </w:rPr>
            </w:pPr>
          </w:p>
        </w:tc>
        <w:tc>
          <w:tcPr>
            <w:tcW w:w="3595"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（3）具有履行合同所需的专业技术能力</w:t>
            </w:r>
          </w:p>
        </w:tc>
        <w:tc>
          <w:tcPr>
            <w:tcW w:w="5897"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承诺</w:t>
            </w:r>
            <w:r>
              <w:rPr>
                <w:rFonts w:hint="eastAsia" w:ascii="宋体" w:hAnsi="宋体" w:eastAsia="宋体" w:cs="宋体"/>
                <w:sz w:val="24"/>
                <w:szCs w:val="24"/>
                <w:lang w:val="zh-CN"/>
              </w:rPr>
              <w:t>具有履行合同所需的专业技术能力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Merge w:val="continue"/>
            <w:vAlign w:val="center"/>
          </w:tcPr>
          <w:p>
            <w:pPr>
              <w:spacing w:line="276" w:lineRule="auto"/>
              <w:jc w:val="center"/>
              <w:rPr>
                <w:rFonts w:ascii="宋体" w:hAnsi="宋体" w:eastAsia="宋体" w:cs="宋体"/>
                <w:sz w:val="24"/>
                <w:szCs w:val="24"/>
              </w:rPr>
            </w:pPr>
          </w:p>
        </w:tc>
        <w:tc>
          <w:tcPr>
            <w:tcW w:w="919" w:type="dxa"/>
            <w:vMerge w:val="continue"/>
            <w:vAlign w:val="center"/>
          </w:tcPr>
          <w:p>
            <w:pPr>
              <w:spacing w:line="276" w:lineRule="auto"/>
              <w:rPr>
                <w:rFonts w:ascii="宋体" w:hAnsi="宋体" w:eastAsia="宋体" w:cs="宋体"/>
                <w:sz w:val="24"/>
                <w:szCs w:val="24"/>
                <w:lang w:val="zh-CN"/>
              </w:rPr>
            </w:pPr>
          </w:p>
        </w:tc>
        <w:tc>
          <w:tcPr>
            <w:tcW w:w="3595"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5897"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202</w:t>
            </w:r>
            <w:r>
              <w:rPr>
                <w:rFonts w:ascii="宋体" w:hAnsi="宋体" w:eastAsia="宋体" w:cs="宋体"/>
                <w:sz w:val="24"/>
                <w:szCs w:val="24"/>
              </w:rPr>
              <w:t>3</w:t>
            </w:r>
            <w:r>
              <w:rPr>
                <w:rFonts w:hint="eastAsia" w:ascii="宋体" w:hAnsi="宋体" w:eastAsia="宋体" w:cs="宋体"/>
                <w:sz w:val="24"/>
                <w:szCs w:val="24"/>
              </w:rPr>
              <w:t>年至今缴税及</w:t>
            </w:r>
            <w:r>
              <w:rPr>
                <w:rFonts w:hint="eastAsia" w:ascii="宋体" w:hAnsi="宋体" w:eastAsia="宋体" w:cs="宋体"/>
                <w:sz w:val="24"/>
                <w:szCs w:val="24"/>
                <w:lang w:val="zh-CN"/>
              </w:rPr>
              <w:t>社会保障金</w:t>
            </w:r>
            <w:r>
              <w:rPr>
                <w:rFonts w:hint="eastAsia" w:ascii="宋体" w:hAnsi="宋体" w:eastAsia="宋体" w:cs="宋体"/>
                <w:sz w:val="24"/>
                <w:szCs w:val="24"/>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Merge w:val="continue"/>
            <w:vAlign w:val="center"/>
          </w:tcPr>
          <w:p>
            <w:pPr>
              <w:spacing w:line="276" w:lineRule="auto"/>
              <w:jc w:val="center"/>
              <w:rPr>
                <w:rFonts w:ascii="宋体" w:hAnsi="宋体" w:eastAsia="宋体" w:cs="宋体"/>
                <w:sz w:val="24"/>
                <w:szCs w:val="24"/>
              </w:rPr>
            </w:pPr>
          </w:p>
        </w:tc>
        <w:tc>
          <w:tcPr>
            <w:tcW w:w="919" w:type="dxa"/>
            <w:vMerge w:val="continue"/>
            <w:vAlign w:val="center"/>
          </w:tcPr>
          <w:p>
            <w:pPr>
              <w:spacing w:line="276" w:lineRule="auto"/>
              <w:rPr>
                <w:rFonts w:ascii="宋体" w:hAnsi="宋体" w:eastAsia="宋体" w:cs="宋体"/>
                <w:sz w:val="24"/>
                <w:szCs w:val="24"/>
                <w:lang w:val="zh-CN"/>
              </w:rPr>
            </w:pPr>
          </w:p>
        </w:tc>
        <w:tc>
          <w:tcPr>
            <w:tcW w:w="3595"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rPr>
              <w:t>（5）近三年内，在经营活动中没有重大违法记录</w:t>
            </w:r>
          </w:p>
        </w:tc>
        <w:tc>
          <w:tcPr>
            <w:tcW w:w="5897"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参加本项目前三年内无重大违法记录声明，以及提供是否存在失信被执行人或正在被执行的情况说明。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Align w:val="center"/>
          </w:tcPr>
          <w:p>
            <w:pPr>
              <w:spacing w:line="276" w:lineRule="auto"/>
              <w:jc w:val="center"/>
              <w:rPr>
                <w:rFonts w:ascii="宋体" w:hAnsi="宋体" w:eastAsia="宋体" w:cs="宋体"/>
                <w:sz w:val="24"/>
                <w:szCs w:val="24"/>
              </w:rPr>
            </w:pPr>
          </w:p>
        </w:tc>
        <w:tc>
          <w:tcPr>
            <w:tcW w:w="919" w:type="dxa"/>
            <w:vAlign w:val="center"/>
          </w:tcPr>
          <w:p>
            <w:pPr>
              <w:spacing w:line="276" w:lineRule="auto"/>
              <w:rPr>
                <w:rFonts w:ascii="宋体" w:hAnsi="宋体" w:eastAsia="宋体" w:cs="宋体"/>
                <w:sz w:val="24"/>
                <w:szCs w:val="24"/>
                <w:lang w:val="zh-CN"/>
              </w:rPr>
            </w:pPr>
          </w:p>
        </w:tc>
        <w:tc>
          <w:tcPr>
            <w:tcW w:w="3595"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（6）法律、行政法规规定的其他条件。</w:t>
            </w:r>
          </w:p>
        </w:tc>
        <w:tc>
          <w:tcPr>
            <w:tcW w:w="5897" w:type="dxa"/>
            <w:vAlign w:val="center"/>
          </w:tcPr>
          <w:p>
            <w:pPr>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73"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4514" w:type="dxa"/>
            <w:gridSpan w:val="2"/>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参竞人必须符合的特定资格条件（要求）</w:t>
            </w:r>
          </w:p>
        </w:tc>
        <w:tc>
          <w:tcPr>
            <w:tcW w:w="5897" w:type="dxa"/>
            <w:vAlign w:val="center"/>
          </w:tcPr>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1.持有有效的《食品经营许可证》；</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2.应具备独立的法人资格，注册资本不低于2000万人民币，在202</w:t>
            </w:r>
            <w:r>
              <w:rPr>
                <w:rFonts w:ascii="宋体" w:hAnsi="宋体" w:eastAsia="宋体" w:cs="宋体"/>
                <w:sz w:val="24"/>
                <w:szCs w:val="24"/>
              </w:rPr>
              <w:t>5</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月1日至202</w:t>
            </w:r>
            <w:r>
              <w:rPr>
                <w:rFonts w:ascii="宋体" w:hAnsi="宋体" w:eastAsia="宋体" w:cs="宋体"/>
                <w:sz w:val="24"/>
                <w:szCs w:val="24"/>
              </w:rPr>
              <w:t>5</w:t>
            </w:r>
            <w:r>
              <w:rPr>
                <w:rFonts w:hint="eastAsia" w:ascii="宋体" w:hAnsi="宋体" w:eastAsia="宋体" w:cs="宋体"/>
                <w:sz w:val="24"/>
                <w:szCs w:val="24"/>
              </w:rPr>
              <w:t>年</w:t>
            </w:r>
            <w:r>
              <w:rPr>
                <w:rFonts w:ascii="宋体" w:hAnsi="宋体" w:eastAsia="宋体" w:cs="宋体"/>
                <w:sz w:val="24"/>
                <w:szCs w:val="24"/>
              </w:rPr>
              <w:t>4</w:t>
            </w:r>
            <w:r>
              <w:rPr>
                <w:rFonts w:hint="eastAsia" w:ascii="宋体" w:hAnsi="宋体" w:eastAsia="宋体" w:cs="宋体"/>
                <w:sz w:val="24"/>
                <w:szCs w:val="24"/>
              </w:rPr>
              <w:t>月3</w:t>
            </w:r>
            <w:r>
              <w:rPr>
                <w:rFonts w:ascii="宋体" w:hAnsi="宋体" w:eastAsia="宋体" w:cs="宋体"/>
                <w:sz w:val="24"/>
                <w:szCs w:val="24"/>
              </w:rPr>
              <w:t>0</w:t>
            </w:r>
            <w:r>
              <w:rPr>
                <w:rFonts w:hint="eastAsia" w:ascii="宋体" w:hAnsi="宋体" w:eastAsia="宋体" w:cs="宋体"/>
                <w:sz w:val="24"/>
                <w:szCs w:val="24"/>
              </w:rPr>
              <w:t>日公司银行日均存款不少于100万元人民币；</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3.需具有丰富的高校学生食堂管理经验，从事高校食堂经营管理不少于5年，2</w:t>
            </w:r>
            <w:r>
              <w:rPr>
                <w:rFonts w:ascii="宋体" w:hAnsi="宋体" w:eastAsia="宋体" w:cs="宋体"/>
                <w:sz w:val="24"/>
                <w:szCs w:val="24"/>
              </w:rPr>
              <w:t>025</w:t>
            </w:r>
            <w:r>
              <w:rPr>
                <w:rFonts w:hint="eastAsia" w:ascii="宋体" w:hAnsi="宋体" w:eastAsia="宋体" w:cs="宋体"/>
                <w:sz w:val="24"/>
                <w:szCs w:val="24"/>
              </w:rPr>
              <w:t>年6月3</w:t>
            </w:r>
            <w:r>
              <w:rPr>
                <w:rFonts w:ascii="宋体" w:hAnsi="宋体" w:eastAsia="宋体" w:cs="宋体"/>
                <w:sz w:val="24"/>
                <w:szCs w:val="24"/>
              </w:rPr>
              <w:t>0</w:t>
            </w:r>
            <w:r>
              <w:rPr>
                <w:rFonts w:hint="eastAsia" w:ascii="宋体" w:hAnsi="宋体" w:eastAsia="宋体" w:cs="宋体"/>
                <w:sz w:val="24"/>
                <w:szCs w:val="24"/>
              </w:rPr>
              <w:t>日仍</w:t>
            </w:r>
            <w:r>
              <w:rPr>
                <w:rFonts w:ascii="宋体" w:hAnsi="宋体" w:eastAsia="宋体" w:cs="宋体"/>
                <w:sz w:val="24"/>
                <w:szCs w:val="24"/>
              </w:rPr>
              <w:t>有经营的高校食堂不少于3个，</w:t>
            </w:r>
            <w:r>
              <w:rPr>
                <w:rFonts w:hint="eastAsia" w:ascii="宋体" w:hAnsi="宋体" w:eastAsia="宋体" w:cs="宋体"/>
                <w:sz w:val="24"/>
                <w:szCs w:val="24"/>
              </w:rPr>
              <w:t>且单个高校经营食堂总面积不少于2500平方米。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73"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4514" w:type="dxa"/>
            <w:gridSpan w:val="2"/>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参竞保证金</w:t>
            </w:r>
          </w:p>
        </w:tc>
        <w:tc>
          <w:tcPr>
            <w:tcW w:w="5897"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参竞保证金缴纳凭证</w:t>
            </w:r>
          </w:p>
        </w:tc>
      </w:tr>
    </w:tbl>
    <w:p>
      <w:pPr>
        <w:snapToGrid w:val="0"/>
        <w:spacing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注：</w:t>
      </w:r>
    </w:p>
    <w:p>
      <w:pPr>
        <w:spacing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 “重大违法记录”，是指参竞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参竞人可于参竞截止日期前通过 “信用中国”网站(www.creditchina.gov.cn)、“中国政府采购网”(www.ccgp.gov.cn)等渠道查询信用记录</w:t>
      </w:r>
    </w:p>
    <w:p>
      <w:pPr>
        <w:spacing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2.符合性检查。依据食堂联合经营项目文件的规定，从参竞文件的有效性、完整性和对食堂联合经营项目文件的响应程度进行审查，以确定是否对食堂联合经营项目文件的实质性要求做出响应。</w:t>
      </w:r>
    </w:p>
    <w:p>
      <w:pPr>
        <w:spacing w:line="276" w:lineRule="auto"/>
        <w:ind w:firstLine="480" w:firstLineChars="200"/>
        <w:rPr>
          <w:rFonts w:ascii="宋体" w:hAnsi="宋体" w:eastAsia="宋体" w:cs="宋体"/>
          <w:kern w:val="0"/>
          <w:sz w:val="24"/>
          <w:szCs w:val="24"/>
        </w:rPr>
      </w:pPr>
    </w:p>
    <w:p>
      <w:pPr>
        <w:spacing w:line="276" w:lineRule="auto"/>
        <w:ind w:firstLine="480" w:firstLineChars="200"/>
        <w:rPr>
          <w:rFonts w:ascii="宋体" w:hAnsi="宋体" w:eastAsia="宋体" w:cs="宋体"/>
          <w:kern w:val="0"/>
          <w:sz w:val="24"/>
          <w:szCs w:val="24"/>
        </w:rPr>
      </w:pPr>
    </w:p>
    <w:p>
      <w:pPr>
        <w:spacing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资格性检查资料表如下：</w:t>
      </w:r>
    </w:p>
    <w:tbl>
      <w:tblPr>
        <w:tblStyle w:val="33"/>
        <w:tblW w:w="109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40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9" w:type="dxa"/>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536" w:type="dxa"/>
            <w:gridSpan w:val="2"/>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评审因素</w:t>
            </w:r>
          </w:p>
        </w:tc>
        <w:tc>
          <w:tcPr>
            <w:tcW w:w="5670" w:type="dxa"/>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Merge w:val="restart"/>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27" w:type="dxa"/>
            <w:vMerge w:val="restart"/>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有效性审查</w:t>
            </w:r>
          </w:p>
        </w:tc>
        <w:tc>
          <w:tcPr>
            <w:tcW w:w="2409" w:type="dxa"/>
            <w:vAlign w:val="center"/>
          </w:tcPr>
          <w:p>
            <w:pPr>
              <w:spacing w:line="276" w:lineRule="auto"/>
              <w:rPr>
                <w:rFonts w:ascii="宋体" w:hAnsi="宋体" w:eastAsia="宋体" w:cs="宋体"/>
                <w:kern w:val="0"/>
                <w:sz w:val="24"/>
                <w:szCs w:val="24"/>
              </w:rPr>
            </w:pPr>
            <w:r>
              <w:rPr>
                <w:rFonts w:hint="eastAsia" w:ascii="宋体" w:hAnsi="宋体" w:eastAsia="宋体" w:cs="宋体"/>
                <w:sz w:val="24"/>
                <w:szCs w:val="24"/>
              </w:rPr>
              <w:t>参竞文件签署</w:t>
            </w:r>
          </w:p>
        </w:tc>
        <w:tc>
          <w:tcPr>
            <w:tcW w:w="5670" w:type="dxa"/>
            <w:vAlign w:val="center"/>
          </w:tcPr>
          <w:p>
            <w:pPr>
              <w:spacing w:line="276" w:lineRule="auto"/>
              <w:rPr>
                <w:rFonts w:ascii="宋体" w:hAnsi="宋体" w:eastAsia="宋体" w:cs="宋体"/>
                <w:kern w:val="0"/>
                <w:sz w:val="24"/>
                <w:szCs w:val="24"/>
              </w:rPr>
            </w:pPr>
            <w:r>
              <w:rPr>
                <w:rFonts w:hint="eastAsia" w:ascii="宋体" w:hAnsi="宋体" w:eastAsia="宋体" w:cs="宋体"/>
                <w:sz w:val="24"/>
                <w:szCs w:val="24"/>
              </w:rPr>
              <w:t>参竞文件上法定代表人或其授权代表人的签字齐全。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kern w:val="0"/>
                <w:sz w:val="24"/>
                <w:szCs w:val="24"/>
              </w:rPr>
            </w:pPr>
          </w:p>
        </w:tc>
        <w:tc>
          <w:tcPr>
            <w:tcW w:w="2409"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法定代表人身份证明及授权委托书</w:t>
            </w:r>
          </w:p>
        </w:tc>
        <w:tc>
          <w:tcPr>
            <w:tcW w:w="5670"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法定代表人身份证明及授权委托书有效，且符合食堂联合经营项目文件规定的格式。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kern w:val="0"/>
                <w:sz w:val="24"/>
                <w:szCs w:val="24"/>
              </w:rPr>
            </w:pPr>
          </w:p>
        </w:tc>
        <w:tc>
          <w:tcPr>
            <w:tcW w:w="2409"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参竞人案</w:t>
            </w:r>
          </w:p>
        </w:tc>
        <w:tc>
          <w:tcPr>
            <w:tcW w:w="5670" w:type="dxa"/>
            <w:vAlign w:val="center"/>
          </w:tcPr>
          <w:p>
            <w:pPr>
              <w:spacing w:line="276" w:lineRule="auto"/>
              <w:rPr>
                <w:rFonts w:ascii="宋体" w:hAnsi="宋体" w:eastAsia="宋体" w:cs="宋体"/>
                <w:kern w:val="0"/>
                <w:sz w:val="24"/>
                <w:szCs w:val="24"/>
              </w:rPr>
            </w:pPr>
            <w:r>
              <w:rPr>
                <w:rFonts w:hint="eastAsia" w:ascii="宋体" w:hAnsi="宋体" w:eastAsia="宋体" w:cs="宋体"/>
                <w:sz w:val="24"/>
                <w:szCs w:val="24"/>
              </w:rPr>
              <w:t>每个参竞人只能有一个方案。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kern w:val="0"/>
                <w:sz w:val="24"/>
                <w:szCs w:val="24"/>
              </w:rPr>
            </w:pPr>
          </w:p>
        </w:tc>
        <w:tc>
          <w:tcPr>
            <w:tcW w:w="2409"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rPr>
              <w:t>报价唯一</w:t>
            </w:r>
          </w:p>
        </w:tc>
        <w:tc>
          <w:tcPr>
            <w:tcW w:w="5670" w:type="dxa"/>
            <w:vAlign w:val="center"/>
          </w:tcPr>
          <w:p>
            <w:pPr>
              <w:spacing w:line="276" w:lineRule="auto"/>
              <w:rPr>
                <w:rFonts w:ascii="宋体" w:hAnsi="宋体" w:eastAsia="宋体" w:cs="宋体"/>
                <w:color w:val="000000"/>
                <w:kern w:val="0"/>
                <w:sz w:val="24"/>
                <w:szCs w:val="24"/>
              </w:rPr>
            </w:pPr>
            <w:r>
              <w:rPr>
                <w:rFonts w:hint="eastAsia" w:ascii="宋体" w:hAnsi="宋体" w:eastAsia="宋体" w:cs="宋体"/>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kern w:val="0"/>
                <w:sz w:val="24"/>
                <w:szCs w:val="24"/>
              </w:rPr>
            </w:pPr>
          </w:p>
        </w:tc>
        <w:tc>
          <w:tcPr>
            <w:tcW w:w="2409" w:type="dxa"/>
            <w:vAlign w:val="center"/>
          </w:tcPr>
          <w:p>
            <w:pPr>
              <w:spacing w:line="276" w:lineRule="auto"/>
              <w:rPr>
                <w:rFonts w:ascii="宋体" w:hAnsi="宋体" w:eastAsia="宋体" w:cs="宋体"/>
                <w:sz w:val="24"/>
                <w:szCs w:val="24"/>
              </w:rPr>
            </w:pPr>
            <w:r>
              <w:rPr>
                <w:rFonts w:hint="eastAsia" w:ascii="宋体" w:hAnsi="宋体" w:eastAsia="宋体" w:cs="宋体"/>
                <w:sz w:val="24"/>
                <w:szCs w:val="24"/>
              </w:rPr>
              <w:t>参竞保证金</w:t>
            </w:r>
          </w:p>
        </w:tc>
        <w:tc>
          <w:tcPr>
            <w:tcW w:w="5670"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按时、足额缴纳参竞保证金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vMerge w:val="restart"/>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27" w:type="dxa"/>
            <w:vMerge w:val="restart"/>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完整性审查</w:t>
            </w:r>
          </w:p>
        </w:tc>
        <w:tc>
          <w:tcPr>
            <w:tcW w:w="2409" w:type="dxa"/>
            <w:vAlign w:val="center"/>
          </w:tcPr>
          <w:p>
            <w:pPr>
              <w:spacing w:line="276" w:lineRule="auto"/>
              <w:rPr>
                <w:rFonts w:ascii="宋体" w:hAnsi="宋体" w:eastAsia="宋体" w:cs="宋体"/>
                <w:kern w:val="0"/>
                <w:sz w:val="24"/>
                <w:szCs w:val="24"/>
              </w:rPr>
            </w:pPr>
            <w:r>
              <w:rPr>
                <w:rFonts w:hint="eastAsia" w:ascii="宋体" w:hAnsi="宋体" w:eastAsia="宋体" w:cs="宋体"/>
                <w:sz w:val="24"/>
                <w:szCs w:val="24"/>
                <w:lang w:val="zh-CN"/>
              </w:rPr>
              <w:t>参竞文件份数</w:t>
            </w:r>
          </w:p>
        </w:tc>
        <w:tc>
          <w:tcPr>
            <w:tcW w:w="5670" w:type="dxa"/>
            <w:vAlign w:val="center"/>
          </w:tcPr>
          <w:p>
            <w:pPr>
              <w:spacing w:line="276" w:lineRule="auto"/>
              <w:rPr>
                <w:rFonts w:ascii="宋体" w:hAnsi="宋体" w:eastAsia="宋体" w:cs="宋体"/>
                <w:kern w:val="0"/>
                <w:sz w:val="24"/>
                <w:szCs w:val="24"/>
              </w:rPr>
            </w:pPr>
            <w:r>
              <w:rPr>
                <w:rFonts w:hint="eastAsia" w:ascii="宋体" w:hAnsi="宋体" w:eastAsia="宋体" w:cs="宋体"/>
                <w:sz w:val="24"/>
                <w:szCs w:val="24"/>
                <w:lang w:val="zh-CN"/>
              </w:rPr>
              <w:t>参竞文件正本、副本数量符合食堂联合经营项目文件要求。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kern w:val="0"/>
                <w:sz w:val="24"/>
                <w:szCs w:val="24"/>
              </w:rPr>
            </w:pPr>
          </w:p>
        </w:tc>
        <w:tc>
          <w:tcPr>
            <w:tcW w:w="2409"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参竞文件内容</w:t>
            </w:r>
          </w:p>
        </w:tc>
        <w:tc>
          <w:tcPr>
            <w:tcW w:w="5670" w:type="dxa"/>
            <w:vAlign w:val="center"/>
          </w:tcPr>
          <w:p>
            <w:pPr>
              <w:spacing w:line="276" w:lineRule="auto"/>
              <w:rPr>
                <w:rFonts w:ascii="宋体" w:hAnsi="宋体" w:eastAsia="宋体" w:cs="宋体"/>
                <w:sz w:val="24"/>
                <w:szCs w:val="24"/>
                <w:lang w:val="zh-CN"/>
              </w:rPr>
            </w:pPr>
            <w:r>
              <w:rPr>
                <w:rFonts w:hint="eastAsia" w:ascii="宋体" w:hAnsi="宋体" w:eastAsia="宋体" w:cs="宋体"/>
                <w:sz w:val="24"/>
                <w:szCs w:val="24"/>
                <w:lang w:val="zh-CN"/>
              </w:rPr>
              <w:t>参竞文件内容齐全、无遗漏。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vAlign w:val="center"/>
          </w:tcPr>
          <w:p>
            <w:pPr>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27" w:type="dxa"/>
            <w:vMerge w:val="restart"/>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食堂联合经营项目文件的响应程度审查</w:t>
            </w:r>
          </w:p>
        </w:tc>
        <w:tc>
          <w:tcPr>
            <w:tcW w:w="2409" w:type="dxa"/>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参竞文件内容</w:t>
            </w:r>
          </w:p>
        </w:tc>
        <w:tc>
          <w:tcPr>
            <w:tcW w:w="5670" w:type="dxa"/>
            <w:vAlign w:val="center"/>
          </w:tcPr>
          <w:p>
            <w:pPr>
              <w:pStyle w:val="143"/>
              <w:spacing w:line="276" w:lineRule="auto"/>
              <w:rPr>
                <w:rFonts w:ascii="宋体" w:hAnsi="宋体" w:cs="宋体"/>
                <w:kern w:val="0"/>
                <w:sz w:val="24"/>
                <w:szCs w:val="24"/>
              </w:rPr>
            </w:pPr>
            <w:r>
              <w:rPr>
                <w:rFonts w:hint="eastAsia" w:ascii="宋体" w:hAnsi="宋体" w:cs="宋体"/>
                <w:kern w:val="0"/>
                <w:sz w:val="24"/>
                <w:szCs w:val="24"/>
              </w:rPr>
              <w:t>对食堂联合经营项目文件第一篇和第二篇规定的内容全部做出响应。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kern w:val="0"/>
                <w:sz w:val="24"/>
                <w:szCs w:val="24"/>
              </w:rPr>
            </w:pPr>
          </w:p>
        </w:tc>
        <w:tc>
          <w:tcPr>
            <w:tcW w:w="2409" w:type="dxa"/>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完成期限</w:t>
            </w:r>
          </w:p>
        </w:tc>
        <w:tc>
          <w:tcPr>
            <w:tcW w:w="5670" w:type="dxa"/>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满足食堂联合经营项目文件要求。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vMerge w:val="continue"/>
            <w:vAlign w:val="center"/>
          </w:tcPr>
          <w:p>
            <w:pPr>
              <w:spacing w:line="276" w:lineRule="auto"/>
              <w:jc w:val="center"/>
              <w:rPr>
                <w:rFonts w:ascii="宋体" w:hAnsi="宋体" w:eastAsia="宋体" w:cs="宋体"/>
                <w:kern w:val="0"/>
                <w:sz w:val="24"/>
                <w:szCs w:val="24"/>
              </w:rPr>
            </w:pPr>
          </w:p>
        </w:tc>
        <w:tc>
          <w:tcPr>
            <w:tcW w:w="2127" w:type="dxa"/>
            <w:vMerge w:val="continue"/>
            <w:vAlign w:val="center"/>
          </w:tcPr>
          <w:p>
            <w:pPr>
              <w:spacing w:line="276" w:lineRule="auto"/>
              <w:rPr>
                <w:rFonts w:ascii="宋体" w:hAnsi="宋体" w:eastAsia="宋体" w:cs="宋体"/>
                <w:sz w:val="24"/>
                <w:szCs w:val="24"/>
                <w:lang w:val="zh-CN"/>
              </w:rPr>
            </w:pPr>
          </w:p>
        </w:tc>
        <w:tc>
          <w:tcPr>
            <w:tcW w:w="2409" w:type="dxa"/>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参竞有效期</w:t>
            </w:r>
          </w:p>
        </w:tc>
        <w:tc>
          <w:tcPr>
            <w:tcW w:w="5670" w:type="dxa"/>
            <w:vAlign w:val="center"/>
          </w:tcPr>
          <w:p>
            <w:pPr>
              <w:spacing w:line="276" w:lineRule="auto"/>
              <w:rPr>
                <w:rFonts w:ascii="宋体" w:hAnsi="宋体" w:eastAsia="宋体" w:cs="宋体"/>
                <w:kern w:val="0"/>
                <w:sz w:val="24"/>
                <w:szCs w:val="24"/>
              </w:rPr>
            </w:pPr>
            <w:r>
              <w:rPr>
                <w:rFonts w:hint="eastAsia" w:ascii="宋体" w:hAnsi="宋体" w:eastAsia="宋体" w:cs="宋体"/>
                <w:kern w:val="0"/>
                <w:sz w:val="24"/>
                <w:szCs w:val="24"/>
              </w:rPr>
              <w:t>满足食堂联合经营项目文件</w:t>
            </w:r>
            <w:r>
              <w:rPr>
                <w:rFonts w:hint="eastAsia" w:ascii="宋体" w:hAnsi="宋体" w:eastAsia="宋体" w:cs="宋体"/>
                <w:sz w:val="24"/>
                <w:szCs w:val="24"/>
                <w:lang w:val="zh-CN"/>
              </w:rPr>
              <w:t>规定。</w:t>
            </w:r>
          </w:p>
        </w:tc>
      </w:tr>
    </w:tbl>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澄清有关问题。对参竞文件中含义不明确、同类问题表述不一致或者有明显文字和计算错误的内容，评审委员会可以要求参竞人做出必要澄清、说明或者纠正。参竞人的澄清、说明或者补正应当采用书面形式，由其授权的代表签字，并不得超出参竞文件的范围或者改变参竞文件的实质性内容。</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4.比较与评价。按食堂联合经营项目文件中规定的评审方法和标准，对资格性检查和符合性检查合格的参竞文件进行商务和技术评估，综合比较与评价。</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评审委员会各评委应当独立对每个有效参竞文件进行评价、打分；然后汇总，求算术平均值确定为有效参竞人的最终得分。</w:t>
      </w:r>
    </w:p>
    <w:p>
      <w:pPr>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推荐拟成交候选人名单。按综合评分由高到低推荐三个拟成交候选人。得分相同的，按经济部分报价得分由高到低顺序排列；得分且经济部分报价得分相同的，按服务部分得分由高到低顺序排列。</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w:t>
      </w:r>
      <w:r>
        <w:rPr>
          <w:rFonts w:hint="eastAsia" w:ascii="宋体" w:hAnsi="宋体" w:eastAsia="宋体" w:cs="宋体"/>
          <w:kern w:val="0"/>
          <w:sz w:val="24"/>
          <w:szCs w:val="24"/>
        </w:rPr>
        <w:t>成交原则。综合得分排名第一的拟成交候选人为拟成交人。排名第一的拟成交候选人未成交的，可以确定排名第二的拟成交候选人为拟成交人</w:t>
      </w:r>
      <w:r>
        <w:rPr>
          <w:rFonts w:ascii="宋体" w:hAnsi="宋体" w:eastAsia="宋体" w:cs="宋体"/>
          <w:kern w:val="0"/>
          <w:sz w:val="24"/>
          <w:szCs w:val="24"/>
        </w:rPr>
        <w:t xml:space="preserve"> ；第一、二成交人均未成交的，可以确定排名第三的拟成交候选人为拟成交人。最终拟成交人由学校校长办公会和党委常委会审定确认。</w:t>
      </w:r>
    </w:p>
    <w:p>
      <w:pPr>
        <w:spacing w:line="276" w:lineRule="auto"/>
        <w:rPr>
          <w:rFonts w:ascii="宋体" w:hAnsi="宋体" w:eastAsia="宋体"/>
          <w:sz w:val="24"/>
          <w:szCs w:val="24"/>
        </w:rPr>
      </w:pPr>
    </w:p>
    <w:p>
      <w:pPr>
        <w:pStyle w:val="3"/>
        <w:numPr>
          <w:ilvl w:val="0"/>
          <w:numId w:val="19"/>
        </w:numPr>
        <w:tabs>
          <w:tab w:val="clear" w:pos="3360"/>
        </w:tabs>
        <w:spacing w:before="312" w:after="156" w:line="276" w:lineRule="auto"/>
        <w:jc w:val="left"/>
        <w:rPr>
          <w:rFonts w:cs="宋体"/>
          <w:b/>
          <w:bCs/>
          <w:sz w:val="24"/>
          <w:szCs w:val="24"/>
        </w:rPr>
      </w:pPr>
      <w:bookmarkStart w:id="24" w:name="_Toc8045"/>
      <w:bookmarkStart w:id="25" w:name="_Toc422380984"/>
      <w:bookmarkStart w:id="26" w:name="_Toc10387"/>
      <w:r>
        <w:rPr>
          <w:rFonts w:hint="eastAsia" w:cs="宋体"/>
          <w:b/>
          <w:bCs/>
          <w:sz w:val="24"/>
          <w:szCs w:val="24"/>
        </w:rPr>
        <w:t>评审标准</w:t>
      </w:r>
      <w:bookmarkEnd w:id="24"/>
      <w:bookmarkEnd w:id="25"/>
      <w:bookmarkEnd w:id="26"/>
    </w:p>
    <w:tbl>
      <w:tblPr>
        <w:tblStyle w:val="3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090"/>
        <w:gridCol w:w="4327"/>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vAlign w:val="center"/>
          </w:tcPr>
          <w:p>
            <w:pPr>
              <w:spacing w:line="276" w:lineRule="auto"/>
              <w:jc w:val="center"/>
              <w:rPr>
                <w:rFonts w:ascii="宋体" w:hAnsi="宋体" w:cs="宋体"/>
                <w:b/>
                <w:bCs/>
                <w:szCs w:val="21"/>
              </w:rPr>
            </w:pPr>
            <w:bookmarkStart w:id="27" w:name="OLE_LINK118"/>
            <w:bookmarkStart w:id="28" w:name="OLE_LINK119"/>
            <w:r>
              <w:rPr>
                <w:rFonts w:hint="eastAsia" w:ascii="宋体" w:hAnsi="宋体" w:cs="宋体"/>
                <w:b/>
                <w:bCs/>
                <w:szCs w:val="21"/>
              </w:rPr>
              <w:t>序号</w:t>
            </w:r>
          </w:p>
        </w:tc>
        <w:tc>
          <w:tcPr>
            <w:tcW w:w="1061" w:type="dxa"/>
            <w:vAlign w:val="center"/>
          </w:tcPr>
          <w:p>
            <w:pPr>
              <w:spacing w:line="276" w:lineRule="auto"/>
              <w:jc w:val="center"/>
              <w:rPr>
                <w:rFonts w:ascii="宋体" w:hAnsi="宋体" w:cs="宋体"/>
                <w:b/>
                <w:bCs/>
                <w:szCs w:val="21"/>
              </w:rPr>
            </w:pPr>
            <w:r>
              <w:rPr>
                <w:rFonts w:hint="eastAsia" w:ascii="宋体" w:hAnsi="宋体" w:cs="宋体"/>
                <w:b/>
                <w:bCs/>
                <w:szCs w:val="21"/>
              </w:rPr>
              <w:t>评分因素及权值</w:t>
            </w:r>
          </w:p>
        </w:tc>
        <w:tc>
          <w:tcPr>
            <w:tcW w:w="1090" w:type="dxa"/>
            <w:vAlign w:val="center"/>
          </w:tcPr>
          <w:p>
            <w:pPr>
              <w:spacing w:line="276" w:lineRule="auto"/>
              <w:jc w:val="center"/>
              <w:rPr>
                <w:rFonts w:ascii="宋体" w:hAnsi="宋体" w:cs="宋体"/>
                <w:b/>
                <w:bCs/>
                <w:szCs w:val="21"/>
              </w:rPr>
            </w:pPr>
            <w:r>
              <w:rPr>
                <w:rFonts w:hint="eastAsia" w:ascii="宋体" w:hAnsi="宋体" w:cs="宋体"/>
                <w:b/>
                <w:bCs/>
                <w:szCs w:val="21"/>
              </w:rPr>
              <w:t>分值</w:t>
            </w:r>
          </w:p>
        </w:tc>
        <w:tc>
          <w:tcPr>
            <w:tcW w:w="4327" w:type="dxa"/>
            <w:vAlign w:val="center"/>
          </w:tcPr>
          <w:p>
            <w:pPr>
              <w:spacing w:line="276" w:lineRule="auto"/>
              <w:jc w:val="center"/>
              <w:rPr>
                <w:rFonts w:ascii="宋体" w:hAnsi="宋体" w:cs="宋体"/>
                <w:b/>
                <w:bCs/>
                <w:szCs w:val="21"/>
              </w:rPr>
            </w:pPr>
            <w:r>
              <w:rPr>
                <w:rFonts w:hint="eastAsia" w:ascii="宋体" w:hAnsi="宋体" w:cs="宋体"/>
                <w:b/>
                <w:bCs/>
                <w:szCs w:val="21"/>
              </w:rPr>
              <w:t>评分标准</w:t>
            </w:r>
          </w:p>
        </w:tc>
        <w:tc>
          <w:tcPr>
            <w:tcW w:w="2436" w:type="dxa"/>
            <w:vAlign w:val="center"/>
          </w:tcPr>
          <w:p>
            <w:pPr>
              <w:spacing w:line="276" w:lineRule="auto"/>
              <w:jc w:val="center"/>
              <w:rPr>
                <w:rFonts w:ascii="宋体" w:hAnsi="宋体" w:cs="宋体"/>
                <w:b/>
                <w:bCs/>
                <w:szCs w:val="21"/>
              </w:rPr>
            </w:pPr>
            <w:r>
              <w:rPr>
                <w:rFonts w:hint="eastAsia" w:ascii="宋体" w:hAnsi="宋体"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restart"/>
            <w:vAlign w:val="center"/>
          </w:tcPr>
          <w:p>
            <w:pPr>
              <w:spacing w:line="276" w:lineRule="auto"/>
              <w:jc w:val="center"/>
              <w:rPr>
                <w:rFonts w:ascii="宋体" w:hAnsi="宋体" w:cs="宋体"/>
                <w:szCs w:val="21"/>
              </w:rPr>
            </w:pPr>
            <w:r>
              <w:rPr>
                <w:rFonts w:hint="eastAsia" w:ascii="宋体" w:hAnsi="宋体" w:cs="宋体"/>
                <w:szCs w:val="21"/>
              </w:rPr>
              <w:t>1</w:t>
            </w:r>
          </w:p>
        </w:tc>
        <w:tc>
          <w:tcPr>
            <w:tcW w:w="1061" w:type="dxa"/>
            <w:vMerge w:val="restart"/>
            <w:vAlign w:val="center"/>
          </w:tcPr>
          <w:p>
            <w:pPr>
              <w:spacing w:line="276" w:lineRule="auto"/>
              <w:jc w:val="center"/>
              <w:rPr>
                <w:rFonts w:ascii="宋体" w:hAnsi="宋体" w:cs="宋体"/>
                <w:szCs w:val="21"/>
              </w:rPr>
            </w:pPr>
            <w:r>
              <w:rPr>
                <w:rFonts w:hint="eastAsia" w:ascii="宋体" w:hAnsi="宋体" w:cs="宋体"/>
                <w:szCs w:val="21"/>
              </w:rPr>
              <w:t>报价部分</w:t>
            </w:r>
          </w:p>
          <w:p>
            <w:pPr>
              <w:spacing w:line="276" w:lineRule="auto"/>
              <w:jc w:val="center"/>
              <w:rPr>
                <w:rFonts w:ascii="宋体" w:hAnsi="宋体" w:cs="宋体"/>
                <w:szCs w:val="21"/>
              </w:rPr>
            </w:pPr>
            <w:r>
              <w:rPr>
                <w:rFonts w:hint="eastAsia" w:ascii="宋体" w:hAnsi="宋体" w:cs="宋体"/>
                <w:szCs w:val="21"/>
              </w:rPr>
              <w:t>（18%）</w:t>
            </w:r>
          </w:p>
        </w:tc>
        <w:tc>
          <w:tcPr>
            <w:tcW w:w="1090" w:type="dxa"/>
            <w:vAlign w:val="center"/>
          </w:tcPr>
          <w:p>
            <w:pPr>
              <w:spacing w:line="276" w:lineRule="auto"/>
              <w:jc w:val="center"/>
              <w:rPr>
                <w:rFonts w:ascii="宋体" w:hAnsi="宋体" w:cs="宋体"/>
                <w:szCs w:val="21"/>
              </w:rPr>
            </w:pPr>
            <w:bookmarkStart w:id="29" w:name="OLE_LINK61"/>
            <w:r>
              <w:rPr>
                <w:rFonts w:hint="eastAsia" w:ascii="宋体" w:hAnsi="宋体" w:cs="宋体"/>
                <w:szCs w:val="21"/>
              </w:rPr>
              <w:t>基本大伙餐价格折扣率（12分）</w:t>
            </w:r>
            <w:bookmarkEnd w:id="29"/>
          </w:p>
        </w:tc>
        <w:tc>
          <w:tcPr>
            <w:tcW w:w="4327" w:type="dxa"/>
            <w:vAlign w:val="center"/>
          </w:tcPr>
          <w:p>
            <w:pPr>
              <w:spacing w:line="276" w:lineRule="auto"/>
              <w:rPr>
                <w:rFonts w:ascii="宋体" w:hAnsi="宋体" w:cs="宋体"/>
                <w:szCs w:val="21"/>
              </w:rPr>
            </w:pPr>
            <w:bookmarkStart w:id="30" w:name="OLE_LINK71"/>
            <w:bookmarkStart w:id="31" w:name="OLE_LINK65"/>
            <w:r>
              <w:rPr>
                <w:rFonts w:hint="eastAsia" w:ascii="宋体" w:hAnsi="宋体" w:cs="宋体"/>
                <w:szCs w:val="21"/>
              </w:rPr>
              <w:t>得分=（最低基本大伙餐价格折扣率/所投基本大伙餐价格折扣率）*权重</w:t>
            </w:r>
          </w:p>
          <w:p>
            <w:pPr>
              <w:spacing w:line="276" w:lineRule="auto"/>
              <w:rPr>
                <w:rFonts w:ascii="宋体" w:hAnsi="宋体" w:cs="宋体"/>
                <w:szCs w:val="21"/>
              </w:rPr>
            </w:pPr>
            <w:r>
              <w:rPr>
                <w:rFonts w:hint="eastAsia" w:ascii="宋体" w:hAnsi="宋体" w:cs="宋体"/>
                <w:szCs w:val="21"/>
              </w:rPr>
              <w:t>备注：所有有效参竞人中，基本大伙餐价格折扣率中最低者为满分，即基准分。</w:t>
            </w:r>
            <w:bookmarkEnd w:id="30"/>
            <w:bookmarkEnd w:id="31"/>
          </w:p>
        </w:tc>
        <w:tc>
          <w:tcPr>
            <w:tcW w:w="2436" w:type="dxa"/>
            <w:vAlign w:val="center"/>
          </w:tcPr>
          <w:p>
            <w:pPr>
              <w:spacing w:line="276" w:lineRule="auto"/>
              <w:rPr>
                <w:rFonts w:ascii="宋体" w:hAnsi="宋体" w:cs="宋体"/>
                <w:szCs w:val="21"/>
              </w:rPr>
            </w:pPr>
            <w:r>
              <w:rPr>
                <w:rFonts w:hint="eastAsia" w:ascii="宋体" w:hAnsi="宋体" w:cs="宋体"/>
                <w:szCs w:val="21"/>
              </w:rPr>
              <w:t>基本大伙餐价格折扣率不得高于1</w:t>
            </w:r>
            <w:r>
              <w:rPr>
                <w:rFonts w:ascii="宋体" w:hAnsi="宋体" w:cs="宋体"/>
                <w:szCs w:val="21"/>
              </w:rPr>
              <w:t>00%</w:t>
            </w:r>
            <w:r>
              <w:rPr>
                <w:rFonts w:hint="eastAsia" w:ascii="宋体" w:hAnsi="宋体" w:cs="宋体"/>
                <w:szCs w:val="21"/>
              </w:rPr>
              <w:t>。提供承诺函</w:t>
            </w:r>
            <w:r>
              <w:rPr>
                <w:rFonts w:ascii="宋体" w:hAnsi="宋体" w:cs="宋体"/>
                <w:szCs w:val="21"/>
              </w:rPr>
              <w:t>,加盖</w:t>
            </w:r>
            <w:r>
              <w:rPr>
                <w:rFonts w:hint="eastAsia" w:ascii="宋体" w:hAnsi="宋体" w:cs="宋体"/>
                <w:szCs w:val="21"/>
              </w:rPr>
              <w:t>参竞</w:t>
            </w:r>
            <w:r>
              <w:rPr>
                <w:rFonts w:ascii="宋体" w:hAnsi="宋体" w:cs="宋体"/>
                <w:szCs w:val="21"/>
              </w:rPr>
              <w:t>人公章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shd w:val="clear" w:color="auto" w:fill="auto"/>
            <w:vAlign w:val="center"/>
          </w:tcPr>
          <w:p>
            <w:pPr>
              <w:spacing w:line="276" w:lineRule="auto"/>
              <w:jc w:val="center"/>
              <w:rPr>
                <w:rFonts w:ascii="宋体" w:hAnsi="宋体" w:cs="宋体"/>
                <w:szCs w:val="21"/>
              </w:rPr>
            </w:pPr>
            <w:r>
              <w:rPr>
                <w:rFonts w:hint="eastAsia" w:ascii="宋体" w:hAnsi="宋体" w:cs="宋体"/>
                <w:szCs w:val="21"/>
              </w:rPr>
              <w:t>大伙档口投料率</w:t>
            </w:r>
          </w:p>
          <w:p>
            <w:pPr>
              <w:spacing w:line="276" w:lineRule="auto"/>
              <w:jc w:val="center"/>
              <w:rPr>
                <w:rFonts w:ascii="宋体" w:hAnsi="宋体" w:cs="宋体"/>
                <w:kern w:val="0"/>
                <w:szCs w:val="21"/>
              </w:rPr>
            </w:pPr>
            <w:r>
              <w:rPr>
                <w:rFonts w:hint="eastAsia" w:ascii="宋体" w:hAnsi="宋体" w:cs="宋体"/>
                <w:szCs w:val="21"/>
              </w:rPr>
              <w:t>（6分）</w:t>
            </w:r>
          </w:p>
        </w:tc>
        <w:tc>
          <w:tcPr>
            <w:tcW w:w="4327" w:type="dxa"/>
            <w:shd w:val="clear" w:color="auto" w:fill="auto"/>
            <w:vAlign w:val="center"/>
          </w:tcPr>
          <w:p>
            <w:pPr>
              <w:spacing w:line="276" w:lineRule="auto"/>
              <w:rPr>
                <w:rFonts w:ascii="宋体" w:hAnsi="宋体" w:cs="宋体"/>
                <w:szCs w:val="21"/>
              </w:rPr>
            </w:pPr>
            <w:r>
              <w:rPr>
                <w:rFonts w:hint="eastAsia" w:ascii="宋体" w:hAnsi="宋体" w:cs="宋体"/>
                <w:kern w:val="0"/>
                <w:szCs w:val="21"/>
              </w:rPr>
              <w:t>1.</w:t>
            </w:r>
            <w:r>
              <w:rPr>
                <w:rFonts w:hint="eastAsia" w:ascii="宋体" w:hAnsi="宋体" w:cs="宋体"/>
                <w:szCs w:val="21"/>
              </w:rPr>
              <w:t xml:space="preserve"> 大伙档口投料率达到</w:t>
            </w:r>
            <w:r>
              <w:rPr>
                <w:rFonts w:ascii="宋体" w:hAnsi="宋体" w:cs="宋体"/>
                <w:kern w:val="0"/>
                <w:szCs w:val="21"/>
              </w:rPr>
              <w:t>63</w:t>
            </w:r>
            <w:r>
              <w:rPr>
                <w:rFonts w:hint="eastAsia" w:ascii="宋体" w:hAnsi="宋体" w:cs="宋体"/>
                <w:kern w:val="0"/>
                <w:szCs w:val="21"/>
              </w:rPr>
              <w:t>%（不含）-</w:t>
            </w:r>
            <w:r>
              <w:rPr>
                <w:rFonts w:ascii="宋体" w:hAnsi="宋体" w:cs="宋体"/>
                <w:kern w:val="0"/>
                <w:szCs w:val="21"/>
              </w:rPr>
              <w:t>6</w:t>
            </w:r>
            <w:r>
              <w:rPr>
                <w:rFonts w:hint="eastAsia" w:ascii="宋体" w:hAnsi="宋体" w:cs="宋体"/>
                <w:kern w:val="0"/>
                <w:szCs w:val="21"/>
              </w:rPr>
              <w:t>5%（含），得6分；</w:t>
            </w:r>
          </w:p>
          <w:p>
            <w:pPr>
              <w:widowControl/>
              <w:spacing w:line="276" w:lineRule="auto"/>
              <w:outlineLvl w:val="2"/>
              <w:rPr>
                <w:rFonts w:ascii="宋体" w:hAnsi="宋体" w:cs="宋体"/>
                <w:kern w:val="0"/>
                <w:szCs w:val="21"/>
              </w:rPr>
            </w:pPr>
            <w:r>
              <w:rPr>
                <w:rFonts w:hint="eastAsia" w:ascii="宋体" w:hAnsi="宋体" w:cs="宋体"/>
                <w:kern w:val="0"/>
                <w:szCs w:val="21"/>
              </w:rPr>
              <w:t>2.</w:t>
            </w:r>
            <w:r>
              <w:rPr>
                <w:rFonts w:hint="eastAsia" w:ascii="宋体" w:hAnsi="宋体" w:cs="宋体"/>
                <w:szCs w:val="21"/>
              </w:rPr>
              <w:t xml:space="preserve"> 大伙档口投料率达到</w:t>
            </w:r>
            <w:r>
              <w:rPr>
                <w:rFonts w:ascii="宋体" w:hAnsi="宋体" w:cs="宋体"/>
                <w:kern w:val="0"/>
                <w:szCs w:val="21"/>
              </w:rPr>
              <w:t>60</w:t>
            </w:r>
            <w:r>
              <w:rPr>
                <w:rFonts w:hint="eastAsia" w:ascii="宋体" w:hAnsi="宋体" w:cs="宋体"/>
                <w:kern w:val="0"/>
                <w:szCs w:val="21"/>
              </w:rPr>
              <w:t>%（不含）-</w:t>
            </w:r>
            <w:r>
              <w:rPr>
                <w:rFonts w:ascii="宋体" w:hAnsi="宋体" w:cs="宋体"/>
                <w:kern w:val="0"/>
                <w:szCs w:val="21"/>
              </w:rPr>
              <w:t>63</w:t>
            </w:r>
            <w:r>
              <w:rPr>
                <w:rFonts w:hint="eastAsia" w:ascii="宋体" w:hAnsi="宋体" w:cs="宋体"/>
                <w:kern w:val="0"/>
                <w:szCs w:val="21"/>
              </w:rPr>
              <w:t>%（含），得5分；</w:t>
            </w:r>
          </w:p>
          <w:p>
            <w:pPr>
              <w:widowControl/>
              <w:spacing w:line="276" w:lineRule="auto"/>
              <w:outlineLvl w:val="2"/>
              <w:rPr>
                <w:rFonts w:ascii="宋体" w:hAnsi="宋体" w:cs="宋体"/>
                <w:kern w:val="0"/>
                <w:szCs w:val="21"/>
              </w:rPr>
            </w:pPr>
            <w:r>
              <w:rPr>
                <w:rFonts w:hint="eastAsia" w:ascii="宋体" w:hAnsi="宋体" w:cs="宋体"/>
                <w:kern w:val="0"/>
                <w:szCs w:val="21"/>
              </w:rPr>
              <w:t>3.</w:t>
            </w:r>
            <w:r>
              <w:rPr>
                <w:rFonts w:hint="eastAsia" w:ascii="宋体" w:hAnsi="宋体" w:cs="宋体"/>
                <w:szCs w:val="21"/>
              </w:rPr>
              <w:t xml:space="preserve"> 大伙档口投料率达到</w:t>
            </w:r>
            <w:r>
              <w:rPr>
                <w:rFonts w:ascii="宋体" w:hAnsi="宋体" w:cs="宋体"/>
                <w:kern w:val="0"/>
                <w:szCs w:val="21"/>
              </w:rPr>
              <w:t>60</w:t>
            </w:r>
            <w:r>
              <w:rPr>
                <w:rFonts w:hint="eastAsia" w:ascii="宋体" w:hAnsi="宋体" w:cs="宋体"/>
                <w:kern w:val="0"/>
                <w:szCs w:val="21"/>
              </w:rPr>
              <w:t>%（不含）-</w:t>
            </w:r>
            <w:r>
              <w:rPr>
                <w:rFonts w:ascii="宋体" w:hAnsi="宋体" w:cs="宋体"/>
                <w:kern w:val="0"/>
                <w:szCs w:val="21"/>
              </w:rPr>
              <w:t>58</w:t>
            </w:r>
            <w:r>
              <w:rPr>
                <w:rFonts w:hint="eastAsia" w:ascii="宋体" w:hAnsi="宋体" w:cs="宋体"/>
                <w:kern w:val="0"/>
                <w:szCs w:val="21"/>
              </w:rPr>
              <w:t>%（含），得4分；</w:t>
            </w:r>
          </w:p>
          <w:p>
            <w:pPr>
              <w:widowControl/>
              <w:spacing w:line="276" w:lineRule="auto"/>
              <w:outlineLvl w:val="2"/>
              <w:rPr>
                <w:rFonts w:ascii="宋体" w:hAnsi="宋体" w:cs="宋体"/>
                <w:kern w:val="0"/>
                <w:szCs w:val="21"/>
              </w:rPr>
            </w:pPr>
            <w:r>
              <w:rPr>
                <w:rFonts w:hint="eastAsia" w:ascii="宋体" w:hAnsi="宋体" w:cs="宋体"/>
                <w:kern w:val="0"/>
                <w:szCs w:val="21"/>
              </w:rPr>
              <w:t>4.</w:t>
            </w:r>
            <w:r>
              <w:rPr>
                <w:rFonts w:hint="eastAsia" w:ascii="宋体" w:hAnsi="宋体" w:cs="宋体"/>
                <w:szCs w:val="21"/>
              </w:rPr>
              <w:t xml:space="preserve"> 大伙档口投料率达到</w:t>
            </w:r>
            <w:r>
              <w:rPr>
                <w:rFonts w:ascii="宋体" w:hAnsi="宋体" w:cs="宋体"/>
                <w:kern w:val="0"/>
                <w:szCs w:val="21"/>
              </w:rPr>
              <w:t>58</w:t>
            </w:r>
            <w:r>
              <w:rPr>
                <w:rFonts w:hint="eastAsia" w:ascii="宋体" w:hAnsi="宋体" w:cs="宋体"/>
                <w:kern w:val="0"/>
                <w:szCs w:val="21"/>
              </w:rPr>
              <w:t>%（不含）-</w:t>
            </w:r>
            <w:r>
              <w:rPr>
                <w:rFonts w:ascii="宋体" w:hAnsi="宋体" w:cs="宋体"/>
                <w:kern w:val="0"/>
                <w:szCs w:val="21"/>
              </w:rPr>
              <w:t>55</w:t>
            </w:r>
            <w:r>
              <w:rPr>
                <w:rFonts w:hint="eastAsia" w:ascii="宋体" w:hAnsi="宋体" w:cs="宋体"/>
                <w:kern w:val="0"/>
                <w:szCs w:val="21"/>
              </w:rPr>
              <w:t>%（含），得3分；</w:t>
            </w:r>
          </w:p>
          <w:p>
            <w:pPr>
              <w:widowControl/>
              <w:spacing w:line="276" w:lineRule="auto"/>
              <w:outlineLvl w:val="2"/>
              <w:rPr>
                <w:rFonts w:ascii="宋体" w:hAnsi="宋体" w:cs="宋体"/>
                <w:kern w:val="0"/>
                <w:szCs w:val="21"/>
              </w:rPr>
            </w:pPr>
            <w:r>
              <w:rPr>
                <w:rFonts w:hint="eastAsia" w:ascii="宋体" w:hAnsi="宋体" w:cs="宋体"/>
                <w:kern w:val="0"/>
                <w:szCs w:val="21"/>
              </w:rPr>
              <w:t>5.</w:t>
            </w:r>
            <w:r>
              <w:rPr>
                <w:rFonts w:hint="eastAsia" w:ascii="宋体" w:hAnsi="宋体" w:cs="宋体"/>
                <w:szCs w:val="21"/>
              </w:rPr>
              <w:t xml:space="preserve"> 大伙档口投料率达到</w:t>
            </w:r>
            <w:r>
              <w:rPr>
                <w:rFonts w:ascii="宋体" w:hAnsi="宋体" w:cs="宋体"/>
                <w:kern w:val="0"/>
                <w:szCs w:val="21"/>
              </w:rPr>
              <w:t>55</w:t>
            </w:r>
            <w:r>
              <w:rPr>
                <w:rFonts w:hint="eastAsia" w:ascii="宋体" w:hAnsi="宋体" w:cs="宋体"/>
                <w:kern w:val="0"/>
                <w:szCs w:val="21"/>
              </w:rPr>
              <w:t>%（不含）-</w:t>
            </w:r>
            <w:r>
              <w:rPr>
                <w:rFonts w:ascii="宋体" w:hAnsi="宋体" w:cs="宋体"/>
                <w:kern w:val="0"/>
                <w:szCs w:val="21"/>
              </w:rPr>
              <w:t>50</w:t>
            </w:r>
            <w:r>
              <w:rPr>
                <w:rFonts w:hint="eastAsia" w:ascii="宋体" w:hAnsi="宋体" w:cs="宋体"/>
                <w:kern w:val="0"/>
                <w:szCs w:val="21"/>
              </w:rPr>
              <w:t>%（含），得1分。</w:t>
            </w:r>
          </w:p>
        </w:tc>
        <w:tc>
          <w:tcPr>
            <w:tcW w:w="2436" w:type="dxa"/>
            <w:vAlign w:val="center"/>
          </w:tcPr>
          <w:p>
            <w:pPr>
              <w:spacing w:line="276" w:lineRule="auto"/>
              <w:rPr>
                <w:rFonts w:ascii="宋体" w:hAnsi="宋体" w:cs="宋体"/>
                <w:strike/>
                <w:szCs w:val="21"/>
              </w:rPr>
            </w:pPr>
            <w:r>
              <w:rPr>
                <w:rFonts w:ascii="宋体" w:hAnsi="宋体" w:cs="宋体"/>
                <w:szCs w:val="21"/>
              </w:rPr>
              <w:t>提供承诺函</w:t>
            </w:r>
            <w:r>
              <w:rPr>
                <w:rFonts w:hint="eastAsia" w:ascii="宋体" w:hAnsi="宋体" w:cs="宋体"/>
                <w:szCs w:val="21"/>
              </w:rPr>
              <w:t>，</w:t>
            </w:r>
            <w:r>
              <w:rPr>
                <w:rFonts w:ascii="宋体" w:hAnsi="宋体" w:cs="宋体"/>
                <w:szCs w:val="21"/>
              </w:rPr>
              <w:t>加盖</w:t>
            </w:r>
            <w:r>
              <w:rPr>
                <w:rFonts w:hint="eastAsia" w:ascii="宋体" w:hAnsi="宋体" w:cs="宋体"/>
                <w:szCs w:val="21"/>
              </w:rPr>
              <w:t>参竞</w:t>
            </w:r>
            <w:r>
              <w:rPr>
                <w:rFonts w:ascii="宋体" w:hAnsi="宋体" w:cs="宋体"/>
                <w:szCs w:val="21"/>
              </w:rPr>
              <w:t>人公章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restart"/>
            <w:vAlign w:val="center"/>
          </w:tcPr>
          <w:p>
            <w:pPr>
              <w:spacing w:line="276" w:lineRule="auto"/>
              <w:jc w:val="center"/>
              <w:rPr>
                <w:rFonts w:ascii="宋体" w:hAnsi="宋体" w:cs="宋体"/>
                <w:szCs w:val="21"/>
              </w:rPr>
            </w:pPr>
            <w:r>
              <w:rPr>
                <w:rFonts w:hint="eastAsia" w:ascii="宋体" w:hAnsi="宋体" w:cs="宋体"/>
                <w:szCs w:val="21"/>
              </w:rPr>
              <w:t>2</w:t>
            </w:r>
          </w:p>
        </w:tc>
        <w:tc>
          <w:tcPr>
            <w:tcW w:w="1061" w:type="dxa"/>
            <w:vMerge w:val="restart"/>
            <w:vAlign w:val="center"/>
          </w:tcPr>
          <w:p>
            <w:pPr>
              <w:spacing w:line="276" w:lineRule="auto"/>
              <w:jc w:val="center"/>
              <w:rPr>
                <w:rFonts w:ascii="宋体" w:hAnsi="宋体" w:cs="宋体"/>
                <w:szCs w:val="21"/>
              </w:rPr>
            </w:pPr>
            <w:r>
              <w:rPr>
                <w:rFonts w:hint="eastAsia" w:ascii="宋体" w:hAnsi="宋体" w:cs="宋体"/>
                <w:szCs w:val="21"/>
              </w:rPr>
              <w:t>服务部分（62%）</w:t>
            </w:r>
          </w:p>
        </w:tc>
        <w:tc>
          <w:tcPr>
            <w:tcW w:w="1090" w:type="dxa"/>
            <w:vAlign w:val="center"/>
          </w:tcPr>
          <w:p>
            <w:pPr>
              <w:spacing w:line="276" w:lineRule="auto"/>
              <w:jc w:val="center"/>
              <w:rPr>
                <w:rFonts w:ascii="宋体" w:hAnsi="宋体" w:cs="宋体"/>
                <w:szCs w:val="21"/>
              </w:rPr>
            </w:pPr>
            <w:r>
              <w:rPr>
                <w:rFonts w:hint="eastAsia" w:ascii="宋体" w:hAnsi="宋体" w:cs="宋体"/>
                <w:szCs w:val="21"/>
              </w:rPr>
              <w:t>菜品管理方案</w:t>
            </w:r>
          </w:p>
          <w:p>
            <w:pPr>
              <w:spacing w:line="276" w:lineRule="auto"/>
              <w:rPr>
                <w:rFonts w:ascii="宋体" w:hAnsi="宋体" w:cs="宋体"/>
                <w:szCs w:val="21"/>
              </w:rPr>
            </w:pPr>
            <w:r>
              <w:rPr>
                <w:rFonts w:hint="eastAsia" w:ascii="宋体" w:hAnsi="宋体" w:cs="宋体"/>
                <w:szCs w:val="21"/>
              </w:rPr>
              <w:t>（10分）</w:t>
            </w:r>
          </w:p>
        </w:tc>
        <w:tc>
          <w:tcPr>
            <w:tcW w:w="4327" w:type="dxa"/>
            <w:vAlign w:val="center"/>
          </w:tcPr>
          <w:p>
            <w:pPr>
              <w:spacing w:line="276" w:lineRule="auto"/>
              <w:jc w:val="left"/>
              <w:rPr>
                <w:rFonts w:ascii="宋体" w:hAnsi="宋体" w:cs="宋体"/>
                <w:szCs w:val="21"/>
              </w:rPr>
            </w:pPr>
            <w:r>
              <w:rPr>
                <w:rFonts w:hint="eastAsia" w:ascii="宋体" w:hAnsi="宋体" w:cs="宋体"/>
                <w:szCs w:val="21"/>
              </w:rPr>
              <w:t>菜品管理方案包含：</w:t>
            </w:r>
            <w:r>
              <w:rPr>
                <w:rFonts w:ascii="宋体" w:hAnsi="宋体" w:cs="宋体"/>
                <w:szCs w:val="21"/>
              </w:rPr>
              <w:t>1、基本大伙餐菜品管理方案</w:t>
            </w:r>
            <w:r>
              <w:rPr>
                <w:rFonts w:hint="eastAsia" w:ascii="宋体" w:hAnsi="宋体" w:cs="宋体"/>
                <w:szCs w:val="21"/>
              </w:rPr>
              <w:t>（要符合第二篇项目服务及质量要求中对大伙的要求）</w:t>
            </w:r>
            <w:r>
              <w:rPr>
                <w:rFonts w:ascii="宋体" w:hAnsi="宋体" w:cs="宋体"/>
                <w:szCs w:val="21"/>
              </w:rPr>
              <w:t>；2、特色餐档口菜品管理方案。</w:t>
            </w:r>
            <w:r>
              <w:rPr>
                <w:rFonts w:hint="eastAsia" w:ascii="宋体" w:hAnsi="宋体" w:cs="宋体"/>
                <w:szCs w:val="21"/>
              </w:rPr>
              <w:t>方案均应包括：菜式品种搭配，产品规划，价格及份量，成本分析，方案中需提供基本大伙餐、特色风味价格标准，须包含品类、重量、价格清单等。</w:t>
            </w:r>
          </w:p>
          <w:p>
            <w:pPr>
              <w:spacing w:line="276" w:lineRule="auto"/>
              <w:jc w:val="left"/>
              <w:rPr>
                <w:rFonts w:ascii="宋体" w:hAnsi="宋体" w:cs="宋体"/>
                <w:szCs w:val="21"/>
              </w:rPr>
            </w:pPr>
          </w:p>
          <w:p>
            <w:pPr>
              <w:spacing w:line="276" w:lineRule="auto"/>
              <w:jc w:val="left"/>
              <w:rPr>
                <w:rFonts w:ascii="宋体" w:hAnsi="宋体" w:cs="宋体"/>
                <w:szCs w:val="21"/>
              </w:rPr>
            </w:pPr>
            <w:r>
              <w:rPr>
                <w:rFonts w:hint="eastAsia" w:ascii="宋体" w:hAnsi="宋体" w:cs="宋体"/>
                <w:szCs w:val="21"/>
              </w:rPr>
              <w:t>菜品报价要求（备案）：</w:t>
            </w:r>
          </w:p>
          <w:tbl>
            <w:tblPr>
              <w:tblStyle w:val="33"/>
              <w:tblW w:w="3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5"/>
              <w:gridCol w:w="425"/>
              <w:gridCol w:w="367"/>
              <w:gridCol w:w="426"/>
              <w:gridCol w:w="425"/>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pct"/>
                  <w:shd w:val="clear" w:color="auto" w:fill="FFFFFF"/>
                  <w:noWrap/>
                  <w:vAlign w:val="center"/>
                </w:tcPr>
                <w:p>
                  <w:pPr>
                    <w:widowControl/>
                    <w:adjustRightInd w:val="0"/>
                    <w:snapToGrid w:val="0"/>
                    <w:spacing w:before="120" w:after="120" w:line="276" w:lineRule="auto"/>
                    <w:jc w:val="center"/>
                    <w:textAlignment w:val="center"/>
                    <w:rPr>
                      <w:rFonts w:ascii="宋体" w:hAnsi="宋体" w:cs="宋体"/>
                      <w:szCs w:val="21"/>
                    </w:rPr>
                  </w:pPr>
                  <w:r>
                    <w:rPr>
                      <w:rFonts w:hint="eastAsia" w:ascii="宋体" w:hAnsi="宋体" w:cs="宋体"/>
                      <w:kern w:val="0"/>
                      <w:szCs w:val="21"/>
                      <w:lang w:bidi="ar"/>
                    </w:rPr>
                    <w:t>档口名称</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rPr>
                  </w:pPr>
                  <w:r>
                    <w:rPr>
                      <w:rFonts w:hint="eastAsia" w:ascii="宋体" w:hAnsi="宋体" w:cs="宋体"/>
                      <w:kern w:val="0"/>
                      <w:szCs w:val="21"/>
                      <w:lang w:bidi="ar"/>
                    </w:rPr>
                    <w:t>品名</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rPr>
                  </w:pPr>
                  <w:r>
                    <w:rPr>
                      <w:rFonts w:hint="eastAsia" w:ascii="宋体" w:hAnsi="宋体" w:cs="宋体"/>
                      <w:kern w:val="0"/>
                      <w:szCs w:val="21"/>
                      <w:lang w:bidi="ar"/>
                    </w:rPr>
                    <w:t>熟重：克</w:t>
                  </w:r>
                </w:p>
              </w:tc>
              <w:tc>
                <w:tcPr>
                  <w:tcW w:w="563"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rPr>
                  </w:pPr>
                  <w:r>
                    <w:rPr>
                      <w:rFonts w:hint="eastAsia" w:ascii="宋体" w:hAnsi="宋体" w:cs="宋体"/>
                      <w:kern w:val="0"/>
                      <w:szCs w:val="21"/>
                      <w:lang w:bidi="ar"/>
                    </w:rPr>
                    <w:t>主料名称、熟重：克</w:t>
                  </w:r>
                </w:p>
              </w:tc>
              <w:tc>
                <w:tcPr>
                  <w:tcW w:w="654" w:type="pct"/>
                  <w:shd w:val="clear" w:color="auto" w:fill="FFFFFF"/>
                  <w:noWrap/>
                  <w:vAlign w:val="center"/>
                </w:tcPr>
                <w:p>
                  <w:pPr>
                    <w:widowControl/>
                    <w:adjustRightInd w:val="0"/>
                    <w:snapToGrid w:val="0"/>
                    <w:spacing w:before="120" w:after="120" w:line="276" w:lineRule="auto"/>
                    <w:textAlignment w:val="center"/>
                    <w:rPr>
                      <w:rFonts w:ascii="宋体" w:hAnsi="宋体" w:cs="宋体"/>
                      <w:kern w:val="0"/>
                      <w:szCs w:val="21"/>
                      <w:lang w:bidi="ar"/>
                    </w:rPr>
                  </w:pPr>
                  <w:r>
                    <w:rPr>
                      <w:rFonts w:hint="eastAsia" w:ascii="宋体" w:hAnsi="宋体" w:cs="宋体"/>
                      <w:kern w:val="0"/>
                      <w:szCs w:val="21"/>
                      <w:lang w:bidi="ar"/>
                    </w:rPr>
                    <w:t>辅料名称、熟重：克</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rPr>
                  </w:pPr>
                  <w:r>
                    <w:rPr>
                      <w:rFonts w:hint="eastAsia" w:ascii="宋体" w:hAnsi="宋体" w:cs="宋体"/>
                      <w:kern w:val="0"/>
                      <w:szCs w:val="21"/>
                      <w:lang w:bidi="ar"/>
                    </w:rPr>
                    <w:t>售价：元</w:t>
                  </w:r>
                </w:p>
              </w:tc>
              <w:tc>
                <w:tcPr>
                  <w:tcW w:w="734" w:type="pct"/>
                  <w:shd w:val="clear" w:color="auto" w:fill="FFFFFF"/>
                  <w:noWrap/>
                  <w:vAlign w:val="center"/>
                </w:tcPr>
                <w:p>
                  <w:pPr>
                    <w:widowControl/>
                    <w:adjustRightInd w:val="0"/>
                    <w:snapToGrid w:val="0"/>
                    <w:spacing w:before="120" w:after="120" w:line="276" w:lineRule="auto"/>
                    <w:textAlignment w:val="center"/>
                    <w:rPr>
                      <w:rFonts w:ascii="宋体" w:hAnsi="宋体" w:cs="宋体"/>
                      <w:kern w:val="0"/>
                      <w:szCs w:val="21"/>
                      <w:lang w:bidi="ar"/>
                    </w:rPr>
                  </w:pPr>
                  <w:r>
                    <w:rPr>
                      <w:rFonts w:hint="eastAsia" w:ascii="宋体" w:hAnsi="宋体" w:cs="宋体"/>
                      <w:kern w:val="0"/>
                      <w:szCs w:val="21"/>
                      <w:lang w:bidi="ar"/>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lang w:bidi="ar"/>
                    </w:rPr>
                  </w:pPr>
                </w:p>
              </w:tc>
              <w:tc>
                <w:tcPr>
                  <w:tcW w:w="652"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lang w:bidi="ar"/>
                    </w:rPr>
                  </w:pPr>
                </w:p>
              </w:tc>
              <w:tc>
                <w:tcPr>
                  <w:tcW w:w="652"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lang w:bidi="ar"/>
                    </w:rPr>
                  </w:pPr>
                </w:p>
              </w:tc>
              <w:tc>
                <w:tcPr>
                  <w:tcW w:w="563"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lang w:bidi="ar"/>
                    </w:rPr>
                  </w:pPr>
                </w:p>
              </w:tc>
              <w:tc>
                <w:tcPr>
                  <w:tcW w:w="654"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lang w:bidi="ar"/>
                    </w:rPr>
                  </w:pPr>
                </w:p>
              </w:tc>
              <w:tc>
                <w:tcPr>
                  <w:tcW w:w="652"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lang w:bidi="ar"/>
                    </w:rPr>
                  </w:pPr>
                </w:p>
              </w:tc>
              <w:tc>
                <w:tcPr>
                  <w:tcW w:w="734"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lang w:bidi="ar"/>
                    </w:rPr>
                  </w:pPr>
                </w:p>
              </w:tc>
            </w:tr>
          </w:tbl>
          <w:p>
            <w:pPr>
              <w:spacing w:line="276" w:lineRule="auto"/>
              <w:jc w:val="left"/>
              <w:rPr>
                <w:rFonts w:ascii="宋体" w:hAnsi="宋体" w:cs="宋体"/>
                <w:szCs w:val="21"/>
              </w:rPr>
            </w:pPr>
            <w:r>
              <w:rPr>
                <w:rFonts w:hint="eastAsia" w:ascii="宋体" w:hAnsi="宋体" w:cs="宋体"/>
                <w:szCs w:val="21"/>
              </w:rPr>
              <w:t>同时包括以下几点：</w:t>
            </w:r>
          </w:p>
          <w:p>
            <w:pPr>
              <w:spacing w:line="276" w:lineRule="auto"/>
              <w:jc w:val="left"/>
              <w:rPr>
                <w:rFonts w:ascii="宋体" w:hAnsi="宋体" w:cs="宋体"/>
                <w:szCs w:val="21"/>
              </w:rPr>
            </w:pPr>
            <w:r>
              <w:rPr>
                <w:rFonts w:hint="eastAsia" w:ascii="宋体" w:hAnsi="宋体" w:cs="宋体"/>
                <w:szCs w:val="21"/>
              </w:rPr>
              <w:t>1.档口及菜品设置规划的方案。</w:t>
            </w:r>
          </w:p>
          <w:p>
            <w:pPr>
              <w:spacing w:line="276" w:lineRule="auto"/>
              <w:jc w:val="left"/>
              <w:rPr>
                <w:rFonts w:ascii="宋体" w:hAnsi="宋体" w:cs="宋体"/>
                <w:szCs w:val="21"/>
              </w:rPr>
            </w:pPr>
            <w:r>
              <w:rPr>
                <w:rFonts w:hint="eastAsia" w:ascii="宋体" w:hAnsi="宋体" w:cs="宋体"/>
                <w:szCs w:val="21"/>
              </w:rPr>
              <w:t>2.菜品轮换以及菜品创新的方案，包括周、月轮换方案。</w:t>
            </w:r>
          </w:p>
          <w:p>
            <w:pPr>
              <w:spacing w:line="276" w:lineRule="auto"/>
              <w:jc w:val="left"/>
              <w:rPr>
                <w:rFonts w:ascii="宋体" w:hAnsi="宋体" w:cs="宋体"/>
                <w:szCs w:val="21"/>
              </w:rPr>
            </w:pPr>
            <w:r>
              <w:rPr>
                <w:rFonts w:hint="eastAsia" w:ascii="宋体" w:hAnsi="宋体" w:cs="宋体"/>
                <w:szCs w:val="21"/>
              </w:rPr>
              <w:t>3.菜品成本分析以及价格管控措施：每个档口的无利菜品（需在方案中标注）数量占本档口菜品总数比例不低于20%，</w:t>
            </w:r>
          </w:p>
          <w:p>
            <w:pPr>
              <w:spacing w:line="276" w:lineRule="auto"/>
              <w:rPr>
                <w:rFonts w:ascii="宋体" w:hAnsi="宋体" w:cs="宋体"/>
                <w:szCs w:val="21"/>
              </w:rPr>
            </w:pPr>
            <w:r>
              <w:rPr>
                <w:rFonts w:hint="eastAsia" w:ascii="宋体" w:hAnsi="宋体" w:cs="宋体"/>
                <w:szCs w:val="21"/>
              </w:rPr>
              <w:t>4.倡导厉行节约，避免餐饮浪费的行动方案。</w:t>
            </w:r>
          </w:p>
        </w:tc>
        <w:tc>
          <w:tcPr>
            <w:tcW w:w="2436" w:type="dxa"/>
            <w:vAlign w:val="center"/>
          </w:tcPr>
          <w:p>
            <w:pPr>
              <w:spacing w:line="276" w:lineRule="auto"/>
              <w:rPr>
                <w:rFonts w:ascii="宋体" w:hAnsi="宋体" w:cs="宋体"/>
                <w:szCs w:val="21"/>
              </w:rPr>
            </w:pPr>
            <w:r>
              <w:rPr>
                <w:rFonts w:hint="eastAsia" w:ascii="宋体" w:hAnsi="宋体" w:cs="宋体"/>
                <w:szCs w:val="21"/>
              </w:rPr>
              <w:t>提供对应方案，格式自拟。</w:t>
            </w:r>
          </w:p>
          <w:p>
            <w:pPr>
              <w:spacing w:line="276" w:lineRule="auto"/>
              <w:rPr>
                <w:rFonts w:ascii="宋体" w:hAnsi="宋体" w:cs="宋体"/>
                <w:szCs w:val="21"/>
              </w:rPr>
            </w:pPr>
            <w:r>
              <w:rPr>
                <w:rFonts w:hint="eastAsia" w:ascii="宋体" w:hAnsi="宋体" w:cs="宋体"/>
                <w:szCs w:val="21"/>
              </w:rPr>
              <w:t>1.优：菜品管理方案总体完整，合理性高，菜品轮换创新度高，菜品搭配营养科学性强，成本分析以及价格管控措施实用性好，管理措施内容完整，得10分；</w:t>
            </w:r>
          </w:p>
          <w:p>
            <w:pPr>
              <w:spacing w:line="276" w:lineRule="auto"/>
              <w:rPr>
                <w:rFonts w:ascii="宋体" w:hAnsi="宋体" w:cs="宋体"/>
                <w:szCs w:val="21"/>
              </w:rPr>
            </w:pPr>
            <w:r>
              <w:rPr>
                <w:rFonts w:hint="eastAsia" w:ascii="宋体" w:hAnsi="宋体" w:cs="宋体"/>
                <w:szCs w:val="21"/>
              </w:rPr>
              <w:t>2.良：菜品管理方案总体较完整，合理性较高，菜品轮换创新度较高，菜品搭配营养科学性较强，成本分析以及价格管控措施实用性较好、管理措施内容较完整，得7分；</w:t>
            </w:r>
          </w:p>
          <w:p>
            <w:pPr>
              <w:spacing w:line="276" w:lineRule="auto"/>
              <w:rPr>
                <w:rFonts w:ascii="宋体" w:hAnsi="宋体" w:cs="宋体"/>
                <w:szCs w:val="21"/>
              </w:rPr>
            </w:pPr>
            <w:r>
              <w:rPr>
                <w:rFonts w:hint="eastAsia" w:ascii="宋体" w:hAnsi="宋体" w:cs="宋体"/>
                <w:szCs w:val="21"/>
              </w:rPr>
              <w:t>3.中：菜品管理方案总体完整一般，合理性一般，菜品轮换创新度一般，菜品搭配营养科学性一般，成本分析以及价格管控措施实用性一般、管理措施内容一般，得4分；</w:t>
            </w:r>
          </w:p>
          <w:p>
            <w:pPr>
              <w:spacing w:line="276" w:lineRule="auto"/>
              <w:rPr>
                <w:rFonts w:ascii="宋体" w:hAnsi="宋体" w:cs="宋体"/>
                <w:szCs w:val="21"/>
              </w:rPr>
            </w:pPr>
            <w:r>
              <w:rPr>
                <w:rFonts w:hint="eastAsia" w:ascii="宋体" w:hAnsi="宋体" w:cs="宋体"/>
                <w:szCs w:val="21"/>
              </w:rPr>
              <w:t>4.差：菜品管理方案完整度差，合理性差，菜品轮换创新度差，菜品搭配营养科学性差，成本分析以及价格管控措施实用性差、管理措施内容差，得1分；</w:t>
            </w:r>
          </w:p>
          <w:p>
            <w:pPr>
              <w:spacing w:line="276" w:lineRule="auto"/>
              <w:rPr>
                <w:rFonts w:ascii="宋体" w:hAnsi="宋体" w:cs="宋体"/>
                <w:szCs w:val="21"/>
              </w:rPr>
            </w:pPr>
            <w:r>
              <w:rPr>
                <w:rFonts w:hint="eastAsia" w:ascii="宋体" w:hAnsi="宋体" w:cs="宋体"/>
                <w:szCs w:val="21"/>
              </w:rPr>
              <w:t>5.未提供方案，得0分。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szCs w:val="21"/>
              </w:rPr>
              <w:t>食品加工规范方案</w:t>
            </w:r>
          </w:p>
          <w:p>
            <w:pPr>
              <w:spacing w:line="276" w:lineRule="auto"/>
              <w:jc w:val="center"/>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分）</w:t>
            </w:r>
          </w:p>
        </w:tc>
        <w:tc>
          <w:tcPr>
            <w:tcW w:w="4327" w:type="dxa"/>
            <w:vAlign w:val="center"/>
          </w:tcPr>
          <w:p>
            <w:pPr>
              <w:spacing w:line="276" w:lineRule="auto"/>
              <w:jc w:val="left"/>
              <w:rPr>
                <w:rFonts w:ascii="宋体" w:hAnsi="宋体" w:cs="宋体"/>
                <w:szCs w:val="21"/>
              </w:rPr>
            </w:pPr>
            <w:r>
              <w:rPr>
                <w:rFonts w:hint="eastAsia" w:ascii="宋体" w:hAnsi="宋体" w:cs="宋体"/>
                <w:szCs w:val="21"/>
              </w:rPr>
              <w:t>参竞人提供针对本项目的食品加工规范方案，包含不限于食品质量管理办法、食品存放管理办法等内容，根据提供的内容进行评分。</w:t>
            </w:r>
          </w:p>
          <w:p>
            <w:pPr>
              <w:spacing w:line="276" w:lineRule="auto"/>
              <w:jc w:val="left"/>
              <w:rPr>
                <w:rFonts w:ascii="宋体" w:hAnsi="宋体" w:cs="宋体"/>
                <w:szCs w:val="21"/>
              </w:rPr>
            </w:pPr>
            <w:bookmarkStart w:id="32" w:name="OLE_LINK77"/>
            <w:bookmarkStart w:id="33" w:name="OLE_LINK76"/>
            <w:r>
              <w:rPr>
                <w:rFonts w:hint="eastAsia" w:ascii="宋体" w:hAnsi="宋体" w:cs="宋体"/>
                <w:szCs w:val="21"/>
              </w:rPr>
              <w:t>内容不存在瑕疵，得</w:t>
            </w:r>
            <w:r>
              <w:rPr>
                <w:rFonts w:ascii="宋体" w:hAnsi="宋体" w:cs="宋体"/>
                <w:szCs w:val="21"/>
              </w:rPr>
              <w:t>5</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内容存在1处瑕疵，得</w:t>
            </w:r>
            <w:r>
              <w:rPr>
                <w:rFonts w:ascii="宋体" w:hAnsi="宋体" w:cs="宋体"/>
                <w:szCs w:val="21"/>
              </w:rPr>
              <w:t>4</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内容存在2处瑕疵，得3分；</w:t>
            </w:r>
          </w:p>
          <w:p>
            <w:pPr>
              <w:spacing w:line="276" w:lineRule="auto"/>
              <w:jc w:val="left"/>
              <w:rPr>
                <w:rFonts w:ascii="宋体" w:hAnsi="宋体" w:cs="宋体"/>
                <w:szCs w:val="21"/>
              </w:rPr>
            </w:pPr>
            <w:r>
              <w:rPr>
                <w:rFonts w:hint="eastAsia" w:ascii="宋体" w:hAnsi="宋体" w:cs="宋体"/>
                <w:szCs w:val="21"/>
              </w:rPr>
              <w:t>内容存在3处瑕疵，得1分；</w:t>
            </w:r>
            <w:bookmarkEnd w:id="32"/>
            <w:bookmarkEnd w:id="33"/>
          </w:p>
          <w:p>
            <w:pPr>
              <w:widowControl/>
              <w:spacing w:line="276" w:lineRule="auto"/>
              <w:outlineLvl w:val="2"/>
              <w:rPr>
                <w:rFonts w:ascii="宋体" w:hAnsi="宋体" w:cs="宋体"/>
                <w:szCs w:val="21"/>
              </w:rPr>
            </w:pPr>
            <w:r>
              <w:rPr>
                <w:rFonts w:hint="eastAsia" w:ascii="宋体" w:hAnsi="宋体" w:cs="宋体"/>
                <w:szCs w:val="21"/>
              </w:rPr>
              <w:t>内容存在4处及以上瑕疵或未提供方案不得分。</w:t>
            </w:r>
          </w:p>
        </w:tc>
        <w:tc>
          <w:tcPr>
            <w:tcW w:w="2436" w:type="dxa"/>
            <w:vMerge w:val="restart"/>
            <w:vAlign w:val="center"/>
          </w:tcPr>
          <w:p>
            <w:pPr>
              <w:spacing w:line="276" w:lineRule="auto"/>
              <w:rPr>
                <w:rFonts w:ascii="宋体" w:hAnsi="宋体" w:cs="宋体"/>
                <w:szCs w:val="21"/>
              </w:rPr>
            </w:pPr>
            <w:r>
              <w:rPr>
                <w:rFonts w:hint="eastAsia" w:ascii="宋体" w:hAnsi="宋体" w:cs="宋体"/>
                <w:szCs w:val="21"/>
              </w:rPr>
              <w:t>1.提供对应方案，格式自拟。</w:t>
            </w:r>
          </w:p>
          <w:p>
            <w:pPr>
              <w:spacing w:line="276" w:lineRule="auto"/>
              <w:rPr>
                <w:rFonts w:ascii="宋体" w:hAnsi="宋体" w:cs="宋体"/>
                <w:szCs w:val="21"/>
              </w:rPr>
            </w:pPr>
            <w:r>
              <w:rPr>
                <w:rFonts w:hint="eastAsia" w:ascii="宋体" w:hAnsi="宋体" w:cs="宋体"/>
                <w:szCs w:val="21"/>
              </w:rPr>
              <w:t>2.本项内容中所称的“瑕疵”指以下任意一种情形：</w:t>
            </w:r>
          </w:p>
          <w:p>
            <w:pPr>
              <w:spacing w:line="276" w:lineRule="auto"/>
              <w:rPr>
                <w:rFonts w:ascii="宋体" w:hAnsi="宋体" w:cs="宋体"/>
                <w:szCs w:val="21"/>
              </w:rPr>
            </w:pPr>
            <w:r>
              <w:rPr>
                <w:rFonts w:hint="eastAsia" w:ascii="宋体" w:hAnsi="宋体" w:cs="宋体"/>
                <w:szCs w:val="21"/>
              </w:rPr>
              <w:t>（1）方案出现内容缺项、内容表述不完整、内容空泛、无具体实施方法或缺少关键分析点；</w:t>
            </w:r>
          </w:p>
          <w:p>
            <w:pPr>
              <w:spacing w:line="276" w:lineRule="auto"/>
              <w:rPr>
                <w:rFonts w:ascii="宋体" w:hAnsi="宋体" w:cs="宋体"/>
                <w:szCs w:val="21"/>
              </w:rPr>
            </w:pPr>
            <w:r>
              <w:rPr>
                <w:rFonts w:hint="eastAsia" w:ascii="宋体" w:hAnsi="宋体" w:cs="宋体"/>
                <w:szCs w:val="21"/>
              </w:rPr>
              <w:t>（2）方案内容表述前后矛盾、无连贯性或内容存在逻辑漏洞、常识错误；</w:t>
            </w:r>
          </w:p>
          <w:p>
            <w:pPr>
              <w:spacing w:line="276" w:lineRule="auto"/>
              <w:rPr>
                <w:rFonts w:ascii="宋体" w:hAnsi="宋体" w:cs="宋体"/>
                <w:szCs w:val="21"/>
              </w:rPr>
            </w:pPr>
            <w:r>
              <w:rPr>
                <w:rFonts w:hint="eastAsia" w:ascii="宋体" w:hAnsi="宋体" w:cs="宋体"/>
                <w:szCs w:val="21"/>
              </w:rPr>
              <w:t>（3）方案安排并不适用本项目特性或不利于本项目的目的实现或出现与本项目不相关的其他内容或非专门针对本项目制定；</w:t>
            </w:r>
          </w:p>
          <w:p>
            <w:pPr>
              <w:spacing w:line="276" w:lineRule="auto"/>
              <w:rPr>
                <w:rFonts w:ascii="宋体" w:hAnsi="宋体" w:cs="宋体"/>
                <w:szCs w:val="21"/>
              </w:rPr>
            </w:pPr>
            <w:r>
              <w:rPr>
                <w:rFonts w:hint="eastAsia" w:ascii="宋体" w:hAnsi="宋体" w:cs="宋体"/>
                <w:szCs w:val="21"/>
              </w:rPr>
              <w:t>（4）方案中提出的措施举措现有条件下不可能实现的。</w:t>
            </w:r>
          </w:p>
          <w:p>
            <w:pPr>
              <w:spacing w:line="276" w:lineRule="auto"/>
            </w:pPr>
            <w:r>
              <w:rPr>
                <w:rFonts w:hint="eastAsia" w:ascii="宋体" w:hAnsi="宋体" w:cs="宋体"/>
                <w:szCs w:val="21"/>
              </w:rPr>
              <w:t>（5）方案并不适用本项目特性或非专门针对本项目制定。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szCs w:val="21"/>
              </w:rPr>
              <w:t>原材料采购方案</w:t>
            </w:r>
          </w:p>
          <w:p>
            <w:pPr>
              <w:spacing w:line="276" w:lineRule="auto"/>
              <w:jc w:val="center"/>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分）</w:t>
            </w:r>
          </w:p>
        </w:tc>
        <w:tc>
          <w:tcPr>
            <w:tcW w:w="4327" w:type="dxa"/>
            <w:vAlign w:val="center"/>
          </w:tcPr>
          <w:p>
            <w:pPr>
              <w:widowControl/>
              <w:spacing w:line="276" w:lineRule="auto"/>
              <w:outlineLvl w:val="2"/>
              <w:rPr>
                <w:rFonts w:ascii="宋体" w:hAnsi="宋体" w:cs="宋体"/>
                <w:szCs w:val="21"/>
              </w:rPr>
            </w:pPr>
            <w:r>
              <w:rPr>
                <w:rFonts w:hint="eastAsia" w:ascii="宋体" w:hAnsi="宋体" w:cs="宋体"/>
                <w:szCs w:val="21"/>
              </w:rPr>
              <w:t>提供食堂原材料采购方案，制订相关采购、登记、溯源制度；根据提供的内容进行评分。</w:t>
            </w:r>
          </w:p>
          <w:p>
            <w:pPr>
              <w:spacing w:line="276" w:lineRule="auto"/>
              <w:jc w:val="left"/>
              <w:rPr>
                <w:rFonts w:ascii="宋体" w:hAnsi="宋体" w:cs="宋体"/>
                <w:szCs w:val="21"/>
              </w:rPr>
            </w:pPr>
            <w:r>
              <w:rPr>
                <w:rFonts w:hint="eastAsia" w:ascii="宋体" w:hAnsi="宋体" w:cs="宋体"/>
                <w:szCs w:val="21"/>
              </w:rPr>
              <w:t>内容不存在瑕疵，得</w:t>
            </w:r>
            <w:r>
              <w:rPr>
                <w:rFonts w:ascii="宋体" w:hAnsi="宋体" w:cs="宋体"/>
                <w:szCs w:val="21"/>
              </w:rPr>
              <w:t>5</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内容存在1处瑕疵，得</w:t>
            </w:r>
            <w:r>
              <w:rPr>
                <w:rFonts w:ascii="宋体" w:hAnsi="宋体" w:cs="宋体"/>
                <w:szCs w:val="21"/>
              </w:rPr>
              <w:t>4</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内容存在2处瑕疵，得3分；</w:t>
            </w:r>
          </w:p>
          <w:p>
            <w:pPr>
              <w:spacing w:line="276" w:lineRule="auto"/>
              <w:jc w:val="left"/>
              <w:rPr>
                <w:rFonts w:ascii="宋体" w:hAnsi="宋体" w:cs="宋体"/>
                <w:szCs w:val="21"/>
              </w:rPr>
            </w:pPr>
            <w:r>
              <w:rPr>
                <w:rFonts w:hint="eastAsia" w:ascii="宋体" w:hAnsi="宋体" w:cs="宋体"/>
                <w:szCs w:val="21"/>
              </w:rPr>
              <w:t>内容存在3处瑕疵，得1分；</w:t>
            </w:r>
          </w:p>
          <w:p>
            <w:pPr>
              <w:widowControl/>
              <w:spacing w:line="276" w:lineRule="auto"/>
              <w:outlineLvl w:val="2"/>
              <w:rPr>
                <w:rFonts w:ascii="宋体" w:hAnsi="宋体" w:cs="宋体"/>
                <w:szCs w:val="21"/>
              </w:rPr>
            </w:pPr>
            <w:r>
              <w:rPr>
                <w:rFonts w:hint="eastAsia" w:ascii="宋体" w:hAnsi="宋体" w:cs="宋体"/>
                <w:szCs w:val="21"/>
              </w:rPr>
              <w:t>内容存在4处及以上瑕疵或未提供方案不得分。</w:t>
            </w:r>
          </w:p>
        </w:tc>
        <w:tc>
          <w:tcPr>
            <w:tcW w:w="2436" w:type="dxa"/>
            <w:vMerge w:val="continue"/>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szCs w:val="21"/>
              </w:rPr>
              <w:t>安全卫生管理方案</w:t>
            </w:r>
          </w:p>
          <w:p>
            <w:pPr>
              <w:spacing w:line="276" w:lineRule="auto"/>
              <w:jc w:val="center"/>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分）</w:t>
            </w:r>
          </w:p>
        </w:tc>
        <w:tc>
          <w:tcPr>
            <w:tcW w:w="4327" w:type="dxa"/>
            <w:vAlign w:val="center"/>
          </w:tcPr>
          <w:p>
            <w:pPr>
              <w:widowControl/>
              <w:spacing w:line="276" w:lineRule="auto"/>
              <w:outlineLvl w:val="2"/>
              <w:rPr>
                <w:rFonts w:ascii="宋体" w:hAnsi="宋体" w:cs="宋体"/>
                <w:szCs w:val="21"/>
              </w:rPr>
            </w:pPr>
            <w:r>
              <w:rPr>
                <w:rFonts w:hint="eastAsia" w:ascii="宋体" w:hAnsi="宋体" w:cs="宋体"/>
                <w:szCs w:val="21"/>
              </w:rPr>
              <w:t>参竞人提供针对本项目的安全卫生管理方案，包含不限于制度安全卫生管理制度、安全卫生管理实施方案、设施设备使用管理方案等内容，制定食堂留样制度；食堂投诉受理制度。</w:t>
            </w:r>
          </w:p>
          <w:p>
            <w:pPr>
              <w:spacing w:line="276" w:lineRule="auto"/>
              <w:jc w:val="left"/>
              <w:rPr>
                <w:rFonts w:ascii="宋体" w:hAnsi="宋体" w:cs="宋体"/>
                <w:szCs w:val="21"/>
              </w:rPr>
            </w:pPr>
            <w:r>
              <w:rPr>
                <w:rFonts w:hint="eastAsia" w:ascii="宋体" w:hAnsi="宋体" w:cs="宋体"/>
                <w:szCs w:val="21"/>
              </w:rPr>
              <w:t>根据提供的内容进行评分。</w:t>
            </w:r>
          </w:p>
          <w:p>
            <w:pPr>
              <w:spacing w:line="276" w:lineRule="auto"/>
              <w:jc w:val="left"/>
              <w:rPr>
                <w:rFonts w:ascii="宋体" w:hAnsi="宋体" w:cs="宋体"/>
                <w:szCs w:val="21"/>
              </w:rPr>
            </w:pPr>
            <w:bookmarkStart w:id="34" w:name="OLE_LINK74"/>
            <w:bookmarkStart w:id="35" w:name="OLE_LINK73"/>
            <w:r>
              <w:rPr>
                <w:rFonts w:hint="eastAsia" w:ascii="宋体" w:hAnsi="宋体" w:cs="宋体"/>
                <w:szCs w:val="21"/>
              </w:rPr>
              <w:t>内容不存在瑕疵，得</w:t>
            </w:r>
            <w:r>
              <w:rPr>
                <w:rFonts w:ascii="宋体" w:hAnsi="宋体" w:cs="宋体"/>
                <w:szCs w:val="21"/>
              </w:rPr>
              <w:t>5</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内容存在1处瑕疵，得</w:t>
            </w:r>
            <w:r>
              <w:rPr>
                <w:rFonts w:ascii="宋体" w:hAnsi="宋体" w:cs="宋体"/>
                <w:szCs w:val="21"/>
              </w:rPr>
              <w:t>4</w:t>
            </w:r>
            <w:r>
              <w:rPr>
                <w:rFonts w:hint="eastAsia" w:ascii="宋体" w:hAnsi="宋体" w:cs="宋体"/>
                <w:szCs w:val="21"/>
              </w:rPr>
              <w:t>分；</w:t>
            </w:r>
          </w:p>
          <w:p>
            <w:pPr>
              <w:spacing w:line="276" w:lineRule="auto"/>
              <w:jc w:val="left"/>
              <w:rPr>
                <w:rFonts w:ascii="宋体" w:hAnsi="宋体" w:cs="宋体"/>
                <w:szCs w:val="21"/>
              </w:rPr>
            </w:pPr>
            <w:r>
              <w:rPr>
                <w:rFonts w:hint="eastAsia" w:ascii="宋体" w:hAnsi="宋体" w:cs="宋体"/>
                <w:szCs w:val="21"/>
              </w:rPr>
              <w:t>内容存在2处瑕疵，得3分；</w:t>
            </w:r>
          </w:p>
          <w:p>
            <w:pPr>
              <w:spacing w:line="276" w:lineRule="auto"/>
              <w:jc w:val="left"/>
              <w:rPr>
                <w:rFonts w:ascii="宋体" w:hAnsi="宋体" w:cs="宋体"/>
                <w:szCs w:val="21"/>
              </w:rPr>
            </w:pPr>
            <w:r>
              <w:rPr>
                <w:rFonts w:hint="eastAsia" w:ascii="宋体" w:hAnsi="宋体" w:cs="宋体"/>
                <w:szCs w:val="21"/>
              </w:rPr>
              <w:t>内容存在3处瑕疵，得1分；</w:t>
            </w:r>
            <w:bookmarkEnd w:id="34"/>
            <w:bookmarkEnd w:id="35"/>
          </w:p>
          <w:p>
            <w:pPr>
              <w:widowControl/>
              <w:spacing w:line="276" w:lineRule="auto"/>
              <w:outlineLvl w:val="2"/>
              <w:rPr>
                <w:rFonts w:ascii="宋体" w:hAnsi="宋体" w:cs="宋体"/>
                <w:szCs w:val="21"/>
              </w:rPr>
            </w:pPr>
            <w:r>
              <w:rPr>
                <w:rFonts w:hint="eastAsia" w:ascii="宋体" w:hAnsi="宋体" w:cs="宋体"/>
                <w:szCs w:val="21"/>
              </w:rPr>
              <w:t>内容存在4处及以上瑕疵或未提供方案不得分。</w:t>
            </w:r>
          </w:p>
        </w:tc>
        <w:tc>
          <w:tcPr>
            <w:tcW w:w="2436" w:type="dxa"/>
            <w:vMerge w:val="continue"/>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szCs w:val="21"/>
              </w:rPr>
              <w:t>应急保障方案</w:t>
            </w:r>
          </w:p>
          <w:p>
            <w:pPr>
              <w:spacing w:line="276" w:lineRule="auto"/>
              <w:jc w:val="center"/>
              <w:rPr>
                <w:rFonts w:ascii="宋体" w:hAnsi="宋体" w:cs="宋体"/>
                <w:szCs w:val="21"/>
              </w:rPr>
            </w:pPr>
            <w:r>
              <w:rPr>
                <w:rFonts w:hint="eastAsia" w:ascii="宋体" w:hAnsi="宋体" w:cs="宋体"/>
                <w:szCs w:val="21"/>
              </w:rPr>
              <w:t>（5分）</w:t>
            </w:r>
          </w:p>
        </w:tc>
        <w:tc>
          <w:tcPr>
            <w:tcW w:w="4327" w:type="dxa"/>
            <w:vAlign w:val="center"/>
          </w:tcPr>
          <w:p>
            <w:pPr>
              <w:spacing w:line="276" w:lineRule="auto"/>
              <w:jc w:val="left"/>
              <w:rPr>
                <w:rFonts w:ascii="宋体" w:hAnsi="宋体" w:cs="宋体"/>
                <w:szCs w:val="21"/>
              </w:rPr>
            </w:pPr>
            <w:r>
              <w:rPr>
                <w:rFonts w:hint="eastAsia" w:ascii="宋体" w:hAnsi="宋体" w:cs="宋体"/>
                <w:szCs w:val="21"/>
              </w:rPr>
              <w:t>参竞人提供针对本项目的安全应急保障方案，包含不限于质量保障、客户投诉处理办法、应急服务措施（含网络舆情、停水电气、消防燃气安全、设备故障、治安事件、自然灾害、员工群体性事件、人身意外伤亡等应急方案及员工生产安全措施、设施维护等）等内容，根据提供的内容进行评分。</w:t>
            </w:r>
          </w:p>
          <w:p>
            <w:pPr>
              <w:spacing w:line="276" w:lineRule="auto"/>
              <w:jc w:val="left"/>
              <w:rPr>
                <w:rFonts w:ascii="宋体" w:hAnsi="宋体" w:cs="宋体"/>
                <w:szCs w:val="21"/>
              </w:rPr>
            </w:pPr>
            <w:r>
              <w:rPr>
                <w:rFonts w:hint="eastAsia" w:ascii="宋体" w:hAnsi="宋体" w:cs="宋体"/>
                <w:szCs w:val="21"/>
              </w:rPr>
              <w:t>内容不存在瑕疵，得5分；</w:t>
            </w:r>
          </w:p>
          <w:p>
            <w:pPr>
              <w:spacing w:line="276" w:lineRule="auto"/>
              <w:jc w:val="left"/>
              <w:rPr>
                <w:rFonts w:ascii="宋体" w:hAnsi="宋体" w:cs="宋体"/>
                <w:szCs w:val="21"/>
              </w:rPr>
            </w:pPr>
            <w:r>
              <w:rPr>
                <w:rFonts w:hint="eastAsia" w:ascii="宋体" w:hAnsi="宋体" w:cs="宋体"/>
                <w:szCs w:val="21"/>
              </w:rPr>
              <w:t>内容存在1处瑕疵，得4分；</w:t>
            </w:r>
          </w:p>
          <w:p>
            <w:pPr>
              <w:spacing w:line="276" w:lineRule="auto"/>
              <w:jc w:val="left"/>
              <w:rPr>
                <w:rFonts w:ascii="宋体" w:hAnsi="宋体" w:cs="宋体"/>
                <w:szCs w:val="21"/>
              </w:rPr>
            </w:pPr>
            <w:r>
              <w:rPr>
                <w:rFonts w:hint="eastAsia" w:ascii="宋体" w:hAnsi="宋体" w:cs="宋体"/>
                <w:szCs w:val="21"/>
              </w:rPr>
              <w:t>内容存在2处瑕疵，得3分；</w:t>
            </w:r>
          </w:p>
          <w:p>
            <w:pPr>
              <w:spacing w:line="276" w:lineRule="auto"/>
              <w:jc w:val="left"/>
              <w:rPr>
                <w:rFonts w:ascii="宋体" w:hAnsi="宋体" w:cs="宋体"/>
                <w:szCs w:val="21"/>
              </w:rPr>
            </w:pPr>
            <w:r>
              <w:rPr>
                <w:rFonts w:hint="eastAsia" w:ascii="宋体" w:hAnsi="宋体" w:cs="宋体"/>
                <w:szCs w:val="21"/>
              </w:rPr>
              <w:t>内容存在3处瑕疵，得1分；</w:t>
            </w:r>
          </w:p>
          <w:p>
            <w:pPr>
              <w:widowControl/>
              <w:spacing w:line="276" w:lineRule="auto"/>
              <w:outlineLvl w:val="2"/>
              <w:rPr>
                <w:rFonts w:ascii="宋体" w:hAnsi="宋体" w:cs="宋体"/>
                <w:szCs w:val="21"/>
              </w:rPr>
            </w:pPr>
            <w:r>
              <w:rPr>
                <w:rFonts w:hint="eastAsia" w:ascii="宋体" w:hAnsi="宋体" w:cs="宋体"/>
                <w:szCs w:val="21"/>
              </w:rPr>
              <w:t>内容存在4处及以上瑕疵或未提供方案不得分。</w:t>
            </w:r>
          </w:p>
        </w:tc>
        <w:tc>
          <w:tcPr>
            <w:tcW w:w="2436" w:type="dxa"/>
            <w:vMerge w:val="continue"/>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4" w:type="dxa"/>
            <w:vMerge w:val="continue"/>
            <w:vAlign w:val="center"/>
          </w:tcPr>
          <w:p>
            <w:pPr>
              <w:spacing w:line="276" w:lineRule="auto"/>
              <w:jc w:val="center"/>
              <w:rPr>
                <w:rFonts w:ascii="宋体" w:hAnsi="宋体" w:cs="宋体"/>
                <w:szCs w:val="21"/>
              </w:rPr>
            </w:pPr>
            <w:bookmarkStart w:id="36" w:name="_Hlk194088518"/>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szCs w:val="21"/>
              </w:rPr>
              <w:t>食堂环境改善方案</w:t>
            </w:r>
          </w:p>
          <w:p>
            <w:pPr>
              <w:spacing w:line="276" w:lineRule="auto"/>
              <w:jc w:val="center"/>
              <w:rPr>
                <w:rFonts w:ascii="宋体" w:hAnsi="宋体" w:cs="宋体"/>
                <w:szCs w:val="21"/>
              </w:rPr>
            </w:pPr>
            <w:r>
              <w:rPr>
                <w:rFonts w:hint="eastAsia" w:ascii="宋体" w:hAnsi="宋体" w:cs="宋体"/>
                <w:szCs w:val="21"/>
              </w:rPr>
              <w:t>（7分）</w:t>
            </w:r>
          </w:p>
          <w:p>
            <w:pPr>
              <w:spacing w:line="276" w:lineRule="auto"/>
              <w:jc w:val="center"/>
              <w:rPr>
                <w:rFonts w:ascii="宋体" w:hAnsi="宋体" w:cs="宋体"/>
                <w:szCs w:val="21"/>
              </w:rPr>
            </w:pPr>
          </w:p>
        </w:tc>
        <w:tc>
          <w:tcPr>
            <w:tcW w:w="4327" w:type="dxa"/>
            <w:vAlign w:val="center"/>
          </w:tcPr>
          <w:p>
            <w:pPr>
              <w:widowControl/>
              <w:spacing w:line="276" w:lineRule="auto"/>
              <w:outlineLvl w:val="2"/>
              <w:rPr>
                <w:rFonts w:ascii="宋体" w:hAnsi="宋体" w:cs="宋体"/>
                <w:szCs w:val="21"/>
              </w:rPr>
            </w:pPr>
            <w:r>
              <w:rPr>
                <w:rFonts w:hint="eastAsia" w:ascii="宋体" w:hAnsi="宋体" w:cs="宋体"/>
                <w:szCs w:val="21"/>
              </w:rPr>
              <w:t>参竞人提供项目环境改善方案，包含平面功能设计，室内环境改善设计，设施设备规划设计，项目校园文化打造等方面内容</w:t>
            </w:r>
            <w:bookmarkStart w:id="37" w:name="OLE_LINK79"/>
            <w:bookmarkStart w:id="38" w:name="OLE_LINK78"/>
            <w:r>
              <w:rPr>
                <w:rFonts w:hint="eastAsia" w:ascii="宋体" w:hAnsi="宋体" w:cs="宋体"/>
                <w:szCs w:val="21"/>
              </w:rPr>
              <w:t>，包括不限于以下内容：</w:t>
            </w:r>
            <w:bookmarkEnd w:id="37"/>
            <w:bookmarkEnd w:id="38"/>
          </w:p>
          <w:p>
            <w:pPr>
              <w:widowControl/>
              <w:spacing w:line="276" w:lineRule="auto"/>
              <w:outlineLvl w:val="2"/>
              <w:rPr>
                <w:rFonts w:ascii="宋体" w:hAnsi="宋体" w:cs="宋体"/>
                <w:szCs w:val="21"/>
              </w:rPr>
            </w:pPr>
            <w:r>
              <w:rPr>
                <w:rFonts w:hint="eastAsia" w:ascii="宋体" w:hAnsi="宋体" w:cs="宋体"/>
                <w:szCs w:val="21"/>
              </w:rPr>
              <w:t>1.食堂平面区域比例规划合理（参竞人需按照校方提供的食堂规划分区示意图框架内进行具体规划设计），功能完善，设计合理，符合食品安全加工流程；</w:t>
            </w:r>
          </w:p>
          <w:p>
            <w:pPr>
              <w:widowControl/>
              <w:spacing w:line="276" w:lineRule="auto"/>
              <w:outlineLvl w:val="2"/>
              <w:rPr>
                <w:rFonts w:ascii="宋体" w:hAnsi="宋体" w:cs="宋体"/>
                <w:szCs w:val="21"/>
              </w:rPr>
            </w:pPr>
            <w:r>
              <w:rPr>
                <w:rFonts w:hint="eastAsia" w:ascii="宋体" w:hAnsi="宋体" w:cs="宋体"/>
                <w:szCs w:val="21"/>
              </w:rPr>
              <w:t>2.环境改善设计方案符合学校校园文化，具有“川外”元素，风格新颖，打造社交休闲空间，环境优雅舒适，设计合理（需提供装修效果图备案）；</w:t>
            </w:r>
          </w:p>
          <w:p>
            <w:pPr>
              <w:spacing w:line="276" w:lineRule="auto"/>
              <w:jc w:val="left"/>
              <w:rPr>
                <w:rFonts w:ascii="宋体" w:hAnsi="宋体" w:cs="宋体"/>
                <w:szCs w:val="21"/>
              </w:rPr>
            </w:pPr>
            <w:bookmarkStart w:id="39" w:name="OLE_LINK75"/>
            <w:r>
              <w:rPr>
                <w:rFonts w:hint="eastAsia" w:ascii="宋体" w:hAnsi="宋体" w:cs="宋体"/>
                <w:szCs w:val="21"/>
              </w:rPr>
              <w:t>内容不存在瑕疵，得7分；</w:t>
            </w:r>
          </w:p>
          <w:p>
            <w:pPr>
              <w:spacing w:line="276" w:lineRule="auto"/>
              <w:jc w:val="left"/>
              <w:rPr>
                <w:rFonts w:ascii="宋体" w:hAnsi="宋体" w:cs="宋体"/>
                <w:szCs w:val="21"/>
              </w:rPr>
            </w:pPr>
            <w:r>
              <w:rPr>
                <w:rFonts w:hint="eastAsia" w:ascii="宋体" w:hAnsi="宋体" w:cs="宋体"/>
                <w:szCs w:val="21"/>
              </w:rPr>
              <w:t>内容存在1处瑕疵，得5分；</w:t>
            </w:r>
          </w:p>
          <w:p>
            <w:pPr>
              <w:spacing w:line="276" w:lineRule="auto"/>
              <w:jc w:val="left"/>
              <w:rPr>
                <w:rFonts w:ascii="宋体" w:hAnsi="宋体" w:cs="宋体"/>
                <w:szCs w:val="21"/>
              </w:rPr>
            </w:pPr>
            <w:r>
              <w:rPr>
                <w:rFonts w:hint="eastAsia" w:ascii="宋体" w:hAnsi="宋体" w:cs="宋体"/>
                <w:szCs w:val="21"/>
              </w:rPr>
              <w:t>内容存在2处瑕疵，得3分；</w:t>
            </w:r>
          </w:p>
          <w:p>
            <w:pPr>
              <w:spacing w:line="276" w:lineRule="auto"/>
              <w:jc w:val="left"/>
              <w:rPr>
                <w:rFonts w:ascii="宋体" w:hAnsi="宋体" w:cs="宋体"/>
                <w:szCs w:val="21"/>
              </w:rPr>
            </w:pPr>
            <w:r>
              <w:rPr>
                <w:rFonts w:hint="eastAsia" w:ascii="宋体" w:hAnsi="宋体" w:cs="宋体"/>
                <w:szCs w:val="21"/>
              </w:rPr>
              <w:t>内容存在3处瑕疵，得</w:t>
            </w:r>
            <w:r>
              <w:rPr>
                <w:rFonts w:ascii="宋体" w:hAnsi="宋体" w:cs="宋体"/>
                <w:szCs w:val="21"/>
              </w:rPr>
              <w:t>1</w:t>
            </w:r>
            <w:r>
              <w:rPr>
                <w:rFonts w:hint="eastAsia" w:ascii="宋体" w:hAnsi="宋体" w:cs="宋体"/>
                <w:szCs w:val="21"/>
              </w:rPr>
              <w:t>分；</w:t>
            </w:r>
            <w:bookmarkEnd w:id="39"/>
          </w:p>
          <w:p>
            <w:pPr>
              <w:widowControl/>
              <w:spacing w:line="276" w:lineRule="auto"/>
              <w:outlineLvl w:val="2"/>
              <w:rPr>
                <w:rFonts w:ascii="宋体" w:hAnsi="宋体" w:cs="宋体"/>
                <w:szCs w:val="21"/>
              </w:rPr>
            </w:pPr>
            <w:r>
              <w:rPr>
                <w:rFonts w:hint="eastAsia" w:ascii="宋体" w:hAnsi="宋体" w:cs="宋体"/>
                <w:szCs w:val="21"/>
              </w:rPr>
              <w:t>内容存在4处及以上瑕疵或未提供方案不得分。</w:t>
            </w:r>
          </w:p>
        </w:tc>
        <w:tc>
          <w:tcPr>
            <w:tcW w:w="2436" w:type="dxa"/>
            <w:vMerge w:val="continue"/>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szCs w:val="21"/>
              </w:rPr>
              <w:t>智慧食堂建设方案（</w:t>
            </w:r>
            <w:r>
              <w:rPr>
                <w:rFonts w:ascii="宋体" w:hAnsi="宋体" w:cs="宋体"/>
                <w:szCs w:val="21"/>
              </w:rPr>
              <w:t>8</w:t>
            </w:r>
            <w:r>
              <w:rPr>
                <w:rFonts w:hint="eastAsia" w:ascii="宋体" w:hAnsi="宋体" w:cs="宋体"/>
                <w:szCs w:val="21"/>
              </w:rPr>
              <w:t>分）</w:t>
            </w:r>
          </w:p>
        </w:tc>
        <w:tc>
          <w:tcPr>
            <w:tcW w:w="4327" w:type="dxa"/>
            <w:vAlign w:val="center"/>
          </w:tcPr>
          <w:p>
            <w:pPr>
              <w:widowControl/>
              <w:spacing w:line="276" w:lineRule="auto"/>
              <w:outlineLvl w:val="2"/>
              <w:rPr>
                <w:rFonts w:ascii="宋体" w:hAnsi="宋体" w:cs="宋体"/>
                <w:szCs w:val="21"/>
              </w:rPr>
            </w:pPr>
            <w:r>
              <w:rPr>
                <w:rFonts w:hint="eastAsia" w:ascii="宋体" w:hAnsi="宋体" w:cs="宋体"/>
                <w:szCs w:val="21"/>
              </w:rPr>
              <w:t>参竞人提供智慧食堂建设方案，包含但不限于“智慧食堂”学校食安指挥中心平台建设方案和食堂智慧化设备与“明厨亮灶”建设方案以及日常运行管理方案等。</w:t>
            </w:r>
          </w:p>
          <w:p>
            <w:pPr>
              <w:widowControl/>
              <w:spacing w:line="276" w:lineRule="auto"/>
              <w:outlineLvl w:val="2"/>
              <w:rPr>
                <w:rFonts w:ascii="宋体" w:hAnsi="宋体" w:cs="宋体"/>
                <w:szCs w:val="21"/>
              </w:rPr>
            </w:pPr>
            <w:r>
              <w:rPr>
                <w:rFonts w:hint="eastAsia" w:ascii="宋体" w:hAnsi="宋体" w:cs="宋体"/>
                <w:szCs w:val="21"/>
              </w:rPr>
              <w:t>软件硬件方案占5分，运行管理方案占3分，</w:t>
            </w:r>
          </w:p>
          <w:p>
            <w:pPr>
              <w:spacing w:line="276" w:lineRule="auto"/>
              <w:jc w:val="left"/>
              <w:rPr>
                <w:rFonts w:ascii="宋体" w:hAnsi="宋体" w:cs="宋体"/>
                <w:szCs w:val="21"/>
              </w:rPr>
            </w:pPr>
            <w:r>
              <w:rPr>
                <w:rFonts w:hint="eastAsia" w:ascii="宋体" w:hAnsi="宋体" w:cs="宋体"/>
                <w:szCs w:val="21"/>
              </w:rPr>
              <w:t>内容不存在瑕疵，得8分；</w:t>
            </w:r>
          </w:p>
          <w:p>
            <w:pPr>
              <w:spacing w:line="276" w:lineRule="auto"/>
              <w:jc w:val="left"/>
              <w:rPr>
                <w:rFonts w:ascii="宋体" w:hAnsi="宋体" w:cs="宋体"/>
                <w:szCs w:val="21"/>
              </w:rPr>
            </w:pPr>
            <w:r>
              <w:rPr>
                <w:rFonts w:hint="eastAsia" w:ascii="宋体" w:hAnsi="宋体" w:cs="宋体"/>
                <w:szCs w:val="21"/>
              </w:rPr>
              <w:t>内容存在1处瑕疵，得6分；</w:t>
            </w:r>
          </w:p>
          <w:p>
            <w:pPr>
              <w:spacing w:line="276" w:lineRule="auto"/>
              <w:jc w:val="left"/>
              <w:rPr>
                <w:rFonts w:ascii="宋体" w:hAnsi="宋体" w:cs="宋体"/>
                <w:szCs w:val="21"/>
              </w:rPr>
            </w:pPr>
            <w:r>
              <w:rPr>
                <w:rFonts w:hint="eastAsia" w:ascii="宋体" w:hAnsi="宋体" w:cs="宋体"/>
                <w:szCs w:val="21"/>
              </w:rPr>
              <w:t>内容存在2处瑕疵，得4分；</w:t>
            </w:r>
          </w:p>
          <w:p>
            <w:pPr>
              <w:spacing w:line="276" w:lineRule="auto"/>
              <w:jc w:val="left"/>
              <w:rPr>
                <w:rFonts w:ascii="宋体" w:hAnsi="宋体" w:cs="宋体"/>
                <w:szCs w:val="21"/>
              </w:rPr>
            </w:pPr>
            <w:r>
              <w:rPr>
                <w:rFonts w:hint="eastAsia" w:ascii="宋体" w:hAnsi="宋体" w:cs="宋体"/>
                <w:szCs w:val="21"/>
              </w:rPr>
              <w:t>内容存在3处瑕疵，得2分；</w:t>
            </w:r>
          </w:p>
          <w:p>
            <w:pPr>
              <w:widowControl/>
              <w:spacing w:line="276" w:lineRule="auto"/>
              <w:outlineLvl w:val="2"/>
              <w:rPr>
                <w:rFonts w:ascii="宋体" w:hAnsi="宋体" w:cs="宋体"/>
                <w:szCs w:val="21"/>
              </w:rPr>
            </w:pPr>
            <w:r>
              <w:rPr>
                <w:rFonts w:hint="eastAsia" w:ascii="宋体" w:hAnsi="宋体" w:cs="宋体"/>
                <w:szCs w:val="21"/>
              </w:rPr>
              <w:t>内容存在4处及以上瑕疵或未提供方案不得分。</w:t>
            </w:r>
          </w:p>
        </w:tc>
        <w:tc>
          <w:tcPr>
            <w:tcW w:w="2436" w:type="dxa"/>
            <w:vMerge w:val="continue"/>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kern w:val="0"/>
                <w:szCs w:val="21"/>
              </w:rPr>
            </w:pPr>
            <w:r>
              <w:rPr>
                <w:rFonts w:hint="eastAsia" w:ascii="宋体" w:hAnsi="宋体" w:cs="宋体"/>
                <w:kern w:val="0"/>
                <w:szCs w:val="21"/>
              </w:rPr>
              <w:t>设施设备投入方案</w:t>
            </w:r>
          </w:p>
          <w:p>
            <w:pPr>
              <w:spacing w:line="276" w:lineRule="auto"/>
              <w:jc w:val="center"/>
              <w:rPr>
                <w:rFonts w:ascii="宋体" w:hAnsi="宋体" w:cs="宋体"/>
                <w:szCs w:val="21"/>
              </w:rPr>
            </w:pPr>
            <w:r>
              <w:rPr>
                <w:rFonts w:hint="eastAsia" w:ascii="宋体" w:hAnsi="宋体" w:cs="宋体"/>
                <w:kern w:val="0"/>
                <w:szCs w:val="21"/>
              </w:rPr>
              <w:t>（7分）</w:t>
            </w:r>
          </w:p>
        </w:tc>
        <w:tc>
          <w:tcPr>
            <w:tcW w:w="4327" w:type="dxa"/>
          </w:tcPr>
          <w:p>
            <w:pPr>
              <w:widowControl/>
              <w:spacing w:line="276" w:lineRule="auto"/>
              <w:outlineLvl w:val="2"/>
              <w:rPr>
                <w:rFonts w:ascii="宋体" w:hAnsi="宋体" w:cs="宋体"/>
                <w:kern w:val="0"/>
                <w:szCs w:val="21"/>
              </w:rPr>
            </w:pPr>
            <w:r>
              <w:rPr>
                <w:rFonts w:hint="eastAsia" w:ascii="宋体" w:hAnsi="宋体" w:cs="宋体"/>
                <w:szCs w:val="21"/>
              </w:rPr>
              <w:t>方案应满足食品卫生、消防和环保等要求，施工和安装单位具有相应资质，设备厂商需为市场主流供应商。参竞人</w:t>
            </w:r>
            <w:r>
              <w:rPr>
                <w:rFonts w:hint="eastAsia" w:ascii="宋体" w:hAnsi="宋体" w:cs="宋体"/>
                <w:kern w:val="0"/>
                <w:szCs w:val="21"/>
              </w:rPr>
              <w:t>提供包含但不限于以下方案，清单至少包含家具、设备明细、单价、总价：</w:t>
            </w:r>
          </w:p>
          <w:p>
            <w:pPr>
              <w:spacing w:line="276" w:lineRule="auto"/>
              <w:jc w:val="left"/>
              <w:rPr>
                <w:rFonts w:ascii="宋体" w:hAnsi="宋体" w:cs="宋体"/>
                <w:kern w:val="0"/>
                <w:szCs w:val="21"/>
              </w:rPr>
            </w:pPr>
            <w:r>
              <w:rPr>
                <w:rFonts w:hint="eastAsia" w:ascii="宋体" w:hAnsi="宋体" w:cs="宋体"/>
                <w:kern w:val="0"/>
                <w:szCs w:val="21"/>
              </w:rPr>
              <w:t>1.空调系统方案及清单；</w:t>
            </w:r>
          </w:p>
          <w:p>
            <w:pPr>
              <w:spacing w:line="276" w:lineRule="auto"/>
              <w:jc w:val="left"/>
              <w:rPr>
                <w:rFonts w:ascii="宋体" w:hAnsi="宋体" w:cs="宋体"/>
                <w:kern w:val="0"/>
                <w:szCs w:val="21"/>
              </w:rPr>
            </w:pPr>
            <w:r>
              <w:rPr>
                <w:rFonts w:hint="eastAsia" w:ascii="宋体" w:hAnsi="宋体" w:cs="宋体"/>
                <w:kern w:val="0"/>
                <w:szCs w:val="21"/>
              </w:rPr>
              <w:t>2.后厨抽排系统方案及清单；</w:t>
            </w:r>
          </w:p>
          <w:p>
            <w:pPr>
              <w:spacing w:line="276" w:lineRule="auto"/>
              <w:jc w:val="left"/>
              <w:rPr>
                <w:rFonts w:ascii="宋体" w:hAnsi="宋体" w:cs="宋体"/>
                <w:kern w:val="0"/>
                <w:szCs w:val="21"/>
              </w:rPr>
            </w:pPr>
            <w:r>
              <w:rPr>
                <w:rFonts w:hint="eastAsia" w:ascii="宋体" w:hAnsi="宋体" w:cs="宋体"/>
                <w:kern w:val="0"/>
                <w:szCs w:val="21"/>
              </w:rPr>
              <w:t>3.后厨设备方案及设备清单；</w:t>
            </w:r>
          </w:p>
          <w:p>
            <w:pPr>
              <w:spacing w:line="276" w:lineRule="auto"/>
              <w:jc w:val="left"/>
              <w:rPr>
                <w:rFonts w:ascii="宋体" w:hAnsi="宋体" w:cs="宋体"/>
                <w:kern w:val="0"/>
                <w:szCs w:val="21"/>
              </w:rPr>
            </w:pPr>
            <w:r>
              <w:rPr>
                <w:rFonts w:hint="eastAsia" w:ascii="宋体" w:hAnsi="宋体" w:cs="宋体"/>
                <w:kern w:val="0"/>
                <w:szCs w:val="21"/>
              </w:rPr>
              <w:t>4.视频监控清单及点位图（食堂各主要入口、加工区、就餐区、备餐区等重点区域必须安装监控摄像头）；</w:t>
            </w:r>
          </w:p>
          <w:p>
            <w:pPr>
              <w:spacing w:line="276" w:lineRule="auto"/>
              <w:jc w:val="left"/>
              <w:rPr>
                <w:rFonts w:ascii="宋体" w:hAnsi="宋体" w:cs="宋体"/>
                <w:kern w:val="0"/>
                <w:szCs w:val="21"/>
              </w:rPr>
            </w:pPr>
            <w:r>
              <w:rPr>
                <w:rFonts w:hint="eastAsia" w:ascii="宋体" w:hAnsi="宋体" w:cs="宋体"/>
                <w:kern w:val="0"/>
                <w:szCs w:val="21"/>
              </w:rPr>
              <w:t>5.餐桌椅及家具投入方案及设施清单；</w:t>
            </w:r>
          </w:p>
          <w:p>
            <w:pPr>
              <w:spacing w:line="276" w:lineRule="auto"/>
              <w:jc w:val="left"/>
              <w:rPr>
                <w:rFonts w:ascii="宋体" w:hAnsi="宋体" w:cs="宋体"/>
                <w:szCs w:val="21"/>
              </w:rPr>
            </w:pPr>
            <w:r>
              <w:rPr>
                <w:rFonts w:hint="eastAsia" w:ascii="宋体" w:hAnsi="宋体" w:cs="宋体"/>
                <w:kern w:val="0"/>
                <w:szCs w:val="21"/>
              </w:rPr>
              <w:t>6.消防</w:t>
            </w:r>
            <w:r>
              <w:rPr>
                <w:rFonts w:hint="eastAsia" w:ascii="宋体" w:hAnsi="宋体" w:cs="宋体"/>
                <w:szCs w:val="21"/>
              </w:rPr>
              <w:t>系统设备建设清单；</w:t>
            </w:r>
          </w:p>
          <w:p>
            <w:pPr>
              <w:spacing w:line="276" w:lineRule="auto"/>
              <w:jc w:val="left"/>
              <w:rPr>
                <w:rFonts w:ascii="宋体" w:hAnsi="宋体" w:cs="宋体"/>
                <w:szCs w:val="21"/>
              </w:rPr>
            </w:pPr>
            <w:r>
              <w:rPr>
                <w:rFonts w:hint="eastAsia" w:ascii="宋体" w:hAnsi="宋体" w:cs="宋体"/>
                <w:szCs w:val="21"/>
              </w:rPr>
              <w:t>7.就餐区餐桌椅应符合国家有关家具标准，并检验合格。</w:t>
            </w:r>
          </w:p>
          <w:p>
            <w:pPr>
              <w:spacing w:line="276" w:lineRule="auto"/>
              <w:jc w:val="left"/>
              <w:rPr>
                <w:rFonts w:ascii="宋体" w:hAnsi="宋体" w:cs="宋体"/>
                <w:kern w:val="0"/>
                <w:szCs w:val="21"/>
              </w:rPr>
            </w:pPr>
            <w:r>
              <w:rPr>
                <w:rFonts w:hint="eastAsia" w:ascii="宋体" w:hAnsi="宋体" w:cs="宋体"/>
                <w:kern w:val="0"/>
                <w:szCs w:val="21"/>
              </w:rPr>
              <w:t>根据四川外国语大学东校区学生食堂、西校区学生二食堂联合经营项目文件的需求和响应情况及投入费用合理性等进行综合评判。</w:t>
            </w:r>
          </w:p>
          <w:p>
            <w:pPr>
              <w:spacing w:line="276" w:lineRule="auto"/>
              <w:jc w:val="left"/>
              <w:rPr>
                <w:rFonts w:ascii="宋体" w:hAnsi="宋体" w:cs="宋体"/>
                <w:szCs w:val="21"/>
              </w:rPr>
            </w:pPr>
            <w:bookmarkStart w:id="40" w:name="OLE_LINK89"/>
            <w:bookmarkStart w:id="41" w:name="OLE_LINK88"/>
            <w:r>
              <w:rPr>
                <w:rFonts w:hint="eastAsia" w:ascii="宋体" w:hAnsi="宋体" w:cs="宋体"/>
                <w:szCs w:val="21"/>
              </w:rPr>
              <w:t>内容不存在瑕疵，得7分；</w:t>
            </w:r>
          </w:p>
          <w:p>
            <w:pPr>
              <w:spacing w:line="276" w:lineRule="auto"/>
              <w:jc w:val="left"/>
              <w:rPr>
                <w:rFonts w:ascii="宋体" w:hAnsi="宋体" w:cs="宋体"/>
                <w:szCs w:val="21"/>
              </w:rPr>
            </w:pPr>
            <w:r>
              <w:rPr>
                <w:rFonts w:hint="eastAsia" w:ascii="宋体" w:hAnsi="宋体" w:cs="宋体"/>
                <w:szCs w:val="21"/>
              </w:rPr>
              <w:t>内容存在1处瑕疵，得5分；</w:t>
            </w:r>
          </w:p>
          <w:p>
            <w:pPr>
              <w:spacing w:line="276" w:lineRule="auto"/>
              <w:jc w:val="left"/>
              <w:rPr>
                <w:rFonts w:ascii="宋体" w:hAnsi="宋体" w:cs="宋体"/>
                <w:szCs w:val="21"/>
              </w:rPr>
            </w:pPr>
            <w:r>
              <w:rPr>
                <w:rFonts w:hint="eastAsia" w:ascii="宋体" w:hAnsi="宋体" w:cs="宋体"/>
                <w:szCs w:val="21"/>
              </w:rPr>
              <w:t>内容存在2处瑕疵，得3分；</w:t>
            </w:r>
          </w:p>
          <w:p>
            <w:pPr>
              <w:spacing w:line="276" w:lineRule="auto"/>
              <w:jc w:val="left"/>
              <w:rPr>
                <w:rFonts w:ascii="宋体" w:hAnsi="宋体" w:cs="宋体"/>
                <w:szCs w:val="21"/>
              </w:rPr>
            </w:pPr>
            <w:r>
              <w:rPr>
                <w:rFonts w:hint="eastAsia" w:ascii="宋体" w:hAnsi="宋体" w:cs="宋体"/>
                <w:szCs w:val="21"/>
              </w:rPr>
              <w:t>内容存在3处瑕疵，得2分；</w:t>
            </w:r>
          </w:p>
          <w:p>
            <w:pPr>
              <w:spacing w:line="276" w:lineRule="auto"/>
              <w:jc w:val="left"/>
              <w:rPr>
                <w:rFonts w:ascii="宋体" w:hAnsi="宋体" w:cs="宋体"/>
                <w:szCs w:val="21"/>
              </w:rPr>
            </w:pPr>
            <w:r>
              <w:rPr>
                <w:rFonts w:hint="eastAsia" w:ascii="宋体" w:hAnsi="宋体" w:cs="宋体"/>
                <w:szCs w:val="21"/>
              </w:rPr>
              <w:t>内容存在4处及以上瑕疵或未提供方案不得分。</w:t>
            </w:r>
            <w:bookmarkEnd w:id="40"/>
            <w:bookmarkEnd w:id="41"/>
          </w:p>
        </w:tc>
        <w:tc>
          <w:tcPr>
            <w:tcW w:w="2436" w:type="dxa"/>
            <w:vMerge w:val="continue"/>
          </w:tcPr>
          <w:p>
            <w:pPr>
              <w:spacing w:line="276" w:lineRule="auto"/>
              <w:jc w:val="left"/>
              <w:rPr>
                <w:rFonts w:ascii="宋体" w:hAnsi="宋体" w:cs="宋体"/>
                <w:szCs w:val="21"/>
              </w:rPr>
            </w:pP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kern w:val="0"/>
                <w:szCs w:val="21"/>
              </w:rPr>
            </w:pPr>
            <w:r>
              <w:rPr>
                <w:rFonts w:hint="eastAsia" w:ascii="宋体" w:hAnsi="宋体" w:cs="宋体"/>
                <w:kern w:val="0"/>
                <w:szCs w:val="21"/>
              </w:rPr>
              <w:t>保障力</w:t>
            </w:r>
          </w:p>
          <w:p>
            <w:pPr>
              <w:spacing w:line="276" w:lineRule="auto"/>
              <w:jc w:val="center"/>
              <w:rPr>
                <w:rFonts w:ascii="宋体" w:hAnsi="宋体" w:cs="宋体"/>
                <w:kern w:val="0"/>
                <w:szCs w:val="21"/>
              </w:rPr>
            </w:pPr>
            <w:r>
              <w:rPr>
                <w:rFonts w:hint="eastAsia" w:ascii="宋体" w:hAnsi="宋体" w:cs="宋体"/>
                <w:kern w:val="0"/>
                <w:szCs w:val="21"/>
              </w:rPr>
              <w:t>（2分）</w:t>
            </w:r>
          </w:p>
        </w:tc>
        <w:tc>
          <w:tcPr>
            <w:tcW w:w="4327" w:type="dxa"/>
            <w:vAlign w:val="center"/>
          </w:tcPr>
          <w:p>
            <w:pPr>
              <w:spacing w:line="276" w:lineRule="auto"/>
              <w:jc w:val="left"/>
            </w:pPr>
            <w:r>
              <w:rPr>
                <w:rFonts w:hint="eastAsia" w:ascii="宋体" w:hAnsi="宋体" w:cs="宋体"/>
                <w:szCs w:val="21"/>
              </w:rPr>
              <w:t>参竞人出具承诺函，承诺内容为：成交后为所投分包购买食品安全责任保险和公众责任保险。被保险人为校方，每个险种的保险额度大于等于500万元/人/包，保险费用由参竞人承担。按以上要求提供承诺函的，得2分，未提供或未按要求提供承诺函的，不得分。</w:t>
            </w:r>
          </w:p>
        </w:tc>
        <w:tc>
          <w:tcPr>
            <w:tcW w:w="2436" w:type="dxa"/>
            <w:vAlign w:val="center"/>
          </w:tcPr>
          <w:p>
            <w:pPr>
              <w:spacing w:line="276" w:lineRule="auto"/>
              <w:jc w:val="left"/>
              <w:rPr>
                <w:rFonts w:ascii="宋体" w:hAnsi="宋体" w:cs="宋体"/>
                <w:szCs w:val="21"/>
              </w:rPr>
            </w:pPr>
            <w:r>
              <w:rPr>
                <w:rFonts w:hint="eastAsia" w:ascii="宋体" w:hAnsi="宋体" w:cs="宋体"/>
                <w:szCs w:val="21"/>
              </w:rPr>
              <w:t>1.</w:t>
            </w:r>
            <w:r>
              <w:rPr>
                <w:rFonts w:ascii="宋体" w:hAnsi="宋体" w:cs="宋体"/>
                <w:szCs w:val="21"/>
              </w:rPr>
              <w:t>提供承诺函</w:t>
            </w:r>
            <w:r>
              <w:rPr>
                <w:rFonts w:hint="eastAsia" w:ascii="宋体" w:hAnsi="宋体" w:cs="宋体"/>
                <w:szCs w:val="21"/>
              </w:rPr>
              <w:t>，</w:t>
            </w:r>
            <w:r>
              <w:rPr>
                <w:rFonts w:ascii="宋体" w:hAnsi="宋体" w:cs="宋体"/>
                <w:szCs w:val="21"/>
              </w:rPr>
              <w:t>加盖</w:t>
            </w:r>
            <w:r>
              <w:rPr>
                <w:rFonts w:hint="eastAsia" w:ascii="宋体" w:hAnsi="宋体" w:cs="宋体"/>
                <w:szCs w:val="21"/>
              </w:rPr>
              <w:t>参竞</w:t>
            </w:r>
            <w:r>
              <w:rPr>
                <w:rFonts w:ascii="宋体" w:hAnsi="宋体" w:cs="宋体"/>
                <w:szCs w:val="21"/>
              </w:rPr>
              <w:t>人公章</w:t>
            </w:r>
            <w:r>
              <w:rPr>
                <w:rFonts w:hint="eastAsia" w:ascii="宋体" w:hAnsi="宋体" w:cs="宋体"/>
                <w:szCs w:val="21"/>
              </w:rPr>
              <w:t>。</w:t>
            </w:r>
          </w:p>
          <w:p>
            <w:pPr>
              <w:spacing w:line="276" w:lineRule="auto"/>
              <w:jc w:val="left"/>
              <w:rPr>
                <w:rFonts w:ascii="宋体" w:hAnsi="宋体" w:cs="宋体"/>
                <w:szCs w:val="21"/>
              </w:rPr>
            </w:pPr>
            <w:r>
              <w:rPr>
                <w:rFonts w:hint="eastAsia" w:ascii="宋体" w:hAnsi="宋体" w:cs="宋体"/>
                <w:szCs w:val="21"/>
              </w:rPr>
              <w:t>2.签订合同前，参竞人应提供符合项目文件要求的保险单及发票复印件并加盖参竞人公章，否则承担虚假参竞的全部法律责任。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kern w:val="0"/>
                <w:szCs w:val="21"/>
              </w:rPr>
            </w:pPr>
            <w:r>
              <w:rPr>
                <w:rFonts w:hint="eastAsia" w:ascii="宋体" w:hAnsi="宋体" w:cs="宋体"/>
                <w:kern w:val="0"/>
                <w:szCs w:val="21"/>
              </w:rPr>
              <w:t>项目管理机构及团队配备方案</w:t>
            </w:r>
          </w:p>
          <w:p>
            <w:pPr>
              <w:spacing w:line="276" w:lineRule="auto"/>
              <w:jc w:val="center"/>
              <w:rPr>
                <w:rFonts w:ascii="宋体" w:hAnsi="宋体" w:cs="宋体"/>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分）</w:t>
            </w:r>
          </w:p>
        </w:tc>
        <w:tc>
          <w:tcPr>
            <w:tcW w:w="4327" w:type="dxa"/>
            <w:vAlign w:val="center"/>
          </w:tcPr>
          <w:p>
            <w:pPr>
              <w:spacing w:line="276" w:lineRule="auto"/>
              <w:jc w:val="left"/>
              <w:rPr>
                <w:rFonts w:ascii="宋体" w:hAnsi="宋体" w:cs="宋体"/>
                <w:kern w:val="0"/>
                <w:szCs w:val="21"/>
              </w:rPr>
            </w:pPr>
            <w:r>
              <w:rPr>
                <w:rFonts w:ascii="宋体" w:hAnsi="宋体" w:cs="宋体"/>
                <w:kern w:val="0"/>
                <w:szCs w:val="21"/>
              </w:rPr>
              <w:t>1.管理服务机构设置方案（1.5分）</w:t>
            </w:r>
          </w:p>
          <w:p>
            <w:pPr>
              <w:spacing w:line="276" w:lineRule="auto"/>
              <w:jc w:val="left"/>
              <w:rPr>
                <w:rFonts w:ascii="宋体" w:hAnsi="宋体" w:cs="宋体"/>
                <w:kern w:val="0"/>
                <w:szCs w:val="21"/>
              </w:rPr>
            </w:pPr>
            <w:r>
              <w:rPr>
                <w:rFonts w:hint="eastAsia" w:ascii="宋体" w:hAnsi="宋体" w:cs="宋体"/>
                <w:kern w:val="0"/>
                <w:szCs w:val="21"/>
              </w:rPr>
              <w:t>对管理机构设置方案的科学合理性、适用可行性、人员配置充足等情况进行评审。方案中需提供人员配置表。方案具有高度的科学性、合理性和可行性得</w:t>
            </w:r>
            <w:r>
              <w:rPr>
                <w:rFonts w:ascii="宋体" w:hAnsi="宋体" w:cs="宋体"/>
                <w:kern w:val="0"/>
                <w:szCs w:val="21"/>
              </w:rPr>
              <w:t>1.5分；方案具有较高的科学性、合理性和可行性得1分；方案的科学性、合理性和可行性一般，无明显错漏，得0.5分；方案的科学性、合理性和可行性存在明显错漏得0分。</w:t>
            </w:r>
          </w:p>
          <w:p>
            <w:pPr>
              <w:spacing w:line="276" w:lineRule="auto"/>
              <w:jc w:val="left"/>
              <w:rPr>
                <w:rFonts w:ascii="宋体" w:hAnsi="宋体" w:cs="宋体"/>
                <w:kern w:val="0"/>
                <w:szCs w:val="21"/>
              </w:rPr>
            </w:pPr>
            <w:r>
              <w:rPr>
                <w:rFonts w:ascii="宋体" w:hAnsi="宋体" w:cs="宋体"/>
                <w:kern w:val="0"/>
                <w:szCs w:val="21"/>
              </w:rPr>
              <w:t>2.管理团队骨干配备（6.5分）</w:t>
            </w:r>
          </w:p>
          <w:p>
            <w:pPr>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项目负责人具有大专以上学历且高校类似项目六年及以上餐饮管理与服务经验（提供服务单位证明）得2分；具有高中以上学历且高校类似项目三年以上餐饮管理与服务经验（提供服务单位证明）得1分。本项最高得2分。</w:t>
            </w:r>
          </w:p>
          <w:p>
            <w:pPr>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2）本项目配备持有市场监督管理部门颁发的食品安全总监证书人员得1分，食品安全管理员证书人员得0.5分。本项最高得1.5分。</w:t>
            </w:r>
          </w:p>
          <w:p>
            <w:pPr>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3）主管财务持有助理会计师以上职称得 0.5分。</w:t>
            </w:r>
          </w:p>
          <w:p>
            <w:pPr>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本项目配备具有高级（国家职业资格三级及以上）厨师证书的厨师不少于1名，每名得1分；持有中级厨师证书的厨师0.5分/名；本项最多得2分。不配备具有高级（国家职业资格三级及以上）厨师证书的厨师，本项得0分。</w:t>
            </w:r>
          </w:p>
          <w:p>
            <w:pPr>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5）本项目配备一名持有营养师资格证的营养师得0.5分；不配备具有营养师资格证的得0分。</w:t>
            </w:r>
          </w:p>
          <w:p>
            <w:pPr>
              <w:spacing w:line="276" w:lineRule="auto"/>
              <w:jc w:val="left"/>
              <w:rPr>
                <w:rFonts w:ascii="宋体" w:hAnsi="宋体" w:cs="宋体"/>
                <w:szCs w:val="21"/>
              </w:rPr>
            </w:pPr>
            <w:r>
              <w:rPr>
                <w:rFonts w:hint="eastAsia" w:ascii="宋体" w:hAnsi="宋体" w:cs="宋体"/>
                <w:kern w:val="0"/>
                <w:szCs w:val="21"/>
              </w:rPr>
              <w:t>注：团队人员在项目实施期间未经校方同意不得更换，否则将承担违约责任。</w:t>
            </w:r>
          </w:p>
        </w:tc>
        <w:tc>
          <w:tcPr>
            <w:tcW w:w="2436" w:type="dxa"/>
            <w:vAlign w:val="center"/>
          </w:tcPr>
          <w:p>
            <w:pPr>
              <w:spacing w:line="276" w:lineRule="auto"/>
              <w:jc w:val="left"/>
              <w:rPr>
                <w:rFonts w:ascii="宋体" w:hAnsi="宋体" w:cs="宋体"/>
                <w:kern w:val="0"/>
                <w:szCs w:val="21"/>
              </w:rPr>
            </w:pPr>
            <w:r>
              <w:rPr>
                <w:rFonts w:hint="eastAsia" w:ascii="宋体" w:hAnsi="宋体" w:cs="宋体"/>
                <w:kern w:val="0"/>
                <w:szCs w:val="21"/>
              </w:rPr>
              <w:t>1.第1项提供服务单位对工作经验的证明文件的盖章复印件。</w:t>
            </w:r>
          </w:p>
          <w:p>
            <w:pPr>
              <w:spacing w:line="276" w:lineRule="auto"/>
              <w:jc w:val="left"/>
              <w:rPr>
                <w:rFonts w:ascii="宋体" w:hAnsi="宋体" w:cs="宋体"/>
                <w:kern w:val="0"/>
                <w:szCs w:val="21"/>
              </w:rPr>
            </w:pPr>
            <w:r>
              <w:rPr>
                <w:rFonts w:hint="eastAsia" w:ascii="宋体" w:hAnsi="宋体" w:cs="宋体"/>
                <w:kern w:val="0"/>
                <w:szCs w:val="21"/>
              </w:rPr>
              <w:t>2.第2项提供有效的技能证书复印件。</w:t>
            </w:r>
          </w:p>
          <w:p>
            <w:pPr>
              <w:spacing w:line="276" w:lineRule="auto"/>
              <w:jc w:val="left"/>
              <w:rPr>
                <w:rFonts w:ascii="宋体" w:hAnsi="宋体" w:cs="宋体"/>
                <w:kern w:val="0"/>
                <w:szCs w:val="21"/>
              </w:rPr>
            </w:pPr>
            <w:r>
              <w:rPr>
                <w:rFonts w:hint="eastAsia" w:ascii="宋体" w:hAnsi="宋体" w:cs="宋体"/>
                <w:kern w:val="0"/>
                <w:szCs w:val="21"/>
              </w:rPr>
              <w:t>3.提供第1、2项人员与参竞人签订的有效的劳动合同复印件，并提供2024年10月以来连续3个月由参竞人为其缴纳社保证明材料。</w:t>
            </w:r>
          </w:p>
          <w:p>
            <w:pPr>
              <w:spacing w:line="276" w:lineRule="auto"/>
              <w:jc w:val="left"/>
              <w:rPr>
                <w:rFonts w:ascii="宋体" w:hAnsi="宋体" w:cs="宋体"/>
                <w:szCs w:val="21"/>
              </w:rPr>
            </w:pPr>
            <w:r>
              <w:rPr>
                <w:rFonts w:hint="eastAsia" w:ascii="宋体" w:hAnsi="宋体" w:cs="宋体"/>
                <w:kern w:val="0"/>
                <w:szCs w:val="21"/>
              </w:rPr>
              <w:t>4.以上证明材料未提供或提供不完整，不得分。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564" w:type="dxa"/>
            <w:vMerge w:val="restart"/>
            <w:vAlign w:val="center"/>
          </w:tcPr>
          <w:p>
            <w:pPr>
              <w:spacing w:line="276" w:lineRule="auto"/>
              <w:jc w:val="center"/>
              <w:rPr>
                <w:rFonts w:ascii="宋体" w:hAnsi="宋体" w:cs="宋体"/>
                <w:szCs w:val="21"/>
              </w:rPr>
            </w:pPr>
            <w:r>
              <w:rPr>
                <w:rFonts w:hint="eastAsia" w:ascii="宋体" w:hAnsi="宋体" w:cs="宋体"/>
                <w:szCs w:val="21"/>
              </w:rPr>
              <w:t>3</w:t>
            </w:r>
          </w:p>
        </w:tc>
        <w:tc>
          <w:tcPr>
            <w:tcW w:w="1061" w:type="dxa"/>
            <w:vMerge w:val="restart"/>
            <w:vAlign w:val="center"/>
          </w:tcPr>
          <w:p>
            <w:pPr>
              <w:spacing w:line="276" w:lineRule="auto"/>
              <w:jc w:val="center"/>
              <w:rPr>
                <w:rFonts w:ascii="宋体" w:hAnsi="宋体" w:cs="宋体"/>
                <w:szCs w:val="21"/>
              </w:rPr>
            </w:pPr>
            <w:r>
              <w:rPr>
                <w:rFonts w:hint="eastAsia" w:ascii="宋体" w:hAnsi="宋体" w:cs="宋体"/>
                <w:szCs w:val="21"/>
              </w:rPr>
              <w:t>商务部分（20%）</w:t>
            </w:r>
          </w:p>
        </w:tc>
        <w:tc>
          <w:tcPr>
            <w:tcW w:w="1090" w:type="dxa"/>
            <w:vAlign w:val="center"/>
          </w:tcPr>
          <w:p>
            <w:pPr>
              <w:spacing w:line="276" w:lineRule="auto"/>
              <w:jc w:val="center"/>
              <w:rPr>
                <w:rFonts w:ascii="宋体" w:hAnsi="宋体" w:cs="宋体"/>
                <w:szCs w:val="21"/>
              </w:rPr>
            </w:pPr>
            <w:r>
              <w:rPr>
                <w:rFonts w:hint="eastAsia" w:ascii="宋体" w:hAnsi="宋体" w:cs="宋体"/>
                <w:szCs w:val="21"/>
              </w:rPr>
              <w:t>业绩</w:t>
            </w:r>
          </w:p>
          <w:p>
            <w:pPr>
              <w:spacing w:line="276" w:lineRule="auto"/>
              <w:jc w:val="center"/>
              <w:rPr>
                <w:rFonts w:ascii="宋体" w:hAnsi="宋体" w:cs="宋体"/>
                <w:kern w:val="0"/>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分）</w:t>
            </w:r>
          </w:p>
        </w:tc>
        <w:tc>
          <w:tcPr>
            <w:tcW w:w="4327" w:type="dxa"/>
            <w:vAlign w:val="center"/>
          </w:tcPr>
          <w:p>
            <w:pPr>
              <w:spacing w:line="276" w:lineRule="auto"/>
              <w:jc w:val="left"/>
              <w:rPr>
                <w:rFonts w:ascii="宋体" w:hAnsi="宋体" w:cs="宋体"/>
                <w:szCs w:val="21"/>
              </w:rPr>
            </w:pPr>
            <w:r>
              <w:rPr>
                <w:rFonts w:hint="eastAsia" w:ascii="宋体" w:hAnsi="宋体" w:cs="宋体"/>
                <w:szCs w:val="21"/>
              </w:rPr>
              <w:t>在满足特定资格条件基础上，2020年1月1日至2</w:t>
            </w:r>
            <w:r>
              <w:rPr>
                <w:rFonts w:ascii="宋体" w:hAnsi="宋体" w:cs="宋体"/>
                <w:szCs w:val="21"/>
              </w:rPr>
              <w:t>025</w:t>
            </w:r>
            <w:r>
              <w:rPr>
                <w:rFonts w:hint="eastAsia" w:ascii="宋体" w:hAnsi="宋体" w:cs="宋体"/>
                <w:szCs w:val="21"/>
              </w:rPr>
              <w:t>年4月3</w:t>
            </w:r>
            <w:r>
              <w:rPr>
                <w:rFonts w:ascii="宋体" w:hAnsi="宋体" w:cs="宋体"/>
                <w:szCs w:val="21"/>
              </w:rPr>
              <w:t>0</w:t>
            </w:r>
            <w:r>
              <w:rPr>
                <w:rFonts w:hint="eastAsia" w:ascii="宋体" w:hAnsi="宋体" w:cs="宋体"/>
                <w:szCs w:val="21"/>
              </w:rPr>
              <w:t>日，参竞人应具有单个合同单体经营面积</w:t>
            </w:r>
            <w:bookmarkStart w:id="42" w:name="OLE_LINK107"/>
            <w:r>
              <w:rPr>
                <w:rFonts w:hint="eastAsia" w:ascii="宋体" w:hAnsi="宋体" w:cs="宋体"/>
                <w:szCs w:val="21"/>
              </w:rPr>
              <w:t>25</w:t>
            </w:r>
            <w:r>
              <w:rPr>
                <w:rFonts w:ascii="宋体" w:hAnsi="宋体" w:cs="宋体"/>
                <w:szCs w:val="21"/>
              </w:rPr>
              <w:t>00</w:t>
            </w:r>
            <w:r>
              <w:rPr>
                <w:rFonts w:hint="eastAsia" w:ascii="宋体" w:hAnsi="宋体" w:cs="宋体"/>
                <w:szCs w:val="21"/>
              </w:rPr>
              <w:t>㎡</w:t>
            </w:r>
            <w:bookmarkEnd w:id="42"/>
            <w:r>
              <w:rPr>
                <w:rFonts w:hint="eastAsia" w:ascii="宋体" w:hAnsi="宋体" w:cs="宋体"/>
                <w:szCs w:val="21"/>
              </w:rPr>
              <w:t>及以上的高校食堂经营业绩，每增加1个得1分，最多得5分。同一个食堂多份合同视为一个业绩，且一个业绩不重复得分。</w:t>
            </w:r>
          </w:p>
        </w:tc>
        <w:tc>
          <w:tcPr>
            <w:tcW w:w="2436" w:type="dxa"/>
            <w:vAlign w:val="center"/>
          </w:tcPr>
          <w:p>
            <w:pPr>
              <w:pStyle w:val="16"/>
              <w:spacing w:line="276" w:lineRule="auto"/>
              <w:rPr>
                <w:rFonts w:ascii="宋体" w:hAnsi="宋体" w:eastAsia="宋体" w:cs="宋体"/>
                <w:sz w:val="21"/>
                <w:szCs w:val="21"/>
              </w:rPr>
            </w:pPr>
            <w:r>
              <w:rPr>
                <w:rFonts w:hint="eastAsia" w:ascii="宋体" w:hAnsi="宋体" w:eastAsia="宋体" w:cs="宋体"/>
                <w:sz w:val="21"/>
                <w:szCs w:val="21"/>
              </w:rPr>
              <w:t>1.业绩证明材料需附合同首尾页、关键信息页及盖章页，内容能够体现甲方名称、服务期限、服务内容、经营面积等。业绩证明材料需加盖参竞人公章。</w:t>
            </w:r>
          </w:p>
          <w:p>
            <w:pPr>
              <w:spacing w:line="276" w:lineRule="auto"/>
              <w:jc w:val="left"/>
              <w:rPr>
                <w:rFonts w:ascii="宋体" w:hAnsi="宋体" w:cs="宋体"/>
                <w:szCs w:val="21"/>
              </w:rPr>
            </w:pPr>
            <w:r>
              <w:rPr>
                <w:rFonts w:hint="eastAsia" w:ascii="宋体" w:hAnsi="宋体" w:cs="宋体"/>
                <w:szCs w:val="21"/>
              </w:rPr>
              <w:t>2.如果服务合同中未注明建筑面积，须提供与所投业绩相对应的甲方单位或者其后勤管理部门盖章出具的证明单体经营面积的证明材料。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szCs w:val="21"/>
              </w:rPr>
            </w:pPr>
            <w:r>
              <w:rPr>
                <w:rFonts w:hint="eastAsia" w:ascii="宋体" w:hAnsi="宋体" w:cs="宋体"/>
                <w:kern w:val="0"/>
                <w:szCs w:val="21"/>
              </w:rPr>
              <w:t>企业认证（5分）</w:t>
            </w:r>
          </w:p>
        </w:tc>
        <w:tc>
          <w:tcPr>
            <w:tcW w:w="4327" w:type="dxa"/>
            <w:vAlign w:val="center"/>
          </w:tcPr>
          <w:p>
            <w:pPr>
              <w:spacing w:line="276" w:lineRule="auto"/>
              <w:jc w:val="left"/>
              <w:rPr>
                <w:rFonts w:ascii="宋体" w:hAnsi="宋体" w:cs="宋体"/>
                <w:kern w:val="0"/>
                <w:szCs w:val="21"/>
              </w:rPr>
            </w:pPr>
            <w:r>
              <w:rPr>
                <w:rFonts w:hint="eastAsia" w:ascii="宋体" w:hAnsi="宋体" w:cs="宋体"/>
                <w:kern w:val="0"/>
                <w:szCs w:val="21"/>
              </w:rPr>
              <w:t>1.通过ISO22000食品安全管理体系认证。</w:t>
            </w:r>
          </w:p>
          <w:p>
            <w:pPr>
              <w:spacing w:line="276" w:lineRule="auto"/>
              <w:jc w:val="left"/>
              <w:rPr>
                <w:rFonts w:ascii="宋体" w:hAnsi="宋体" w:cs="宋体"/>
                <w:kern w:val="0"/>
                <w:szCs w:val="21"/>
              </w:rPr>
            </w:pPr>
            <w:r>
              <w:rPr>
                <w:rFonts w:hint="eastAsia" w:ascii="宋体" w:hAnsi="宋体" w:cs="宋体"/>
                <w:kern w:val="0"/>
                <w:szCs w:val="21"/>
              </w:rPr>
              <w:t>2.通过ISO9001质量管理体系认证。</w:t>
            </w:r>
          </w:p>
          <w:p>
            <w:pPr>
              <w:spacing w:line="276" w:lineRule="auto"/>
              <w:jc w:val="left"/>
              <w:rPr>
                <w:rFonts w:ascii="宋体" w:hAnsi="宋体" w:cs="宋体"/>
                <w:kern w:val="0"/>
                <w:szCs w:val="21"/>
              </w:rPr>
            </w:pPr>
            <w:r>
              <w:rPr>
                <w:rFonts w:hint="eastAsia" w:ascii="宋体" w:hAnsi="宋体" w:cs="宋体"/>
                <w:kern w:val="0"/>
                <w:szCs w:val="21"/>
              </w:rPr>
              <w:t>3.通过ISO14001环境管理体系认证。</w:t>
            </w:r>
          </w:p>
          <w:p>
            <w:pPr>
              <w:spacing w:line="276" w:lineRule="auto"/>
              <w:jc w:val="left"/>
              <w:rPr>
                <w:rFonts w:ascii="宋体" w:hAnsi="宋体" w:cs="宋体"/>
                <w:kern w:val="0"/>
                <w:szCs w:val="21"/>
              </w:rPr>
            </w:pPr>
            <w:r>
              <w:rPr>
                <w:rFonts w:hint="eastAsia" w:ascii="宋体" w:hAnsi="宋体" w:cs="宋体"/>
                <w:kern w:val="0"/>
                <w:szCs w:val="21"/>
              </w:rPr>
              <w:t>4.通过GB/T28001或GB/T45001-2020职业健康安全管理体系认证。</w:t>
            </w:r>
          </w:p>
          <w:p>
            <w:pPr>
              <w:spacing w:line="276" w:lineRule="auto"/>
              <w:jc w:val="left"/>
              <w:rPr>
                <w:rFonts w:ascii="宋体" w:hAnsi="宋体" w:cs="宋体"/>
                <w:kern w:val="0"/>
                <w:szCs w:val="21"/>
              </w:rPr>
            </w:pPr>
            <w:r>
              <w:rPr>
                <w:rFonts w:hint="eastAsia" w:ascii="宋体" w:hAnsi="宋体" w:cs="宋体"/>
                <w:kern w:val="0"/>
                <w:szCs w:val="21"/>
              </w:rPr>
              <w:t>5.获得HACCP危害分析和关键控制点体系认证证书。</w:t>
            </w:r>
          </w:p>
          <w:p>
            <w:pPr>
              <w:spacing w:line="276" w:lineRule="auto"/>
              <w:jc w:val="left"/>
              <w:rPr>
                <w:rFonts w:ascii="宋体" w:hAnsi="宋体" w:cs="宋体"/>
                <w:kern w:val="0"/>
                <w:szCs w:val="21"/>
              </w:rPr>
            </w:pPr>
            <w:r>
              <w:rPr>
                <w:rFonts w:hint="eastAsia" w:ascii="宋体" w:hAnsi="宋体" w:cs="宋体"/>
                <w:kern w:val="0"/>
                <w:szCs w:val="21"/>
              </w:rPr>
              <w:t>提供1个认证证书得1分，最多得5分。</w:t>
            </w:r>
          </w:p>
        </w:tc>
        <w:tc>
          <w:tcPr>
            <w:tcW w:w="2436" w:type="dxa"/>
          </w:tcPr>
          <w:p>
            <w:pPr>
              <w:spacing w:line="276" w:lineRule="auto"/>
              <w:jc w:val="left"/>
              <w:rPr>
                <w:rFonts w:ascii="宋体" w:hAnsi="宋体" w:cs="宋体"/>
                <w:kern w:val="0"/>
                <w:szCs w:val="21"/>
              </w:rPr>
            </w:pPr>
            <w:r>
              <w:rPr>
                <w:rFonts w:hint="eastAsia" w:ascii="宋体" w:hAnsi="宋体" w:cs="宋体"/>
                <w:kern w:val="0"/>
                <w:szCs w:val="21"/>
              </w:rPr>
              <w:t>提供加盖参竞人公章的有效证书复印件。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kern w:val="0"/>
                <w:szCs w:val="21"/>
              </w:rPr>
            </w:pPr>
            <w:r>
              <w:rPr>
                <w:rFonts w:hint="eastAsia" w:ascii="宋体" w:hAnsi="宋体" w:cs="宋体"/>
                <w:kern w:val="0"/>
                <w:szCs w:val="21"/>
              </w:rPr>
              <w:t>经济实力</w:t>
            </w:r>
          </w:p>
          <w:p>
            <w:pPr>
              <w:spacing w:line="276" w:lineRule="auto"/>
              <w:jc w:val="center"/>
              <w:rPr>
                <w:rFonts w:ascii="宋体" w:hAnsi="宋体" w:cs="宋体"/>
                <w:kern w:val="0"/>
                <w:szCs w:val="21"/>
              </w:rPr>
            </w:pPr>
            <w:r>
              <w:rPr>
                <w:rFonts w:hint="eastAsia" w:ascii="宋体" w:hAnsi="宋体" w:cs="宋体"/>
                <w:kern w:val="0"/>
                <w:szCs w:val="21"/>
              </w:rPr>
              <w:t>（5分）</w:t>
            </w:r>
          </w:p>
        </w:tc>
        <w:tc>
          <w:tcPr>
            <w:tcW w:w="4327" w:type="dxa"/>
            <w:vAlign w:val="center"/>
          </w:tcPr>
          <w:p>
            <w:pPr>
              <w:spacing w:line="276" w:lineRule="auto"/>
              <w:jc w:val="left"/>
              <w:rPr>
                <w:rFonts w:ascii="宋体" w:hAnsi="宋体" w:cs="宋体"/>
                <w:kern w:val="0"/>
                <w:szCs w:val="21"/>
              </w:rPr>
            </w:pPr>
            <w:r>
              <w:rPr>
                <w:rFonts w:hint="eastAsia" w:ascii="宋体" w:hAnsi="宋体" w:cs="宋体"/>
                <w:kern w:val="0"/>
                <w:szCs w:val="21"/>
              </w:rPr>
              <w:t>1.近两年资产负债率平均小于50%，且财务报表为盈利的得2分。（提供财务审计报告盖公司公章）</w:t>
            </w:r>
          </w:p>
          <w:p>
            <w:pPr>
              <w:spacing w:line="276" w:lineRule="auto"/>
              <w:jc w:val="left"/>
              <w:rPr>
                <w:rFonts w:ascii="宋体" w:hAnsi="宋体" w:cs="宋体"/>
                <w:kern w:val="0"/>
                <w:szCs w:val="21"/>
              </w:rPr>
            </w:pPr>
            <w:r>
              <w:rPr>
                <w:rFonts w:hint="eastAsia" w:ascii="宋体" w:hAnsi="宋体" w:cs="宋体"/>
                <w:kern w:val="0"/>
                <w:szCs w:val="21"/>
              </w:rPr>
              <w:t>2.在2025年3月1日至2025年5月31日公司银行日均存款不少于100万元得1分；</w:t>
            </w:r>
          </w:p>
          <w:p>
            <w:pPr>
              <w:spacing w:line="276" w:lineRule="auto"/>
              <w:jc w:val="left"/>
              <w:rPr>
                <w:rFonts w:ascii="宋体" w:hAnsi="宋体" w:cs="宋体"/>
                <w:kern w:val="0"/>
                <w:szCs w:val="21"/>
              </w:rPr>
            </w:pPr>
            <w:r>
              <w:rPr>
                <w:rFonts w:hint="eastAsia" w:ascii="宋体" w:hAnsi="宋体" w:cs="宋体"/>
                <w:kern w:val="0"/>
                <w:szCs w:val="21"/>
              </w:rPr>
              <w:t>公司银行日均存款不少于200万元得1.5分；</w:t>
            </w:r>
          </w:p>
          <w:p>
            <w:pPr>
              <w:spacing w:line="276" w:lineRule="auto"/>
              <w:jc w:val="left"/>
              <w:rPr>
                <w:rFonts w:ascii="宋体" w:hAnsi="宋体" w:cs="宋体"/>
                <w:kern w:val="0"/>
                <w:szCs w:val="21"/>
              </w:rPr>
            </w:pPr>
            <w:r>
              <w:rPr>
                <w:rFonts w:hint="eastAsia" w:ascii="宋体" w:hAnsi="宋体" w:cs="宋体"/>
                <w:kern w:val="0"/>
                <w:szCs w:val="21"/>
              </w:rPr>
              <w:t>公司银行日均存款不少于300万元得2分；</w:t>
            </w:r>
          </w:p>
          <w:p>
            <w:pPr>
              <w:spacing w:line="276" w:lineRule="auto"/>
              <w:jc w:val="left"/>
              <w:rPr>
                <w:rFonts w:ascii="宋体" w:hAnsi="宋体" w:cs="宋体"/>
                <w:kern w:val="0"/>
                <w:szCs w:val="21"/>
              </w:rPr>
            </w:pPr>
            <w:r>
              <w:rPr>
                <w:rFonts w:hint="eastAsia" w:ascii="宋体" w:hAnsi="宋体" w:cs="宋体"/>
                <w:kern w:val="0"/>
                <w:szCs w:val="21"/>
              </w:rPr>
              <w:t>公司银行日均存款不少于400万元得2.5分；</w:t>
            </w:r>
          </w:p>
          <w:p>
            <w:pPr>
              <w:spacing w:line="276" w:lineRule="auto"/>
              <w:jc w:val="left"/>
              <w:rPr>
                <w:rFonts w:ascii="宋体" w:hAnsi="宋体" w:cs="宋体"/>
                <w:kern w:val="0"/>
                <w:szCs w:val="21"/>
              </w:rPr>
            </w:pPr>
            <w:r>
              <w:rPr>
                <w:rFonts w:hint="eastAsia" w:ascii="宋体" w:hAnsi="宋体" w:cs="宋体"/>
                <w:kern w:val="0"/>
                <w:szCs w:val="21"/>
              </w:rPr>
              <w:t>公司银行日均存款不少于500万元得3分；</w:t>
            </w:r>
          </w:p>
        </w:tc>
        <w:tc>
          <w:tcPr>
            <w:tcW w:w="2436" w:type="dxa"/>
          </w:tcPr>
          <w:p>
            <w:pPr>
              <w:spacing w:line="276" w:lineRule="auto"/>
              <w:jc w:val="left"/>
              <w:rPr>
                <w:rFonts w:ascii="宋体" w:hAnsi="宋体" w:cs="宋体"/>
                <w:kern w:val="0"/>
                <w:szCs w:val="21"/>
              </w:rPr>
            </w:pPr>
            <w:r>
              <w:rPr>
                <w:rFonts w:hint="eastAsia" w:ascii="宋体" w:hAnsi="宋体" w:cs="宋体"/>
                <w:kern w:val="0"/>
                <w:szCs w:val="21"/>
              </w:rPr>
              <w:t>公司银行账户日均存款证明材料须有银行公章或电子章，营业执照复印件及银行查询单盖公司公章，查验原件）</w:t>
            </w:r>
          </w:p>
          <w:p>
            <w:pPr>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kern w:val="0"/>
                <w:szCs w:val="21"/>
              </w:rPr>
            </w:pPr>
            <w:r>
              <w:rPr>
                <w:rFonts w:hint="eastAsia" w:ascii="宋体" w:hAnsi="宋体" w:cs="宋体"/>
                <w:kern w:val="0"/>
                <w:szCs w:val="21"/>
              </w:rPr>
              <w:t>其他优惠</w:t>
            </w:r>
          </w:p>
          <w:p>
            <w:pPr>
              <w:spacing w:line="276" w:lineRule="auto"/>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tc>
        <w:tc>
          <w:tcPr>
            <w:tcW w:w="4327" w:type="dxa"/>
            <w:vAlign w:val="center"/>
          </w:tcPr>
          <w:p>
            <w:pPr>
              <w:spacing w:line="276" w:lineRule="auto"/>
              <w:jc w:val="left"/>
              <w:rPr>
                <w:rFonts w:ascii="宋体" w:hAnsi="宋体" w:cs="宋体"/>
                <w:kern w:val="0"/>
                <w:szCs w:val="21"/>
              </w:rPr>
            </w:pPr>
            <w:r>
              <w:rPr>
                <w:rFonts w:hint="eastAsia" w:ascii="宋体" w:hAnsi="宋体" w:cs="宋体"/>
                <w:kern w:val="0"/>
                <w:szCs w:val="21"/>
              </w:rPr>
              <w:t>除本表上述内容外，根据给予师生的优惠情况进行横向比较。</w:t>
            </w:r>
            <w:r>
              <w:rPr>
                <w:rFonts w:ascii="宋体" w:hAnsi="宋体" w:cs="宋体"/>
                <w:kern w:val="0"/>
                <w:szCs w:val="21"/>
              </w:rPr>
              <w:t xml:space="preserve"> </w:t>
            </w:r>
          </w:p>
          <w:p>
            <w:pPr>
              <w:spacing w:line="276" w:lineRule="auto"/>
              <w:jc w:val="left"/>
              <w:rPr>
                <w:rFonts w:ascii="宋体" w:hAnsi="宋体" w:cs="宋体"/>
                <w:kern w:val="0"/>
                <w:szCs w:val="21"/>
              </w:rPr>
            </w:pPr>
            <w:r>
              <w:rPr>
                <w:rFonts w:hint="eastAsia" w:ascii="宋体" w:hAnsi="宋体" w:cs="宋体"/>
                <w:kern w:val="0"/>
                <w:szCs w:val="21"/>
              </w:rPr>
              <w:t>优得</w:t>
            </w:r>
            <w:r>
              <w:rPr>
                <w:rFonts w:ascii="宋体" w:hAnsi="宋体" w:cs="宋体"/>
                <w:kern w:val="0"/>
                <w:szCs w:val="21"/>
              </w:rPr>
              <w:t>2</w:t>
            </w:r>
            <w:r>
              <w:rPr>
                <w:rFonts w:hint="eastAsia" w:ascii="宋体" w:hAnsi="宋体" w:cs="宋体"/>
                <w:kern w:val="0"/>
                <w:szCs w:val="21"/>
              </w:rPr>
              <w:t>分，良得</w:t>
            </w:r>
            <w:r>
              <w:rPr>
                <w:rFonts w:ascii="宋体" w:hAnsi="宋体" w:cs="宋体"/>
                <w:kern w:val="0"/>
                <w:szCs w:val="21"/>
              </w:rPr>
              <w:t>1</w:t>
            </w:r>
            <w:r>
              <w:rPr>
                <w:rFonts w:hint="eastAsia" w:ascii="宋体" w:hAnsi="宋体" w:cs="宋体"/>
                <w:kern w:val="0"/>
                <w:szCs w:val="21"/>
              </w:rPr>
              <w:t>分，中得</w:t>
            </w:r>
            <w:r>
              <w:rPr>
                <w:rFonts w:ascii="宋体" w:hAnsi="宋体" w:cs="宋体"/>
                <w:kern w:val="0"/>
                <w:szCs w:val="21"/>
              </w:rPr>
              <w:t>0.5</w:t>
            </w:r>
            <w:r>
              <w:rPr>
                <w:rFonts w:hint="eastAsia" w:ascii="宋体" w:hAnsi="宋体" w:cs="宋体"/>
                <w:kern w:val="0"/>
                <w:szCs w:val="21"/>
              </w:rPr>
              <w:t>分，差或未提供得0分。</w:t>
            </w:r>
          </w:p>
        </w:tc>
        <w:tc>
          <w:tcPr>
            <w:tcW w:w="2436" w:type="dxa"/>
            <w:vAlign w:val="center"/>
          </w:tcPr>
          <w:p>
            <w:pPr>
              <w:spacing w:line="276" w:lineRule="auto"/>
              <w:jc w:val="left"/>
              <w:rPr>
                <w:rFonts w:ascii="宋体" w:hAnsi="宋体" w:cs="宋体"/>
                <w:kern w:val="0"/>
                <w:szCs w:val="21"/>
              </w:rPr>
            </w:pPr>
            <w:r>
              <w:rPr>
                <w:rFonts w:hint="eastAsia" w:ascii="宋体" w:hAnsi="宋体" w:cs="宋体"/>
                <w:szCs w:val="21"/>
              </w:rPr>
              <w:t>优惠方案格式自拟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rPr>
            </w:pPr>
          </w:p>
        </w:tc>
        <w:tc>
          <w:tcPr>
            <w:tcW w:w="1061" w:type="dxa"/>
            <w:vMerge w:val="continue"/>
            <w:vAlign w:val="center"/>
          </w:tcPr>
          <w:p>
            <w:pPr>
              <w:spacing w:line="276" w:lineRule="auto"/>
              <w:jc w:val="center"/>
              <w:rPr>
                <w:rFonts w:ascii="宋体" w:hAnsi="宋体" w:cs="宋体"/>
                <w:szCs w:val="21"/>
              </w:rPr>
            </w:pPr>
          </w:p>
        </w:tc>
        <w:tc>
          <w:tcPr>
            <w:tcW w:w="1090" w:type="dxa"/>
            <w:vAlign w:val="center"/>
          </w:tcPr>
          <w:p>
            <w:pPr>
              <w:spacing w:line="276" w:lineRule="auto"/>
              <w:jc w:val="center"/>
              <w:rPr>
                <w:rFonts w:ascii="宋体" w:hAnsi="宋体" w:cs="宋体"/>
                <w:kern w:val="0"/>
                <w:szCs w:val="21"/>
              </w:rPr>
            </w:pPr>
            <w:r>
              <w:rPr>
                <w:rFonts w:hint="eastAsia" w:ascii="宋体" w:hAnsi="宋体" w:cs="宋体"/>
                <w:kern w:val="0"/>
                <w:szCs w:val="21"/>
              </w:rPr>
              <w:t>劳动育人方案（</w:t>
            </w:r>
            <w:r>
              <w:rPr>
                <w:rFonts w:ascii="宋体" w:hAnsi="宋体" w:cs="宋体"/>
                <w:kern w:val="0"/>
                <w:szCs w:val="21"/>
              </w:rPr>
              <w:t>3</w:t>
            </w:r>
            <w:r>
              <w:rPr>
                <w:rFonts w:hint="eastAsia" w:ascii="宋体" w:hAnsi="宋体" w:cs="宋体"/>
                <w:kern w:val="0"/>
                <w:szCs w:val="21"/>
              </w:rPr>
              <w:t>分）</w:t>
            </w:r>
          </w:p>
        </w:tc>
        <w:tc>
          <w:tcPr>
            <w:tcW w:w="4327" w:type="dxa"/>
            <w:vAlign w:val="center"/>
          </w:tcPr>
          <w:p>
            <w:pPr>
              <w:spacing w:line="276" w:lineRule="auto"/>
              <w:jc w:val="left"/>
              <w:rPr>
                <w:rFonts w:ascii="宋体" w:hAnsi="宋体" w:cs="宋体"/>
                <w:kern w:val="0"/>
                <w:szCs w:val="21"/>
              </w:rPr>
            </w:pPr>
            <w:r>
              <w:rPr>
                <w:rFonts w:hint="eastAsia" w:ascii="宋体" w:hAnsi="宋体" w:cs="宋体"/>
                <w:kern w:val="0"/>
                <w:szCs w:val="21"/>
              </w:rPr>
              <w:t>结合校园文化传统和食堂硬件条件，提供劳动育人方案，包括活动方案、场地的规划设计。优得</w:t>
            </w:r>
            <w:r>
              <w:rPr>
                <w:rFonts w:ascii="宋体" w:hAnsi="宋体" w:cs="宋体"/>
                <w:kern w:val="0"/>
                <w:szCs w:val="21"/>
              </w:rPr>
              <w:t>3</w:t>
            </w:r>
            <w:r>
              <w:rPr>
                <w:rFonts w:hint="eastAsia" w:ascii="宋体" w:hAnsi="宋体" w:cs="宋体"/>
                <w:kern w:val="0"/>
                <w:szCs w:val="21"/>
              </w:rPr>
              <w:t>分，良得</w:t>
            </w:r>
            <w:r>
              <w:rPr>
                <w:rFonts w:ascii="宋体" w:hAnsi="宋体" w:cs="宋体"/>
                <w:kern w:val="0"/>
                <w:szCs w:val="21"/>
              </w:rPr>
              <w:t>2</w:t>
            </w:r>
            <w:r>
              <w:rPr>
                <w:rFonts w:hint="eastAsia" w:ascii="宋体" w:hAnsi="宋体" w:cs="宋体"/>
                <w:kern w:val="0"/>
                <w:szCs w:val="21"/>
              </w:rPr>
              <w:t>分，中得</w:t>
            </w:r>
            <w:r>
              <w:rPr>
                <w:rFonts w:ascii="宋体" w:hAnsi="宋体" w:cs="宋体"/>
                <w:kern w:val="0"/>
                <w:szCs w:val="21"/>
              </w:rPr>
              <w:t>1</w:t>
            </w:r>
            <w:r>
              <w:rPr>
                <w:rFonts w:hint="eastAsia" w:ascii="宋体" w:hAnsi="宋体" w:cs="宋体"/>
                <w:kern w:val="0"/>
                <w:szCs w:val="21"/>
              </w:rPr>
              <w:t>分，差或未提供得0分。</w:t>
            </w:r>
          </w:p>
        </w:tc>
        <w:tc>
          <w:tcPr>
            <w:tcW w:w="2436" w:type="dxa"/>
            <w:vAlign w:val="center"/>
          </w:tcPr>
          <w:p>
            <w:pPr>
              <w:spacing w:line="276" w:lineRule="auto"/>
              <w:jc w:val="left"/>
              <w:rPr>
                <w:rFonts w:ascii="宋体" w:hAnsi="宋体" w:cs="宋体"/>
                <w:szCs w:val="21"/>
              </w:rPr>
            </w:pPr>
            <w:r>
              <w:rPr>
                <w:rFonts w:hint="eastAsia" w:ascii="宋体" w:hAnsi="宋体" w:cs="宋体"/>
                <w:szCs w:val="21"/>
              </w:rPr>
              <w:t>劳动育人方案格式自拟</w:t>
            </w:r>
          </w:p>
        </w:tc>
      </w:tr>
      <w:bookmarkEnd w:id="27"/>
      <w:bookmarkEnd w:id="28"/>
    </w:tbl>
    <w:p>
      <w:pPr>
        <w:spacing w:line="276" w:lineRule="auto"/>
        <w:rPr>
          <w:rFonts w:ascii="宋体" w:hAnsi="宋体" w:eastAsia="宋体"/>
        </w:rPr>
      </w:pPr>
      <w:r>
        <w:rPr>
          <w:rFonts w:hint="eastAsia" w:ascii="宋体" w:hAnsi="宋体" w:eastAsia="宋体" w:cs="宋体"/>
          <w:sz w:val="24"/>
          <w:szCs w:val="24"/>
        </w:rPr>
        <w:t>说明：评审委员会认为参竞人的报价明显低于其他通过符合性审查参竞人的报价，有可能影响产品质量或者不能诚信履约的，应当要求其在评审现场合理的时间内提供书面说明，必要时提交相关证明材料；参竞人不能证明其报价合理性的，评审委员会应当将其作为无效参竞处理。</w:t>
      </w:r>
    </w:p>
    <w:p>
      <w:pPr>
        <w:pStyle w:val="3"/>
        <w:tabs>
          <w:tab w:val="clear" w:pos="3360"/>
        </w:tabs>
        <w:spacing w:before="312" w:after="156" w:line="276" w:lineRule="auto"/>
        <w:jc w:val="left"/>
        <w:rPr>
          <w:rFonts w:cs="宋体"/>
          <w:b/>
          <w:bCs/>
          <w:color w:val="FF0000"/>
          <w:sz w:val="24"/>
          <w:szCs w:val="24"/>
        </w:rPr>
      </w:pPr>
      <w:bookmarkStart w:id="43" w:name="_Toc17774"/>
      <w:bookmarkStart w:id="44" w:name="_Toc422380985"/>
      <w:r>
        <w:rPr>
          <w:rFonts w:hint="eastAsia" w:cs="宋体"/>
          <w:b/>
          <w:bCs/>
          <w:sz w:val="24"/>
          <w:szCs w:val="24"/>
        </w:rPr>
        <w:t xml:space="preserve">   </w:t>
      </w:r>
      <w:bookmarkStart w:id="45" w:name="_Toc12761"/>
      <w:r>
        <w:rPr>
          <w:rFonts w:hint="eastAsia" w:cs="宋体"/>
          <w:b/>
          <w:bCs/>
          <w:sz w:val="24"/>
          <w:szCs w:val="24"/>
        </w:rPr>
        <w:t>三、</w:t>
      </w:r>
      <w:r>
        <w:rPr>
          <w:rFonts w:hint="eastAsia" w:cs="宋体"/>
          <w:b/>
          <w:bCs/>
          <w:color w:val="000000"/>
          <w:sz w:val="24"/>
          <w:szCs w:val="24"/>
        </w:rPr>
        <w:t>无效参竞条款</w:t>
      </w:r>
      <w:bookmarkEnd w:id="43"/>
      <w:bookmarkEnd w:id="44"/>
      <w:bookmarkEnd w:id="45"/>
    </w:p>
    <w:p>
      <w:pPr>
        <w:spacing w:line="276" w:lineRule="auto"/>
        <w:rPr>
          <w:rFonts w:ascii="宋体" w:hAnsi="宋体" w:eastAsia="宋体" w:cs="宋体"/>
          <w:sz w:val="24"/>
          <w:szCs w:val="24"/>
        </w:rPr>
      </w:pPr>
      <w:r>
        <w:rPr>
          <w:rFonts w:hint="eastAsia" w:ascii="宋体" w:hAnsi="宋体" w:eastAsia="宋体" w:cs="宋体"/>
          <w:b/>
          <w:bCs/>
          <w:color w:val="FF0000"/>
          <w:sz w:val="24"/>
          <w:szCs w:val="24"/>
        </w:rPr>
        <w:t xml:space="preserve">   </w:t>
      </w:r>
      <w:r>
        <w:rPr>
          <w:rFonts w:hint="eastAsia" w:ascii="宋体" w:hAnsi="宋体" w:eastAsia="宋体" w:cs="宋体"/>
          <w:sz w:val="24"/>
          <w:szCs w:val="24"/>
        </w:rPr>
        <w:t>评审委员会评审时，参竞人或其参竞文件出现下列情况之一者，应为无效参竞：</w:t>
      </w:r>
    </w:p>
    <w:p>
      <w:pPr>
        <w:spacing w:line="276" w:lineRule="auto"/>
        <w:rPr>
          <w:rFonts w:ascii="宋体" w:hAnsi="宋体" w:eastAsia="宋体" w:cs="宋体"/>
          <w:sz w:val="24"/>
          <w:szCs w:val="24"/>
        </w:rPr>
      </w:pPr>
      <w:r>
        <w:rPr>
          <w:rFonts w:hint="eastAsia" w:ascii="宋体" w:hAnsi="宋体" w:eastAsia="宋体" w:cs="宋体"/>
          <w:sz w:val="24"/>
          <w:szCs w:val="24"/>
        </w:rPr>
        <w:t xml:space="preserve">  （一）参竞人未按食堂联合经营项目文件规定提交足额参竞保证金的。</w:t>
      </w:r>
    </w:p>
    <w:p>
      <w:pPr>
        <w:spacing w:line="276" w:lineRule="auto"/>
        <w:rPr>
          <w:rFonts w:ascii="宋体" w:hAnsi="宋体" w:eastAsia="宋体" w:cs="宋体"/>
          <w:sz w:val="24"/>
          <w:szCs w:val="24"/>
        </w:rPr>
      </w:pPr>
      <w:r>
        <w:rPr>
          <w:rFonts w:hint="eastAsia" w:ascii="宋体" w:hAnsi="宋体" w:eastAsia="宋体" w:cs="宋体"/>
          <w:sz w:val="24"/>
          <w:szCs w:val="24"/>
        </w:rPr>
        <w:t xml:space="preserve">  （二）参竞人不具备食堂联合经营项目文件规定的资格要求的。</w:t>
      </w:r>
    </w:p>
    <w:p>
      <w:pPr>
        <w:spacing w:line="276" w:lineRule="auto"/>
        <w:ind w:firstLine="240" w:firstLineChars="100"/>
        <w:rPr>
          <w:rFonts w:ascii="宋体" w:hAnsi="宋体" w:eastAsia="宋体" w:cs="宋体"/>
          <w:sz w:val="24"/>
          <w:szCs w:val="24"/>
        </w:rPr>
      </w:pPr>
      <w:r>
        <w:rPr>
          <w:rFonts w:hint="eastAsia" w:ascii="宋体" w:hAnsi="宋体" w:eastAsia="宋体" w:cs="宋体"/>
          <w:sz w:val="24"/>
          <w:szCs w:val="24"/>
        </w:rPr>
        <w:t>（三）参竞人未按食堂联合经营项目文件中项目商务需求部分要求参竞的。</w:t>
      </w:r>
    </w:p>
    <w:p>
      <w:pPr>
        <w:spacing w:line="276" w:lineRule="auto"/>
        <w:rPr>
          <w:rFonts w:ascii="宋体" w:hAnsi="宋体" w:eastAsia="宋体" w:cs="宋体"/>
          <w:sz w:val="24"/>
          <w:szCs w:val="24"/>
        </w:rPr>
      </w:pPr>
      <w:r>
        <w:rPr>
          <w:rFonts w:hint="eastAsia" w:ascii="宋体" w:hAnsi="宋体" w:eastAsia="宋体" w:cs="宋体"/>
          <w:sz w:val="24"/>
          <w:szCs w:val="24"/>
        </w:rPr>
        <w:t xml:space="preserve">  （四）参竞文件未按照食堂联合经营项目文件要求由参竞人法定代表人或授权代表签字，或未按食堂联合经营项目文件要求的格式加盖公章的。</w:t>
      </w:r>
    </w:p>
    <w:p>
      <w:pPr>
        <w:spacing w:line="276" w:lineRule="auto"/>
        <w:rPr>
          <w:rFonts w:ascii="宋体" w:hAnsi="宋体" w:eastAsia="宋体" w:cs="宋体"/>
          <w:sz w:val="24"/>
          <w:szCs w:val="24"/>
        </w:rPr>
      </w:pPr>
      <w:r>
        <w:rPr>
          <w:rFonts w:hint="eastAsia" w:ascii="宋体" w:hAnsi="宋体" w:eastAsia="宋体" w:cs="宋体"/>
          <w:sz w:val="24"/>
          <w:szCs w:val="24"/>
        </w:rPr>
        <w:t xml:space="preserve">  （五）参竞文件出现多个参竞案或多个参竞报价的。</w:t>
      </w:r>
    </w:p>
    <w:p>
      <w:pPr>
        <w:spacing w:line="276" w:lineRule="auto"/>
        <w:rPr>
          <w:rFonts w:ascii="宋体" w:hAnsi="宋体" w:eastAsia="宋体" w:cs="宋体"/>
          <w:sz w:val="24"/>
          <w:szCs w:val="24"/>
        </w:rPr>
      </w:pPr>
      <w:r>
        <w:rPr>
          <w:rFonts w:hint="eastAsia" w:ascii="宋体" w:hAnsi="宋体" w:eastAsia="宋体" w:cs="宋体"/>
          <w:sz w:val="24"/>
          <w:szCs w:val="24"/>
        </w:rPr>
        <w:t xml:space="preserve">  （六）参竞有效期不能满足食堂联合经营项目文件要</w:t>
      </w:r>
      <w:r>
        <w:rPr>
          <w:rFonts w:hint="eastAsia" w:ascii="宋体" w:hAnsi="宋体" w:eastAsia="宋体" w:cs="宋体"/>
          <w:snapToGrid w:val="0"/>
          <w:sz w:val="24"/>
          <w:szCs w:val="24"/>
        </w:rPr>
        <w:t>求的。</w:t>
      </w:r>
    </w:p>
    <w:p>
      <w:pPr>
        <w:spacing w:line="276" w:lineRule="auto"/>
        <w:rPr>
          <w:rFonts w:ascii="宋体" w:hAnsi="宋体" w:eastAsia="宋体" w:cs="宋体"/>
          <w:sz w:val="24"/>
          <w:szCs w:val="24"/>
        </w:rPr>
      </w:pPr>
      <w:r>
        <w:rPr>
          <w:rFonts w:hint="eastAsia" w:ascii="宋体" w:hAnsi="宋体" w:eastAsia="宋体" w:cs="宋体"/>
          <w:sz w:val="24"/>
          <w:szCs w:val="24"/>
        </w:rPr>
        <w:t xml:space="preserve">  （七）参竞文件含有违反国家法律、法规的内容，或附有学校不能接受的条件的。</w:t>
      </w:r>
      <w:bookmarkStart w:id="46" w:name="_Toc422380986"/>
      <w:bookmarkStart w:id="47" w:name="_Toc1116"/>
      <w:r>
        <w:rPr>
          <w:rFonts w:hint="eastAsia" w:ascii="宋体" w:hAnsi="宋体" w:eastAsia="宋体" w:cs="宋体"/>
          <w:sz w:val="24"/>
          <w:szCs w:val="24"/>
        </w:rPr>
        <w:t xml:space="preserve">      </w:t>
      </w:r>
    </w:p>
    <w:p>
      <w:pPr>
        <w:spacing w:line="276" w:lineRule="auto"/>
        <w:rPr>
          <w:rFonts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四、终止条款</w:t>
      </w:r>
      <w:bookmarkEnd w:id="46"/>
      <w:bookmarkEnd w:id="47"/>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评审委员会评审时出现以下情况之一的，应予终止：</w:t>
      </w:r>
    </w:p>
    <w:p>
      <w:pPr>
        <w:pStyle w:val="138"/>
        <w:spacing w:line="276" w:lineRule="auto"/>
        <w:ind w:left="480" w:firstLine="0" w:firstLineChars="0"/>
        <w:rPr>
          <w:rFonts w:ascii="宋体" w:hAnsi="宋体" w:cs="宋体"/>
          <w:sz w:val="24"/>
          <w:szCs w:val="24"/>
        </w:rPr>
      </w:pPr>
      <w:r>
        <w:rPr>
          <w:rFonts w:hint="eastAsia" w:ascii="宋体" w:hAnsi="宋体" w:cs="宋体"/>
          <w:sz w:val="24"/>
          <w:szCs w:val="24"/>
        </w:rPr>
        <w:t>（一）出现影响参竞公正的违法、违规行为的。</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（二）因重大变故，联合经营任务取消的。</w:t>
      </w:r>
    </w:p>
    <w:p>
      <w:pPr>
        <w:spacing w:line="276" w:lineRule="auto"/>
        <w:rPr>
          <w:rFonts w:ascii="宋体" w:hAnsi="宋体" w:eastAsia="宋体" w:cs="宋体"/>
          <w:sz w:val="24"/>
          <w:szCs w:val="24"/>
        </w:rPr>
      </w:pPr>
      <w:r>
        <w:rPr>
          <w:rFonts w:hint="eastAsia" w:ascii="宋体" w:hAnsi="宋体" w:eastAsia="宋体" w:cs="宋体"/>
          <w:sz w:val="24"/>
          <w:szCs w:val="24"/>
        </w:rPr>
        <w:t xml:space="preserve"> 终止后，除联合经营项目任务取消情形外，应当重新组织参竞活动。</w:t>
      </w:r>
      <w:bookmarkStart w:id="48" w:name="_Toc7153"/>
      <w:bookmarkStart w:id="49" w:name="_Toc422380987"/>
      <w:r>
        <w:rPr>
          <w:rFonts w:hint="eastAsia" w:ascii="宋体" w:hAnsi="宋体" w:eastAsia="宋体" w:cs="宋体"/>
          <w:sz w:val="24"/>
          <w:szCs w:val="24"/>
        </w:rPr>
        <w:t xml:space="preserve">                 </w:t>
      </w:r>
    </w:p>
    <w:p>
      <w:pPr>
        <w:spacing w:line="276" w:lineRule="auto"/>
        <w:rPr>
          <w:rFonts w:ascii="宋体" w:hAnsi="宋体" w:eastAsia="宋体" w:cs="宋体"/>
          <w:sz w:val="24"/>
          <w:szCs w:val="24"/>
        </w:rPr>
      </w:pPr>
    </w:p>
    <w:p>
      <w:pPr>
        <w:spacing w:line="276" w:lineRule="auto"/>
        <w:ind w:firstLine="3120" w:firstLineChars="1300"/>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第四篇 参竞人须知</w:t>
      </w:r>
      <w:bookmarkEnd w:id="48"/>
      <w:bookmarkEnd w:id="49"/>
    </w:p>
    <w:p>
      <w:pPr>
        <w:pStyle w:val="3"/>
        <w:tabs>
          <w:tab w:val="clear" w:pos="3360"/>
        </w:tabs>
        <w:spacing w:before="312" w:after="156" w:line="276" w:lineRule="auto"/>
        <w:ind w:firstLine="482" w:firstLineChars="200"/>
        <w:jc w:val="left"/>
        <w:rPr>
          <w:rFonts w:cs="宋体"/>
          <w:b/>
          <w:bCs/>
          <w:sz w:val="24"/>
          <w:szCs w:val="24"/>
        </w:rPr>
      </w:pPr>
      <w:bookmarkStart w:id="50" w:name="_Toc422380988"/>
      <w:bookmarkStart w:id="51" w:name="_Toc25220"/>
      <w:bookmarkStart w:id="52" w:name="_Toc12039"/>
      <w:r>
        <w:rPr>
          <w:rFonts w:hint="eastAsia" w:cs="宋体"/>
          <w:b/>
          <w:bCs/>
          <w:sz w:val="24"/>
          <w:szCs w:val="24"/>
        </w:rPr>
        <w:t>一、</w:t>
      </w:r>
      <w:bookmarkStart w:id="53" w:name="_Hlt41895406"/>
      <w:bookmarkEnd w:id="53"/>
      <w:r>
        <w:rPr>
          <w:rFonts w:hint="eastAsia" w:cs="宋体"/>
          <w:b/>
          <w:bCs/>
          <w:sz w:val="24"/>
          <w:szCs w:val="24"/>
        </w:rPr>
        <w:t>参竞费用</w:t>
      </w:r>
      <w:bookmarkEnd w:id="50"/>
      <w:bookmarkEnd w:id="51"/>
      <w:bookmarkEnd w:id="52"/>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无论参竞结果如何，参竞人参与本项目的所有费用均应由参竞人自行承担。</w:t>
      </w:r>
    </w:p>
    <w:p>
      <w:pPr>
        <w:spacing w:line="276" w:lineRule="auto"/>
        <w:ind w:firstLine="482" w:firstLineChars="200"/>
        <w:rPr>
          <w:rFonts w:ascii="宋体" w:hAnsi="宋体" w:eastAsia="宋体" w:cs="宋体"/>
          <w:b/>
          <w:bCs/>
          <w:sz w:val="24"/>
          <w:szCs w:val="24"/>
        </w:rPr>
      </w:pPr>
      <w:bookmarkStart w:id="54" w:name="_Toc422380989"/>
      <w:bookmarkStart w:id="55" w:name="_Toc13740"/>
      <w:bookmarkStart w:id="56" w:name="_Toc1929"/>
      <w:r>
        <w:rPr>
          <w:rFonts w:hint="eastAsia" w:ascii="宋体" w:hAnsi="宋体" w:eastAsia="宋体" w:cs="宋体"/>
          <w:b/>
          <w:bCs/>
          <w:sz w:val="24"/>
          <w:szCs w:val="24"/>
        </w:rPr>
        <w:t>二、</w:t>
      </w:r>
      <w:bookmarkEnd w:id="54"/>
      <w:bookmarkEnd w:id="55"/>
      <w:bookmarkEnd w:id="56"/>
      <w:r>
        <w:rPr>
          <w:rFonts w:hint="eastAsia" w:ascii="宋体" w:hAnsi="宋体" w:eastAsia="宋体" w:cs="宋体"/>
          <w:b/>
          <w:bCs/>
          <w:sz w:val="24"/>
          <w:szCs w:val="24"/>
        </w:rPr>
        <w:t>参竞人</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1、合格参竞人条件</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合格参竞人应完全符合食堂联合经营项目文件第一篇中规定的参竞人资格条件，并对食堂联合经营项目文件做出实质性响应。</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2、参竞人的风险</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参竞人没有按照食堂联合经营项目文件要求提供全部资料，或者参竞人没有对食堂联合经营项目文件在各方面做出实质性响应，可能导致参竞被拒绝或评定为无效参竞。</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3、本项目不接受联合体参竞。项目联合经营过程中不得分包、转包。</w:t>
      </w:r>
    </w:p>
    <w:p>
      <w:pPr>
        <w:pStyle w:val="3"/>
        <w:tabs>
          <w:tab w:val="clear" w:pos="3360"/>
        </w:tabs>
        <w:spacing w:before="312" w:after="156" w:line="276" w:lineRule="auto"/>
        <w:ind w:firstLine="482" w:firstLineChars="200"/>
        <w:jc w:val="left"/>
        <w:rPr>
          <w:rFonts w:cs="宋体"/>
          <w:b/>
          <w:bCs/>
          <w:sz w:val="24"/>
          <w:szCs w:val="24"/>
        </w:rPr>
      </w:pPr>
      <w:bookmarkStart w:id="57" w:name="_Toc3118"/>
      <w:bookmarkStart w:id="58" w:name="_Toc422380990"/>
      <w:bookmarkStart w:id="59" w:name="_Toc2977"/>
      <w:r>
        <w:rPr>
          <w:rFonts w:hint="eastAsia" w:cs="宋体"/>
          <w:b/>
          <w:bCs/>
          <w:sz w:val="24"/>
          <w:szCs w:val="24"/>
        </w:rPr>
        <w:t>三、</w:t>
      </w:r>
      <w:bookmarkEnd w:id="57"/>
      <w:bookmarkEnd w:id="58"/>
      <w:r>
        <w:rPr>
          <w:rFonts w:hint="eastAsia" w:cs="宋体"/>
          <w:b/>
          <w:bCs/>
          <w:sz w:val="24"/>
          <w:szCs w:val="24"/>
        </w:rPr>
        <w:t>食堂联合经营项目文件</w:t>
      </w:r>
      <w:bookmarkEnd w:id="59"/>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食堂联合经营项目文件是参竞人编制参竞文件的依据，是评审委员会评判依据和标准。食堂联合经营项目文件也是学校与拟成交人签订合同的基础。</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1.学校对食堂联合经营项目文件所作的一切有效的书面通知、修改及补充，都是食堂联合经营项目文件不可分割的部分。</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2.食堂联合经营项目文件的解释</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如对食堂联合经营项目文件有疑问，必须以书面形式在6月13日上午12:00以前向四川外国语大学要求澄清，四川外国语大学可视具体情况做出处理或答复。如参竞人未提出疑问，视为完全理解本食堂联合经营项目文件。一经进入评审程序，即视为参竞人已详细阅读全部文件资料，完全理解食堂联合经营项目文件所有条款内容并同意放弃对这方面有不明白及误解的权利。</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3.参竞人对食堂联合经营项目文件有异议的，应在6月13日上午12:00以前提出，否则视同认可食堂联合经营项目文件所有要求。</w:t>
      </w:r>
    </w:p>
    <w:p>
      <w:pPr>
        <w:pStyle w:val="3"/>
        <w:tabs>
          <w:tab w:val="clear" w:pos="3360"/>
        </w:tabs>
        <w:spacing w:before="312" w:after="156" w:line="276" w:lineRule="auto"/>
        <w:ind w:firstLine="482" w:firstLineChars="200"/>
        <w:jc w:val="left"/>
        <w:rPr>
          <w:rFonts w:cs="宋体"/>
          <w:b/>
          <w:bCs/>
          <w:sz w:val="24"/>
          <w:szCs w:val="24"/>
        </w:rPr>
      </w:pPr>
      <w:bookmarkStart w:id="60" w:name="_Toc18771"/>
      <w:bookmarkStart w:id="61" w:name="_Toc422380991"/>
      <w:bookmarkStart w:id="62" w:name="_Toc24261"/>
      <w:r>
        <w:rPr>
          <w:rFonts w:hint="eastAsia" w:cs="宋体"/>
          <w:b/>
          <w:bCs/>
          <w:sz w:val="24"/>
          <w:szCs w:val="24"/>
        </w:rPr>
        <w:t>四、</w:t>
      </w:r>
      <w:bookmarkEnd w:id="60"/>
      <w:bookmarkEnd w:id="61"/>
      <w:r>
        <w:rPr>
          <w:rFonts w:hint="eastAsia" w:cs="宋体"/>
          <w:b/>
          <w:bCs/>
          <w:sz w:val="24"/>
          <w:szCs w:val="24"/>
        </w:rPr>
        <w:t>参竞文件</w:t>
      </w:r>
      <w:bookmarkEnd w:id="62"/>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参竞人应当按照食堂联合经营项目文件的要求编制参竞文件，并对食堂联合经营项目文件提出的要求和条件做出实质性响应。</w:t>
      </w:r>
    </w:p>
    <w:p>
      <w:pPr>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（一）参竞文件组成</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参竞文件由以下部分和参竞人所作的一切有效补充、修改和承诺等文件组成，参竞人应按照参竞文件格式”规定的目录顺序组织编写和装订，否则有可能影响参竞人的参竞文件响应程度得分。</w:t>
      </w:r>
    </w:p>
    <w:p>
      <w:pPr>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（二）参竞有效期</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参竞有效期为参竞截止日期后60天内。</w:t>
      </w:r>
    </w:p>
    <w:p>
      <w:pPr>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（三）参竞保证金</w:t>
      </w:r>
    </w:p>
    <w:p>
      <w:pPr>
        <w:spacing w:line="276" w:lineRule="auto"/>
        <w:ind w:firstLine="499" w:firstLineChars="208"/>
        <w:rPr>
          <w:rFonts w:ascii="宋体" w:hAnsi="宋体" w:eastAsia="宋体" w:cs="宋体"/>
          <w:sz w:val="24"/>
          <w:szCs w:val="24"/>
        </w:rPr>
      </w:pPr>
      <w:r>
        <w:rPr>
          <w:rFonts w:hint="eastAsia" w:ascii="宋体" w:hAnsi="宋体" w:eastAsia="宋体" w:cs="宋体"/>
          <w:sz w:val="24"/>
          <w:szCs w:val="24"/>
        </w:rPr>
        <w:t xml:space="preserve"> 1.参竞人按第一篇的要求缴纳参竞保证金。</w:t>
      </w:r>
    </w:p>
    <w:p>
      <w:pPr>
        <w:spacing w:line="276" w:lineRule="auto"/>
        <w:ind w:firstLine="720" w:firstLineChars="300"/>
        <w:rPr>
          <w:rFonts w:ascii="宋体" w:hAnsi="宋体" w:eastAsia="宋体"/>
          <w:bCs/>
          <w:sz w:val="24"/>
          <w:szCs w:val="24"/>
        </w:rPr>
      </w:pPr>
      <w:r>
        <w:rPr>
          <w:rFonts w:hint="eastAsia" w:ascii="宋体" w:hAnsi="宋体" w:eastAsia="宋体" w:cs="宋体"/>
          <w:bCs/>
          <w:sz w:val="24"/>
          <w:szCs w:val="24"/>
        </w:rPr>
        <w:t>2.评审结果公示无异议，拟成交人与学校签订合同时参竞保证金直接转为履约保证金；拟成交人与学校签订合同后，学校将按照退还保证金相关规定无息退还予其他非拟成交人。</w:t>
      </w:r>
    </w:p>
    <w:p>
      <w:pPr>
        <w:tabs>
          <w:tab w:val="left" w:pos="-180"/>
          <w:tab w:val="left" w:pos="0"/>
          <w:tab w:val="left" w:pos="1080"/>
          <w:tab w:val="left" w:pos="1260"/>
        </w:tabs>
        <w:spacing w:line="276" w:lineRule="auto"/>
        <w:ind w:firstLine="720" w:firstLineChars="300"/>
        <w:rPr>
          <w:rFonts w:ascii="宋体" w:hAnsi="宋体" w:eastAsia="宋体" w:cs="宋体"/>
          <w:sz w:val="24"/>
          <w:szCs w:val="24"/>
        </w:rPr>
      </w:pPr>
      <w:r>
        <w:rPr>
          <w:rStyle w:val="81"/>
          <w:rFonts w:hint="eastAsia" w:ascii="宋体" w:hAnsi="宋体" w:eastAsia="宋体" w:cs="宋体"/>
          <w:color w:val="000000"/>
          <w:sz w:val="24"/>
          <w:szCs w:val="24"/>
        </w:rPr>
        <w:t>3.</w:t>
      </w:r>
      <w:r>
        <w:rPr>
          <w:rFonts w:hint="eastAsia" w:ascii="宋体" w:hAnsi="宋体" w:eastAsia="宋体" w:cs="宋体"/>
          <w:sz w:val="24"/>
          <w:szCs w:val="24"/>
        </w:rPr>
        <w:t>发生以下情况之一者，参竞保证金不予退还：</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rPr>
      </w:pPr>
      <w:r>
        <w:rPr>
          <w:rStyle w:val="81"/>
          <w:rFonts w:hint="eastAsia" w:ascii="宋体" w:hAnsi="宋体" w:eastAsia="宋体" w:cs="宋体"/>
          <w:color w:val="000000"/>
          <w:sz w:val="24"/>
          <w:szCs w:val="24"/>
        </w:rPr>
        <w:t>（1）购买了食堂联合经营项目文件而放弃参竞的，须在现场评审开始</w:t>
      </w:r>
      <w:r>
        <w:rPr>
          <w:rStyle w:val="81"/>
          <w:rFonts w:hint="eastAsia" w:ascii="宋体" w:hAnsi="宋体" w:eastAsia="宋体" w:cs="宋体"/>
          <w:b/>
          <w:bCs/>
          <w:color w:val="000000"/>
          <w:sz w:val="24"/>
          <w:szCs w:val="24"/>
        </w:rPr>
        <w:t>前</w:t>
      </w:r>
      <w:r>
        <w:rPr>
          <w:rStyle w:val="81"/>
          <w:rFonts w:hint="eastAsia" w:ascii="宋体" w:hAnsi="宋体" w:eastAsia="宋体" w:cs="宋体"/>
          <w:color w:val="000000"/>
          <w:sz w:val="24"/>
          <w:szCs w:val="24"/>
        </w:rPr>
        <w:t>以书面形式通知学校；未予书面通知且缺席的参竞人将被取消参加该项目的参竞资格并扣除参竞保证金。</w:t>
      </w:r>
      <w:r>
        <w:rPr>
          <w:rFonts w:hint="eastAsia" w:ascii="宋体" w:hAnsi="宋体" w:eastAsia="宋体" w:cs="宋体"/>
          <w:bCs/>
          <w:sz w:val="24"/>
          <w:szCs w:val="24"/>
        </w:rPr>
        <w:t xml:space="preserve">    </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参竞人被通知拟成交后，拒绝按承诺签订合同，参竞保证金则不予退还，同时学校有权重新确定拟成交人。</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rPr>
      </w:pPr>
      <w:r>
        <w:rPr>
          <w:rFonts w:hint="eastAsia" w:ascii="宋体" w:hAnsi="宋体" w:eastAsia="宋体" w:cs="宋体"/>
          <w:bCs/>
          <w:sz w:val="24"/>
          <w:szCs w:val="24"/>
        </w:rPr>
        <w:t>（3）参竞人在投递参竞文件截止时间后，在规定的参竞有效期内撤销或对参竞文件做实质性修改。</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rPr>
      </w:pPr>
      <w:r>
        <w:rPr>
          <w:rFonts w:hint="eastAsia" w:ascii="宋体" w:hAnsi="宋体" w:eastAsia="宋体" w:cs="宋体"/>
          <w:bCs/>
          <w:sz w:val="24"/>
          <w:szCs w:val="24"/>
        </w:rPr>
        <w:t>（4）提供虚假资料参竞的。</w:t>
      </w:r>
    </w:p>
    <w:p>
      <w:pPr>
        <w:tabs>
          <w:tab w:val="left" w:pos="-180"/>
          <w:tab w:val="left" w:pos="0"/>
          <w:tab w:val="left" w:pos="1080"/>
          <w:tab w:val="left" w:pos="1260"/>
        </w:tabs>
        <w:spacing w:line="276" w:lineRule="auto"/>
        <w:rPr>
          <w:rFonts w:ascii="宋体" w:hAnsi="宋体" w:eastAsia="宋体" w:cs="宋体"/>
          <w:bCs/>
          <w:sz w:val="24"/>
          <w:szCs w:val="24"/>
        </w:rPr>
      </w:pPr>
      <w:r>
        <w:rPr>
          <w:rFonts w:hint="eastAsia" w:ascii="宋体" w:hAnsi="宋体" w:eastAsia="宋体" w:cs="宋体"/>
          <w:bCs/>
          <w:sz w:val="24"/>
          <w:szCs w:val="24"/>
        </w:rPr>
        <w:t xml:space="preserve">    （5）有“串标”等违法违规行为。</w:t>
      </w:r>
    </w:p>
    <w:p>
      <w:pPr>
        <w:tabs>
          <w:tab w:val="left" w:pos="-180"/>
          <w:tab w:val="left" w:pos="0"/>
          <w:tab w:val="left" w:pos="1080"/>
          <w:tab w:val="left" w:pos="1260"/>
        </w:tabs>
        <w:spacing w:line="276" w:lineRule="auto"/>
        <w:rPr>
          <w:rFonts w:ascii="宋体" w:hAnsi="宋体" w:eastAsia="宋体" w:cs="宋体"/>
          <w:bCs/>
          <w:sz w:val="24"/>
          <w:szCs w:val="24"/>
        </w:rPr>
      </w:pPr>
      <w:r>
        <w:rPr>
          <w:rFonts w:hint="eastAsia" w:ascii="宋体" w:hAnsi="宋体" w:eastAsia="宋体" w:cs="宋体"/>
          <w:bCs/>
          <w:sz w:val="24"/>
          <w:szCs w:val="24"/>
        </w:rPr>
        <w:t xml:space="preserve">    （6）采用虚假手段骗取拟成交的。</w:t>
      </w:r>
    </w:p>
    <w:p>
      <w:pPr>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（四）参竞文件的份数和签署</w:t>
      </w:r>
    </w:p>
    <w:p>
      <w:pPr>
        <w:tabs>
          <w:tab w:val="left" w:pos="-180"/>
          <w:tab w:val="left" w:pos="0"/>
          <w:tab w:val="left" w:pos="1080"/>
          <w:tab w:val="left" w:pos="1260"/>
        </w:tabs>
        <w:spacing w:line="276" w:lineRule="auto"/>
        <w:ind w:firstLine="480" w:firstLineChars="200"/>
        <w:rPr>
          <w:rFonts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rPr>
        <w:t xml:space="preserve"> </w:t>
      </w:r>
      <w:r>
        <w:rPr>
          <w:rFonts w:hint="eastAsia" w:ascii="宋体" w:hAnsi="宋体" w:eastAsia="宋体" w:cs="宋体"/>
          <w:bCs/>
          <w:sz w:val="24"/>
          <w:szCs w:val="24"/>
        </w:rPr>
        <w:t>参竞文件一式八份，其中正本一份，副本六份，</w:t>
      </w:r>
      <w:r>
        <w:rPr>
          <w:rFonts w:hint="eastAsia" w:ascii="宋体" w:hAnsi="宋体" w:eastAsia="宋体" w:cs="宋体"/>
          <w:b/>
          <w:sz w:val="24"/>
          <w:szCs w:val="24"/>
        </w:rPr>
        <w:t>一份电子版（载体为</w:t>
      </w:r>
      <w:r>
        <w:rPr>
          <w:rFonts w:ascii="宋体" w:hAnsi="宋体" w:eastAsia="宋体" w:cs="宋体"/>
          <w:b/>
          <w:sz w:val="24"/>
          <w:szCs w:val="24"/>
        </w:rPr>
        <w:t>U盘，内容为正本扫描文本，U盘外注明公司名称）</w:t>
      </w:r>
      <w:r>
        <w:rPr>
          <w:rFonts w:hint="eastAsia" w:ascii="宋体" w:hAnsi="宋体" w:eastAsia="宋体" w:cs="宋体"/>
          <w:b/>
          <w:sz w:val="24"/>
          <w:szCs w:val="24"/>
        </w:rPr>
        <w:t>，未按要求份数提交参竞文件的，将不予评审。</w:t>
      </w:r>
      <w:r>
        <w:rPr>
          <w:rFonts w:hint="eastAsia" w:ascii="宋体" w:hAnsi="宋体" w:eastAsia="宋体" w:cs="宋体"/>
          <w:bCs/>
          <w:sz w:val="24"/>
          <w:szCs w:val="24"/>
        </w:rPr>
        <w:t>副本可为正本的复印件，必须与正本一致，如出现不一致情况以正本为准。所有参竞文件须装订成册，写明目录，标明页码。</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bCs/>
          <w:sz w:val="24"/>
          <w:szCs w:val="24"/>
        </w:rPr>
        <w:t>2.参竞文件正本中，每一页均应由参竞人加盖公章，或者由参竞人法定代表人或授权代表签名</w:t>
      </w:r>
      <w:r>
        <w:rPr>
          <w:rFonts w:hint="eastAsia" w:ascii="宋体" w:hAnsi="宋体" w:eastAsia="宋体" w:cs="宋体"/>
          <w:sz w:val="24"/>
          <w:szCs w:val="24"/>
        </w:rPr>
        <w:t>，其中规定格式的文件应当按要求签名和加盖参竞人公章。</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3.若参竞人对参竞文件的错处作必要修改，则应在修改处加盖参竞人公章或由法人或法人授权代表签字确认。</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4.电报、电话、传真形式的参竞文件概不接受。</w:t>
      </w:r>
    </w:p>
    <w:p>
      <w:pPr>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（五）参竞报价</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参竞人应结合自身能力及各种因素编制报价预算书，进行报价。本项目涉及币种均为人民币。</w:t>
      </w:r>
    </w:p>
    <w:p>
      <w:pPr>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（六）修正错误</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若参竞文件出现计算或表达上的错误，修正错误的原则如下：</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1.报价一览表总价与参竞报价明细表汇总数不一致的，以报价一览表为准；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2.参竞文件的大写金额和小写金额不一致的，以大写金额为准；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3.总价金额与按单价汇总金额不一致的，以单价金额计算结果为准；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4.单价金额小数点有明显错位的，应以总价为准，并修正单价；</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5.对不同文字文本参竞文件的解释发生异议的，以中文文本为准。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评审委员会按上述修正错误的原则及方法调整或修正参竞人参竞报价，参竞人同意并签字确认后，调整后的参竞报价对参竞人具有约束作用。如果参竞人不接受修正后的报价，则其参竞将作为无效参竞处理。</w:t>
      </w:r>
    </w:p>
    <w:p>
      <w:pPr>
        <w:numPr>
          <w:ilvl w:val="0"/>
          <w:numId w:val="20"/>
        </w:numPr>
        <w:kinsoku w:val="0"/>
        <w:overflowPunct w:val="0"/>
        <w:autoSpaceDE w:val="0"/>
        <w:autoSpaceDN w:val="0"/>
        <w:adjustRightInd w:val="0"/>
        <w:snapToGrid w:val="0"/>
        <w:spacing w:line="276"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参竞文件的递交</w:t>
      </w:r>
    </w:p>
    <w:p>
      <w:pPr>
        <w:kinsoku w:val="0"/>
        <w:overflowPunct w:val="0"/>
        <w:autoSpaceDE w:val="0"/>
        <w:autoSpaceDN w:val="0"/>
        <w:adjustRightInd w:val="0"/>
        <w:snapToGrid w:val="0"/>
        <w:spacing w:line="276" w:lineRule="auto"/>
        <w:rPr>
          <w:rFonts w:ascii="宋体" w:hAnsi="宋体" w:eastAsia="宋体" w:cs="宋体"/>
          <w:b/>
          <w:kern w:val="24"/>
          <w:sz w:val="24"/>
          <w:szCs w:val="24"/>
        </w:rPr>
      </w:pPr>
      <w:r>
        <w:rPr>
          <w:rFonts w:ascii="宋体" w:hAnsi="宋体" w:eastAsia="宋体" w:cs="宋体"/>
          <w:sz w:val="24"/>
          <w:szCs w:val="24"/>
        </w:rPr>
        <w:t xml:space="preserve">   </w:t>
      </w:r>
      <w:r>
        <w:rPr>
          <w:rFonts w:ascii="宋体" w:hAnsi="宋体" w:eastAsia="宋体" w:cs="宋体"/>
          <w:b/>
          <w:kern w:val="24"/>
          <w:sz w:val="24"/>
          <w:szCs w:val="24"/>
        </w:rPr>
        <w:t xml:space="preserve"> 1.</w:t>
      </w:r>
      <w:r>
        <w:rPr>
          <w:rFonts w:hint="eastAsia" w:ascii="宋体" w:hAnsi="宋体" w:eastAsia="宋体" w:cs="宋体"/>
          <w:b/>
          <w:kern w:val="24"/>
          <w:sz w:val="24"/>
          <w:szCs w:val="24"/>
        </w:rPr>
        <w:t>菜品管理方案、食品加工规范方案、原材料采购方案、安全卫生管理方案、应急保障方案、食堂环境改善方案、智慧食堂建设方案、设施设备投入方案、其他优惠、劳动育人方案应与其他资料分开，独立封装，采取匿名方式提交，方案及封装封面均不得载有任何可能明示或暗示表明参竞人名称的信息，否则视为无效方案，取消参与资格。</w:t>
      </w:r>
    </w:p>
    <w:p>
      <w:pPr>
        <w:kinsoku w:val="0"/>
        <w:overflowPunct w:val="0"/>
        <w:autoSpaceDE w:val="0"/>
        <w:autoSpaceDN w:val="0"/>
        <w:adjustRightInd w:val="0"/>
        <w:snapToGrid w:val="0"/>
        <w:spacing w:line="276" w:lineRule="auto"/>
        <w:ind w:firstLine="482" w:firstLineChars="200"/>
        <w:rPr>
          <w:rFonts w:ascii="宋体" w:hAnsi="宋体" w:eastAsia="宋体" w:cs="宋体"/>
          <w:b/>
          <w:kern w:val="24"/>
          <w:sz w:val="24"/>
          <w:szCs w:val="24"/>
        </w:rPr>
      </w:pPr>
      <w:r>
        <w:rPr>
          <w:rFonts w:hint="eastAsia" w:ascii="宋体" w:hAnsi="宋体" w:eastAsia="宋体" w:cs="宋体"/>
          <w:b/>
          <w:kern w:val="24"/>
          <w:sz w:val="24"/>
          <w:szCs w:val="24"/>
        </w:rPr>
        <w:t>匿名方式提交材料的装订要求：</w:t>
      </w:r>
    </w:p>
    <w:p>
      <w:pPr>
        <w:pStyle w:val="237"/>
        <w:numPr>
          <w:ilvl w:val="0"/>
          <w:numId w:val="21"/>
        </w:numPr>
        <w:kinsoku w:val="0"/>
        <w:overflowPunct w:val="0"/>
        <w:autoSpaceDE w:val="0"/>
        <w:autoSpaceDN w:val="0"/>
        <w:adjustRightInd w:val="0"/>
        <w:snapToGrid w:val="0"/>
        <w:spacing w:line="276" w:lineRule="auto"/>
        <w:ind w:firstLineChars="0"/>
        <w:rPr>
          <w:rFonts w:ascii="宋体" w:hAnsi="宋体" w:cs="宋体"/>
          <w:sz w:val="24"/>
          <w:szCs w:val="24"/>
        </w:rPr>
      </w:pPr>
      <w:r>
        <w:rPr>
          <w:rFonts w:hint="eastAsia" w:ascii="宋体" w:hAnsi="宋体" w:cs="宋体"/>
          <w:sz w:val="24"/>
          <w:szCs w:val="24"/>
        </w:rPr>
        <w:t>按规定格式装订成册，并应编制目录，逐页标注页码。</w:t>
      </w:r>
    </w:p>
    <w:p>
      <w:pPr>
        <w:pStyle w:val="237"/>
        <w:numPr>
          <w:ilvl w:val="0"/>
          <w:numId w:val="21"/>
        </w:numPr>
        <w:kinsoku w:val="0"/>
        <w:overflowPunct w:val="0"/>
        <w:autoSpaceDE w:val="0"/>
        <w:autoSpaceDN w:val="0"/>
        <w:adjustRightInd w:val="0"/>
        <w:snapToGrid w:val="0"/>
        <w:spacing w:line="276" w:lineRule="auto"/>
        <w:ind w:firstLineChars="0"/>
        <w:rPr>
          <w:rFonts w:ascii="宋体" w:hAnsi="宋体" w:cs="宋体"/>
          <w:sz w:val="24"/>
          <w:szCs w:val="24"/>
        </w:rPr>
      </w:pPr>
      <w:r>
        <w:rPr>
          <w:rFonts w:ascii="宋体" w:hAnsi="宋体" w:cs="宋体"/>
          <w:sz w:val="24"/>
          <w:szCs w:val="24"/>
        </w:rPr>
        <w:t>面页使用A4规格白纸面页，用初号仿宋字体居中标明 “XX方案”；在页面右下角</w:t>
      </w:r>
    </w:p>
    <w:p>
      <w:pPr>
        <w:pStyle w:val="237"/>
        <w:numPr>
          <w:ilvl w:val="255"/>
          <w:numId w:val="0"/>
        </w:numPr>
        <w:kinsoku w:val="0"/>
        <w:overflowPunct w:val="0"/>
        <w:autoSpaceDE w:val="0"/>
        <w:autoSpaceDN w:val="0"/>
        <w:adjustRightInd w:val="0"/>
        <w:snapToGrid w:val="0"/>
        <w:spacing w:line="276" w:lineRule="auto"/>
        <w:rPr>
          <w:rFonts w:ascii="宋体" w:hAnsi="宋体" w:cs="宋体"/>
          <w:sz w:val="24"/>
          <w:szCs w:val="24"/>
        </w:rPr>
      </w:pPr>
      <w:r>
        <w:rPr>
          <w:rFonts w:ascii="宋体" w:hAnsi="宋体" w:cs="宋体"/>
          <w:sz w:val="24"/>
          <w:szCs w:val="24"/>
        </w:rPr>
        <w:t>加盖参竞单位章后沿密封线折叠成腰约10cm左右的等腰直角三角形密封；面页除了“XX方案”四字和右下角密封处印章外不得有其他印记；密封后的面页及整个《XX方案》均不得出现白页、残页和倒页，不得显示与参竞单位有关的任何信息及与本项目无关内容；《XX方案》文字部分纸张采用A4白纸，四号仿宋字体；图表采用A4或A3白纸，图表内的字体、字号大小不限；文字、图表不得使用彩色和不得编制页码。违反上述任何一项，其参加文件《XX方案》部分</w:t>
      </w:r>
      <w:r>
        <w:rPr>
          <w:rFonts w:hint="eastAsia" w:ascii="宋体" w:hAnsi="宋体" w:cs="宋体"/>
          <w:sz w:val="24"/>
          <w:szCs w:val="24"/>
        </w:rPr>
        <w:t>为零分。</w:t>
      </w:r>
    </w:p>
    <w:p>
      <w:pPr>
        <w:pStyle w:val="237"/>
        <w:numPr>
          <w:ilvl w:val="0"/>
          <w:numId w:val="18"/>
        </w:numPr>
        <w:kinsoku w:val="0"/>
        <w:overflowPunct w:val="0"/>
        <w:autoSpaceDE w:val="0"/>
        <w:autoSpaceDN w:val="0"/>
        <w:adjustRightInd w:val="0"/>
        <w:snapToGrid w:val="0"/>
        <w:spacing w:line="276" w:lineRule="auto"/>
        <w:ind w:left="0" w:firstLine="0" w:firstLineChars="0"/>
        <w:rPr>
          <w:rFonts w:ascii="宋体" w:hAnsi="宋体" w:cs="宋体"/>
          <w:sz w:val="24"/>
          <w:szCs w:val="24"/>
        </w:rPr>
      </w:pPr>
      <w:r>
        <w:rPr>
          <w:rFonts w:hint="eastAsia" w:ascii="宋体" w:hAnsi="宋体" w:eastAsia="宋体" w:cs="宋体"/>
          <w:sz w:val="24"/>
          <w:szCs w:val="24"/>
        </w:rPr>
        <w:t>2</w:t>
      </w:r>
      <w:r>
        <w:rPr>
          <w:rFonts w:ascii="宋体" w:hAnsi="宋体" w:eastAsia="宋体" w:cs="宋体"/>
          <w:sz w:val="24"/>
          <w:szCs w:val="24"/>
        </w:rPr>
        <w:t>025</w:t>
      </w:r>
      <w:r>
        <w:rPr>
          <w:rFonts w:hint="eastAsia" w:ascii="宋体" w:hAnsi="宋体" w:eastAsia="宋体" w:cs="宋体"/>
          <w:sz w:val="24"/>
          <w:szCs w:val="24"/>
        </w:rPr>
        <w:t>年6月3</w:t>
      </w:r>
      <w:r>
        <w:rPr>
          <w:rFonts w:ascii="宋体" w:hAnsi="宋体" w:eastAsia="宋体" w:cs="宋体"/>
          <w:sz w:val="24"/>
          <w:szCs w:val="24"/>
        </w:rPr>
        <w:t>0</w:t>
      </w:r>
      <w:r>
        <w:rPr>
          <w:rFonts w:hint="eastAsia" w:ascii="宋体" w:hAnsi="宋体" w:eastAsia="宋体" w:cs="宋体"/>
          <w:sz w:val="24"/>
          <w:szCs w:val="24"/>
        </w:rPr>
        <w:t>日仍</w:t>
      </w:r>
      <w:r>
        <w:rPr>
          <w:rFonts w:ascii="宋体" w:hAnsi="宋体" w:eastAsia="宋体" w:cs="宋体"/>
          <w:sz w:val="24"/>
          <w:szCs w:val="24"/>
        </w:rPr>
        <w:t>经营的高校食堂</w:t>
      </w:r>
      <w:r>
        <w:rPr>
          <w:rFonts w:hint="eastAsia" w:ascii="宋体" w:hAnsi="宋体" w:cs="宋体"/>
          <w:b/>
          <w:kern w:val="24"/>
          <w:sz w:val="24"/>
          <w:szCs w:val="24"/>
        </w:rPr>
        <w:t>基本情况表（内容须涵盖项目名称、项目地址、经营面积、累计经营时间、座位数量、用户单位联系人电话等基本信息并加盖用户单位公章。多个经营场地须按重要性进行先后排序。）</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.参竞文件的密封与标记</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文件（除菜品管理方案、装修食品加工规范方案、原材料采购方案、安全卫生管理方案、应急保障方案、食堂环境改善方案、智慧食堂建设方案、设施设备投入方案、其他优惠、劳动育人方案以外的文件）的正本、副本均应密封，封面注明项目名称、分包号、参竞人名称地址、“正本”、“副本”字样及“不准提前启封”字样。封口须加盖参竞人公章或授权代表签字。</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4.参竞文件提交截止时间：</w:t>
      </w:r>
      <w:r>
        <w:rPr>
          <w:rFonts w:ascii="宋体" w:hAnsi="宋体" w:eastAsia="宋体" w:cs="宋体"/>
          <w:sz w:val="24"/>
          <w:szCs w:val="24"/>
        </w:rPr>
        <w:t>2025年 6月1</w:t>
      </w:r>
      <w:r>
        <w:rPr>
          <w:rFonts w:hint="eastAsia" w:ascii="宋体" w:hAnsi="宋体" w:eastAsia="宋体" w:cs="宋体"/>
          <w:sz w:val="24"/>
          <w:szCs w:val="24"/>
        </w:rPr>
        <w:t>6</w:t>
      </w:r>
      <w:r>
        <w:rPr>
          <w:rFonts w:ascii="宋体" w:hAnsi="宋体" w:eastAsia="宋体" w:cs="宋体"/>
          <w:sz w:val="24"/>
          <w:szCs w:val="24"/>
        </w:rPr>
        <w:t>日上午8：</w:t>
      </w:r>
      <w:r>
        <w:rPr>
          <w:rFonts w:hint="eastAsia" w:ascii="宋体" w:hAnsi="宋体" w:eastAsia="宋体" w:cs="宋体"/>
          <w:sz w:val="24"/>
          <w:szCs w:val="24"/>
        </w:rPr>
        <w:t>0</w:t>
      </w:r>
      <w:r>
        <w:rPr>
          <w:rFonts w:ascii="宋体" w:hAnsi="宋体" w:eastAsia="宋体" w:cs="宋体"/>
          <w:sz w:val="24"/>
          <w:szCs w:val="24"/>
        </w:rPr>
        <w:t>0-</w:t>
      </w:r>
      <w:r>
        <w:rPr>
          <w:rFonts w:hint="eastAsia" w:ascii="宋体" w:hAnsi="宋体" w:eastAsia="宋体" w:cs="宋体"/>
          <w:sz w:val="24"/>
          <w:szCs w:val="24"/>
        </w:rPr>
        <w:t>8</w:t>
      </w: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0（超过截止时间递交的参竞文件不再接收）</w:t>
      </w:r>
      <w:r>
        <w:rPr>
          <w:rFonts w:hint="eastAsia" w:ascii="宋体" w:hAnsi="宋体" w:eastAsia="宋体" w:cs="宋体"/>
          <w:sz w:val="24"/>
          <w:szCs w:val="24"/>
        </w:rPr>
        <w:t>。</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rPr>
      </w:pPr>
      <w:bookmarkStart w:id="63" w:name="_Toc422380992"/>
      <w:bookmarkStart w:id="64" w:name="_Toc32278"/>
      <w:bookmarkStart w:id="65" w:name="_Toc28229"/>
      <w:r>
        <w:rPr>
          <w:rFonts w:hint="eastAsia" w:cs="宋体"/>
          <w:b/>
          <w:bCs/>
          <w:sz w:val="24"/>
          <w:szCs w:val="24"/>
        </w:rPr>
        <w:t>五、</w:t>
      </w:r>
      <w:bookmarkEnd w:id="63"/>
      <w:bookmarkEnd w:id="64"/>
      <w:r>
        <w:rPr>
          <w:rFonts w:hint="eastAsia" w:cs="宋体"/>
          <w:b/>
          <w:bCs/>
          <w:sz w:val="24"/>
          <w:szCs w:val="24"/>
        </w:rPr>
        <w:t>现场评审</w:t>
      </w:r>
      <w:bookmarkEnd w:id="65"/>
    </w:p>
    <w:p>
      <w:pPr>
        <w:pStyle w:val="3"/>
        <w:keepLines w:val="0"/>
        <w:tabs>
          <w:tab w:val="clear" w:pos="3360"/>
        </w:tabs>
        <w:kinsoku w:val="0"/>
        <w:overflowPunct w:val="0"/>
        <w:autoSpaceDE w:val="0"/>
        <w:autoSpaceDN w:val="0"/>
        <w:snapToGrid w:val="0"/>
        <w:spacing w:before="312" w:after="156" w:line="276" w:lineRule="auto"/>
        <w:ind w:firstLine="480" w:firstLineChars="200"/>
        <w:jc w:val="left"/>
        <w:rPr>
          <w:rFonts w:cs="宋体"/>
          <w:sz w:val="24"/>
          <w:szCs w:val="24"/>
        </w:rPr>
      </w:pPr>
      <w:bookmarkStart w:id="66" w:name="_Toc19758"/>
      <w:bookmarkStart w:id="67" w:name="_Toc17978"/>
      <w:bookmarkStart w:id="68" w:name="_Toc29415"/>
      <w:r>
        <w:rPr>
          <w:rFonts w:hint="eastAsia" w:cs="宋体"/>
          <w:sz w:val="24"/>
          <w:szCs w:val="24"/>
        </w:rPr>
        <w:t>（一）参竞人须至少为3人，方可现场评审。</w:t>
      </w:r>
      <w:bookmarkEnd w:id="66"/>
      <w:bookmarkEnd w:id="67"/>
      <w:bookmarkEnd w:id="68"/>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（二）现场评审时，应当由参竞人或者其授权的人检查参竞文件的密封情况，经确认密封完好的参竞文件，由评审人员当众拆封，宣读参竞人参竞文件“报价表”的参竞人名称和经济部分报价。</w:t>
      </w:r>
    </w:p>
    <w:p>
      <w:pPr>
        <w:kinsoku w:val="0"/>
        <w:overflowPunct w:val="0"/>
        <w:autoSpaceDE w:val="0"/>
        <w:autoSpaceDN w:val="0"/>
        <w:adjustRightInd w:val="0"/>
        <w:snapToGrid w:val="0"/>
        <w:spacing w:line="276" w:lineRule="auto"/>
        <w:ind w:firstLine="482" w:firstLineChars="200"/>
        <w:rPr>
          <w:rFonts w:ascii="宋体" w:hAnsi="宋体" w:eastAsia="宋体" w:cs="宋体"/>
          <w:sz w:val="24"/>
          <w:szCs w:val="24"/>
        </w:rPr>
      </w:pPr>
      <w:r>
        <w:rPr>
          <w:rFonts w:hint="eastAsia" w:ascii="宋体" w:hAnsi="宋体" w:eastAsia="宋体" w:cs="宋体"/>
          <w:b/>
          <w:bCs/>
          <w:sz w:val="24"/>
          <w:szCs w:val="24"/>
        </w:rPr>
        <w:t>（三）</w:t>
      </w:r>
      <w:r>
        <w:rPr>
          <w:rFonts w:hint="eastAsia" w:ascii="宋体" w:hAnsi="宋体" w:eastAsia="宋体" w:cs="宋体"/>
          <w:sz w:val="24"/>
          <w:szCs w:val="24"/>
        </w:rPr>
        <w:t>现场评审过程应指定专人负责记录，并存档备查。</w:t>
      </w:r>
    </w:p>
    <w:p>
      <w:pPr>
        <w:kinsoku w:val="0"/>
        <w:overflowPunct w:val="0"/>
        <w:autoSpaceDE w:val="0"/>
        <w:autoSpaceDN w:val="0"/>
        <w:adjustRightInd w:val="0"/>
        <w:snapToGrid w:val="0"/>
        <w:spacing w:line="276" w:lineRule="auto"/>
        <w:rPr>
          <w:rFonts w:ascii="宋体" w:hAnsi="宋体" w:eastAsia="宋体" w:cs="宋体"/>
          <w:b/>
          <w:color w:val="FF0000"/>
          <w:sz w:val="24"/>
          <w:szCs w:val="24"/>
        </w:rPr>
      </w:pPr>
      <w:bookmarkStart w:id="69" w:name="_Toc422380993"/>
      <w:r>
        <w:rPr>
          <w:rFonts w:hint="eastAsia" w:ascii="宋体" w:hAnsi="宋体" w:eastAsia="宋体" w:cs="宋体"/>
          <w:b/>
          <w:color w:val="FF0000"/>
          <w:sz w:val="24"/>
          <w:szCs w:val="24"/>
        </w:rPr>
        <w:t xml:space="preserve"> </w:t>
      </w:r>
      <w:r>
        <w:rPr>
          <w:rFonts w:hint="eastAsia" w:ascii="宋体" w:hAnsi="宋体" w:eastAsia="宋体" w:cs="宋体"/>
          <w:b/>
          <w:sz w:val="24"/>
          <w:szCs w:val="24"/>
        </w:rPr>
        <w:t xml:space="preserve"> </w:t>
      </w:r>
      <w:r>
        <w:rPr>
          <w:rFonts w:hint="eastAsia" w:ascii="宋体" w:hAnsi="宋体" w:eastAsia="宋体" w:cs="宋体"/>
          <w:bCs/>
          <w:sz w:val="24"/>
          <w:szCs w:val="24"/>
        </w:rPr>
        <w:t xml:space="preserve"> （四）</w:t>
      </w:r>
      <w:r>
        <w:rPr>
          <w:rFonts w:hint="eastAsia" w:ascii="宋体" w:hAnsi="宋体" w:eastAsia="宋体" w:cs="宋体"/>
          <w:sz w:val="24"/>
          <w:szCs w:val="24"/>
        </w:rPr>
        <w:t>本项目报价共1次：递交报价文件时的报价即为最终报价。</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rPr>
      </w:pPr>
      <w:bookmarkStart w:id="70" w:name="_Toc5142"/>
      <w:bookmarkStart w:id="71" w:name="_Toc20386"/>
      <w:r>
        <w:rPr>
          <w:rFonts w:hint="eastAsia" w:cs="宋体"/>
          <w:b/>
          <w:bCs/>
          <w:sz w:val="24"/>
          <w:szCs w:val="24"/>
        </w:rPr>
        <w:t>六、</w:t>
      </w:r>
      <w:bookmarkEnd w:id="69"/>
      <w:bookmarkEnd w:id="70"/>
      <w:r>
        <w:rPr>
          <w:rFonts w:hint="eastAsia" w:cs="宋体"/>
          <w:b/>
          <w:bCs/>
          <w:sz w:val="24"/>
          <w:szCs w:val="24"/>
        </w:rPr>
        <w:t>评审</w:t>
      </w:r>
      <w:bookmarkEnd w:id="71"/>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详见第三篇内容。</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rPr>
      </w:pPr>
      <w:bookmarkStart w:id="72" w:name="_Toc18127"/>
      <w:bookmarkStart w:id="73" w:name="_Toc422380994"/>
      <w:bookmarkStart w:id="74" w:name="_Toc21609"/>
      <w:r>
        <w:rPr>
          <w:rFonts w:hint="eastAsia" w:cs="宋体"/>
          <w:b/>
          <w:bCs/>
          <w:sz w:val="24"/>
          <w:szCs w:val="24"/>
        </w:rPr>
        <w:t>七、</w:t>
      </w:r>
      <w:bookmarkEnd w:id="72"/>
      <w:bookmarkEnd w:id="73"/>
      <w:r>
        <w:rPr>
          <w:rFonts w:hint="eastAsia" w:cs="宋体"/>
          <w:b/>
          <w:bCs/>
          <w:sz w:val="24"/>
          <w:szCs w:val="24"/>
        </w:rPr>
        <w:t>拟成交人确定</w:t>
      </w:r>
      <w:bookmarkEnd w:id="74"/>
    </w:p>
    <w:p>
      <w:pPr>
        <w:kinsoku w:val="0"/>
        <w:overflowPunct w:val="0"/>
        <w:autoSpaceDE w:val="0"/>
        <w:autoSpaceDN w:val="0"/>
        <w:adjustRightInd w:val="0"/>
        <w:snapToGrid w:val="0"/>
        <w:spacing w:line="276" w:lineRule="auto"/>
        <w:ind w:firstLine="480" w:firstLineChars="200"/>
        <w:rPr>
          <w:rFonts w:ascii="宋体" w:hAnsi="宋体" w:eastAsia="宋体" w:cs="宋体"/>
          <w:kern w:val="0"/>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根据成交原则确定拟成交人。</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拟成交结果将在评审结束后公示于四川外国语大学校园网，公示时间为五个工作日。</w:t>
      </w:r>
    </w:p>
    <w:p>
      <w:pPr>
        <w:spacing w:line="276"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.经公示结束后，向拟成交人发送拟成交通知书。</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拟成交通知书发出后，学校改变拟成交结果，或者拟成交人放弃拟成交，应当承担相应的法律责任。</w:t>
      </w:r>
    </w:p>
    <w:p>
      <w:pPr>
        <w:pStyle w:val="3"/>
        <w:tabs>
          <w:tab w:val="clear" w:pos="3360"/>
        </w:tabs>
        <w:spacing w:before="312" w:after="156" w:line="276" w:lineRule="auto"/>
        <w:ind w:firstLine="482" w:firstLineChars="200"/>
        <w:jc w:val="left"/>
        <w:rPr>
          <w:rFonts w:cs="宋体"/>
          <w:b/>
          <w:bCs/>
          <w:sz w:val="24"/>
          <w:szCs w:val="24"/>
        </w:rPr>
      </w:pPr>
      <w:bookmarkStart w:id="75" w:name="_Toc439"/>
      <w:bookmarkStart w:id="76" w:name="_Toc9369"/>
      <w:bookmarkStart w:id="77" w:name="_Toc422380996"/>
      <w:r>
        <w:rPr>
          <w:rFonts w:hint="eastAsia" w:cs="宋体"/>
          <w:b/>
          <w:bCs/>
          <w:sz w:val="24"/>
          <w:szCs w:val="24"/>
        </w:rPr>
        <w:t>八、参竞人对拟成交结果的异议、投诉</w:t>
      </w:r>
      <w:bookmarkEnd w:id="75"/>
      <w:bookmarkEnd w:id="76"/>
      <w:bookmarkEnd w:id="77"/>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（一）参竞人对拟成交公告有异议的，应当在公示期内内，以书面形式向项目办公室提出质疑。</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（二）项目办公室应当在收到书面质疑后七个工作日内，对质疑内容做出答复。</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（三）未在规定时间内答复的或者参竞人对答复不满意，可以在答复期满后十个工作日内向学校投诉。</w:t>
      </w:r>
    </w:p>
    <w:p>
      <w:pPr>
        <w:pStyle w:val="3"/>
        <w:tabs>
          <w:tab w:val="clear" w:pos="3360"/>
        </w:tabs>
        <w:spacing w:before="312" w:after="156" w:line="276" w:lineRule="auto"/>
        <w:ind w:firstLine="482" w:firstLineChars="200"/>
        <w:jc w:val="left"/>
        <w:rPr>
          <w:rFonts w:cs="宋体"/>
          <w:b/>
          <w:bCs/>
          <w:sz w:val="24"/>
          <w:szCs w:val="24"/>
        </w:rPr>
      </w:pPr>
      <w:bookmarkStart w:id="78" w:name="_Toc13277"/>
      <w:bookmarkStart w:id="79" w:name="_Toc422380997"/>
      <w:bookmarkStart w:id="80" w:name="_Toc20398"/>
      <w:r>
        <w:rPr>
          <w:rFonts w:hint="eastAsia" w:cs="宋体"/>
          <w:b/>
          <w:bCs/>
          <w:sz w:val="24"/>
          <w:szCs w:val="24"/>
        </w:rPr>
        <w:t>九、签订合同</w:t>
      </w:r>
      <w:bookmarkEnd w:id="78"/>
      <w:bookmarkEnd w:id="79"/>
      <w:bookmarkEnd w:id="80"/>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sz w:val="24"/>
          <w:szCs w:val="24"/>
        </w:rPr>
        <w:t>拟成交人应按《拟成交通知书》指定时间、地点与学校签订正式合同。</w:t>
      </w:r>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snapToGrid w:val="0"/>
          <w:kern w:val="0"/>
          <w:sz w:val="24"/>
          <w:szCs w:val="24"/>
        </w:rPr>
        <w:t>拟成交人应当自成交通知书发出之日起五个工作日内，根据食堂联合经营项目文件和拟成交人的参竞文件与学校订立书面合同。</w:t>
      </w:r>
      <w:r>
        <w:rPr>
          <w:rFonts w:hint="eastAsia" w:ascii="宋体" w:hAnsi="宋体" w:eastAsia="宋体" w:cs="宋体"/>
          <w:bCs/>
          <w:snapToGrid w:val="0"/>
          <w:kern w:val="0"/>
          <w:sz w:val="24"/>
          <w:szCs w:val="24"/>
        </w:rPr>
        <w:t>拟成交人无正当理由拒签合同的，学校取消其拟成交资格，其参竞保证金不予退还；给学校造成的损失超过参竞保证金数额的，拟成交人还应当对超过部分予以赔偿。</w:t>
      </w:r>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sz w:val="24"/>
          <w:szCs w:val="24"/>
        </w:rPr>
        <w:t>食堂联合经营项目文件、拟成交人的参竞文件、有效承诺文件及澄清文件及合同范本条款等，均为签订合同的依据，所签订的合同不得对上述文件内容作实质性修改。</w:t>
      </w:r>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sz w:val="24"/>
          <w:szCs w:val="24"/>
        </w:rPr>
        <w:t>如拟成交人放弃拟成交项目或在签订合同时改变拟成交状态，学校将取消其拟成交资格，参竞保证金不予退还。</w:t>
      </w:r>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sz w:val="24"/>
          <w:szCs w:val="24"/>
        </w:rPr>
        <w:t>法律、行政法规规定应当办理批准、登记等手续后生效的合同，依照其规定。</w:t>
      </w:r>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bCs/>
          <w:sz w:val="24"/>
          <w:szCs w:val="24"/>
        </w:rPr>
        <w:t>合同签订后，运行期间成交人未能或不能按食堂联合经营项目文件要求及参竞文件承诺履行合同，学校随时有权解除合同，且不承担任何责任</w:t>
      </w:r>
      <w:r>
        <w:rPr>
          <w:rFonts w:hint="eastAsia" w:ascii="宋体" w:hAnsi="宋体" w:eastAsia="宋体" w:cs="宋体"/>
          <w:sz w:val="24"/>
          <w:szCs w:val="24"/>
        </w:rPr>
        <w:t>。</w:t>
      </w:r>
    </w:p>
    <w:p>
      <w:pPr>
        <w:numPr>
          <w:ilvl w:val="0"/>
          <w:numId w:val="22"/>
        </w:numPr>
        <w:tabs>
          <w:tab w:val="left" w:pos="720"/>
          <w:tab w:val="clear" w:pos="1047"/>
        </w:tabs>
        <w:spacing w:line="276" w:lineRule="auto"/>
        <w:ind w:left="-3" w:firstLine="542" w:firstLineChars="226"/>
        <w:rPr>
          <w:rFonts w:ascii="宋体" w:hAnsi="宋体" w:eastAsia="宋体" w:cs="宋体"/>
          <w:sz w:val="24"/>
          <w:szCs w:val="24"/>
        </w:rPr>
      </w:pPr>
      <w:r>
        <w:rPr>
          <w:rFonts w:hint="eastAsia" w:ascii="宋体" w:hAnsi="宋体" w:eastAsia="宋体" w:cs="宋体"/>
          <w:sz w:val="24"/>
          <w:szCs w:val="24"/>
        </w:rPr>
        <w:t>签订合同</w:t>
      </w:r>
      <w:r>
        <w:rPr>
          <w:rFonts w:hint="eastAsia" w:ascii="宋体" w:hAnsi="宋体" w:eastAsia="宋体" w:cs="宋体"/>
          <w:sz w:val="24"/>
          <w:szCs w:val="24"/>
          <w:lang w:val="en-US" w:eastAsia="zh-CN"/>
        </w:rPr>
        <w:t>前，成交人应缴足履约保证金</w:t>
      </w:r>
      <w:bookmarkStart w:id="109" w:name="_GoBack"/>
      <w:bookmarkEnd w:id="109"/>
      <w:r>
        <w:rPr>
          <w:rFonts w:hint="eastAsia" w:ascii="宋体" w:hAnsi="宋体" w:eastAsia="宋体" w:cs="宋体"/>
          <w:sz w:val="24"/>
          <w:szCs w:val="24"/>
        </w:rPr>
        <w:t>。</w:t>
      </w:r>
    </w:p>
    <w:p>
      <w:pPr>
        <w:numPr>
          <w:ilvl w:val="0"/>
          <w:numId w:val="22"/>
        </w:numPr>
        <w:tabs>
          <w:tab w:val="left" w:pos="760"/>
          <w:tab w:val="clear" w:pos="1047"/>
        </w:tabs>
        <w:spacing w:line="276" w:lineRule="auto"/>
        <w:ind w:left="-3" w:firstLine="542" w:firstLineChars="226"/>
        <w:rPr>
          <w:rFonts w:ascii="宋体" w:hAnsi="宋体" w:eastAsia="宋体"/>
          <w:sz w:val="24"/>
          <w:szCs w:val="24"/>
        </w:rPr>
      </w:pPr>
      <w:r>
        <w:rPr>
          <w:rFonts w:hint="eastAsia" w:ascii="宋体" w:hAnsi="宋体" w:eastAsia="宋体" w:cs="宋体"/>
          <w:sz w:val="24"/>
          <w:szCs w:val="24"/>
        </w:rPr>
        <w:t>其他未尽事宜，由学校与拟成交人双方共同协商确定。</w:t>
      </w:r>
      <w:bookmarkStart w:id="81" w:name="_Toc358372766"/>
      <w:bookmarkStart w:id="82" w:name="_Toc358372478"/>
      <w:bookmarkStart w:id="83" w:name="_Toc358372765"/>
    </w:p>
    <w:p>
      <w:pPr>
        <w:tabs>
          <w:tab w:val="left" w:pos="760"/>
        </w:tabs>
        <w:spacing w:line="276" w:lineRule="auto"/>
        <w:ind w:left="475" w:leftChars="226"/>
        <w:rPr>
          <w:rFonts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sz w:val="24"/>
          <w:szCs w:val="24"/>
        </w:rPr>
        <w:t>本项目文件所涉金额单位均为人民币。</w:t>
      </w:r>
    </w:p>
    <w:p>
      <w:pPr>
        <w:spacing w:line="276" w:lineRule="auto"/>
        <w:rPr>
          <w:rFonts w:ascii="宋体" w:hAnsi="宋体" w:eastAsia="宋体" w:cs="宋体"/>
          <w:sz w:val="24"/>
          <w:szCs w:val="24"/>
        </w:rPr>
      </w:pPr>
      <w:r>
        <w:rPr>
          <w:rFonts w:ascii="宋体" w:hAnsi="宋体" w:eastAsia="宋体" w:cs="宋体"/>
          <w:sz w:val="24"/>
          <w:szCs w:val="24"/>
        </w:rPr>
        <w:t xml:space="preserve">  </w:t>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bookmarkEnd w:id="81"/>
    <w:bookmarkEnd w:id="82"/>
    <w:bookmarkEnd w:id="83"/>
    <w:p>
      <w:pPr>
        <w:pStyle w:val="2"/>
        <w:spacing w:before="312" w:after="156" w:line="276" w:lineRule="auto"/>
        <w:rPr>
          <w:rFonts w:ascii="宋体" w:hAnsi="宋体" w:eastAsia="宋体" w:cs="宋体"/>
          <w:b/>
          <w:sz w:val="24"/>
          <w:szCs w:val="24"/>
        </w:rPr>
      </w:pPr>
      <w:bookmarkStart w:id="84" w:name="_Toc422380999"/>
      <w:bookmarkStart w:id="85" w:name="_Toc13494"/>
      <w:bookmarkStart w:id="86" w:name="_Toc23880"/>
      <w:r>
        <w:rPr>
          <w:rFonts w:hint="eastAsia" w:ascii="宋体" w:hAnsi="宋体" w:eastAsia="宋体" w:cs="宋体"/>
          <w:b/>
          <w:sz w:val="24"/>
          <w:szCs w:val="24"/>
        </w:rPr>
        <w:t>第五篇   参竞文件格式</w:t>
      </w:r>
      <w:bookmarkEnd w:id="84"/>
      <w:bookmarkEnd w:id="85"/>
      <w:bookmarkEnd w:id="86"/>
    </w:p>
    <w:p>
      <w:pPr>
        <w:pStyle w:val="3"/>
        <w:tabs>
          <w:tab w:val="clear" w:pos="3360"/>
        </w:tabs>
        <w:spacing w:before="380" w:after="190" w:line="276" w:lineRule="auto"/>
        <w:rPr>
          <w:rFonts w:cs="宋体"/>
          <w:bCs/>
          <w:sz w:val="24"/>
          <w:szCs w:val="24"/>
        </w:rPr>
      </w:pPr>
      <w:bookmarkStart w:id="87" w:name="_Toc422381009"/>
      <w:bookmarkStart w:id="88" w:name="_Toc12943"/>
      <w:bookmarkStart w:id="89" w:name="_Toc295233030"/>
      <w:bookmarkStart w:id="90" w:name="_Toc295074340"/>
      <w:bookmarkStart w:id="91" w:name="_Toc9935"/>
      <w:r>
        <w:rPr>
          <w:rFonts w:hint="eastAsia" w:cs="宋体"/>
          <w:b/>
          <w:sz w:val="24"/>
          <w:szCs w:val="24"/>
        </w:rPr>
        <w:t>一、</w:t>
      </w:r>
      <w:bookmarkEnd w:id="87"/>
      <w:bookmarkEnd w:id="88"/>
      <w:bookmarkEnd w:id="89"/>
      <w:bookmarkEnd w:id="90"/>
      <w:bookmarkStart w:id="92" w:name="OLE_LINK2"/>
      <w:bookmarkStart w:id="93" w:name="OLE_LINK3"/>
      <w:r>
        <w:rPr>
          <w:rFonts w:hint="eastAsia" w:cs="宋体"/>
          <w:b/>
          <w:sz w:val="24"/>
          <w:szCs w:val="24"/>
        </w:rPr>
        <w:t>资格性审查证明文件</w:t>
      </w:r>
      <w:bookmarkEnd w:id="91"/>
      <w:bookmarkEnd w:id="92"/>
      <w:bookmarkEnd w:id="93"/>
    </w:p>
    <w:p>
      <w:pPr>
        <w:pStyle w:val="3"/>
        <w:tabs>
          <w:tab w:val="clear" w:pos="3360"/>
        </w:tabs>
        <w:spacing w:before="312" w:after="156" w:line="276" w:lineRule="auto"/>
        <w:rPr>
          <w:rFonts w:cs="宋体"/>
          <w:b/>
          <w:sz w:val="24"/>
          <w:szCs w:val="24"/>
        </w:rPr>
      </w:pPr>
      <w:bookmarkStart w:id="94" w:name="_Toc295233020"/>
      <w:bookmarkStart w:id="95" w:name="_Toc25044"/>
      <w:bookmarkStart w:id="96" w:name="_Toc28427"/>
      <w:bookmarkStart w:id="97" w:name="_Toc422381000"/>
      <w:r>
        <w:rPr>
          <w:rFonts w:hint="eastAsia" w:cs="宋体"/>
          <w:b/>
          <w:sz w:val="24"/>
          <w:szCs w:val="24"/>
        </w:rPr>
        <w:t>二、参竞人基本情况表</w:t>
      </w:r>
      <w:bookmarkEnd w:id="94"/>
      <w:bookmarkEnd w:id="95"/>
      <w:bookmarkEnd w:id="96"/>
      <w:bookmarkEnd w:id="97"/>
    </w:p>
    <w:p>
      <w:pPr>
        <w:spacing w:line="276" w:lineRule="auto"/>
        <w:jc w:val="center"/>
        <w:rPr>
          <w:rFonts w:ascii="宋体" w:hAnsi="宋体" w:eastAsia="宋体" w:cs="宋体"/>
          <w:b/>
          <w:sz w:val="24"/>
          <w:szCs w:val="24"/>
        </w:rPr>
      </w:pPr>
      <w:r>
        <w:rPr>
          <w:rFonts w:hint="eastAsia" w:ascii="宋体" w:hAnsi="宋体" w:eastAsia="宋体" w:cs="宋体"/>
          <w:b/>
          <w:sz w:val="24"/>
          <w:szCs w:val="24"/>
        </w:rPr>
        <w:t>参竞人基本情况表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152"/>
        <w:gridCol w:w="1420"/>
        <w:gridCol w:w="810"/>
        <w:gridCol w:w="706"/>
        <w:gridCol w:w="841"/>
        <w:gridCol w:w="806"/>
        <w:gridCol w:w="1355"/>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参竞人名称</w:t>
            </w:r>
          </w:p>
        </w:tc>
        <w:tc>
          <w:tcPr>
            <w:tcW w:w="7090" w:type="dxa"/>
            <w:gridSpan w:val="7"/>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01"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注册地址</w:t>
            </w:r>
          </w:p>
        </w:tc>
        <w:tc>
          <w:tcPr>
            <w:tcW w:w="4088" w:type="dxa"/>
            <w:gridSpan w:val="4"/>
            <w:vAlign w:val="center"/>
          </w:tcPr>
          <w:p>
            <w:pPr>
              <w:spacing w:line="276" w:lineRule="auto"/>
              <w:jc w:val="center"/>
              <w:rPr>
                <w:rFonts w:ascii="宋体" w:hAnsi="宋体" w:eastAsia="宋体" w:cs="宋体"/>
                <w:sz w:val="24"/>
                <w:szCs w:val="24"/>
              </w:rPr>
            </w:pPr>
          </w:p>
        </w:tc>
        <w:tc>
          <w:tcPr>
            <w:tcW w:w="1647"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Merge w:val="restart"/>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联系方式</w:t>
            </w:r>
          </w:p>
        </w:tc>
        <w:tc>
          <w:tcPr>
            <w:tcW w:w="1152"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联系人</w:t>
            </w:r>
          </w:p>
        </w:tc>
        <w:tc>
          <w:tcPr>
            <w:tcW w:w="2936" w:type="dxa"/>
            <w:gridSpan w:val="3"/>
            <w:vAlign w:val="center"/>
          </w:tcPr>
          <w:p>
            <w:pPr>
              <w:spacing w:line="276" w:lineRule="auto"/>
              <w:jc w:val="center"/>
              <w:rPr>
                <w:rFonts w:ascii="宋体" w:hAnsi="宋体" w:eastAsia="宋体" w:cs="宋体"/>
                <w:sz w:val="24"/>
                <w:szCs w:val="24"/>
              </w:rPr>
            </w:pPr>
          </w:p>
        </w:tc>
        <w:tc>
          <w:tcPr>
            <w:tcW w:w="1647"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电 话</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35" w:hRule="exact"/>
          <w:jc w:val="center"/>
        </w:trPr>
        <w:tc>
          <w:tcPr>
            <w:tcW w:w="1980" w:type="dxa"/>
            <w:vMerge w:val="continue"/>
            <w:vAlign w:val="center"/>
          </w:tcPr>
          <w:p>
            <w:pPr>
              <w:spacing w:line="276" w:lineRule="auto"/>
              <w:jc w:val="center"/>
              <w:rPr>
                <w:rFonts w:ascii="宋体" w:hAnsi="宋体" w:eastAsia="宋体" w:cs="宋体"/>
                <w:sz w:val="24"/>
                <w:szCs w:val="24"/>
              </w:rPr>
            </w:pPr>
          </w:p>
        </w:tc>
        <w:tc>
          <w:tcPr>
            <w:tcW w:w="1152"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传 真</w:t>
            </w:r>
          </w:p>
        </w:tc>
        <w:tc>
          <w:tcPr>
            <w:tcW w:w="2936" w:type="dxa"/>
            <w:gridSpan w:val="3"/>
            <w:vAlign w:val="center"/>
          </w:tcPr>
          <w:p>
            <w:pPr>
              <w:spacing w:line="276" w:lineRule="auto"/>
              <w:jc w:val="center"/>
              <w:rPr>
                <w:rFonts w:ascii="宋体" w:hAnsi="宋体" w:eastAsia="宋体" w:cs="宋体"/>
                <w:sz w:val="24"/>
                <w:szCs w:val="24"/>
              </w:rPr>
            </w:pPr>
          </w:p>
        </w:tc>
        <w:tc>
          <w:tcPr>
            <w:tcW w:w="1647"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网 址</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组织结构</w:t>
            </w:r>
          </w:p>
        </w:tc>
        <w:tc>
          <w:tcPr>
            <w:tcW w:w="7090" w:type="dxa"/>
            <w:gridSpan w:val="7"/>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法定代表人</w:t>
            </w:r>
          </w:p>
        </w:tc>
        <w:tc>
          <w:tcPr>
            <w:tcW w:w="1152"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姓名</w:t>
            </w:r>
          </w:p>
        </w:tc>
        <w:tc>
          <w:tcPr>
            <w:tcW w:w="1420" w:type="dxa"/>
            <w:vAlign w:val="center"/>
          </w:tcPr>
          <w:p>
            <w:pPr>
              <w:spacing w:line="276" w:lineRule="auto"/>
              <w:jc w:val="center"/>
              <w:rPr>
                <w:rFonts w:ascii="宋体" w:hAnsi="宋体" w:eastAsia="宋体" w:cs="宋体"/>
                <w:sz w:val="24"/>
                <w:szCs w:val="24"/>
              </w:rPr>
            </w:pPr>
          </w:p>
        </w:tc>
        <w:tc>
          <w:tcPr>
            <w:tcW w:w="1516"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技术职称</w:t>
            </w:r>
          </w:p>
        </w:tc>
        <w:tc>
          <w:tcPr>
            <w:tcW w:w="841" w:type="dxa"/>
            <w:vAlign w:val="center"/>
          </w:tcPr>
          <w:p>
            <w:pPr>
              <w:spacing w:line="276" w:lineRule="auto"/>
              <w:jc w:val="center"/>
              <w:rPr>
                <w:rFonts w:ascii="宋体" w:hAnsi="宋体" w:eastAsia="宋体" w:cs="宋体"/>
                <w:sz w:val="24"/>
                <w:szCs w:val="24"/>
              </w:rPr>
            </w:pPr>
          </w:p>
        </w:tc>
        <w:tc>
          <w:tcPr>
            <w:tcW w:w="806"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电话</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技术负责人</w:t>
            </w:r>
          </w:p>
        </w:tc>
        <w:tc>
          <w:tcPr>
            <w:tcW w:w="1152"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姓名</w:t>
            </w:r>
          </w:p>
        </w:tc>
        <w:tc>
          <w:tcPr>
            <w:tcW w:w="1420" w:type="dxa"/>
            <w:vAlign w:val="center"/>
          </w:tcPr>
          <w:p>
            <w:pPr>
              <w:spacing w:line="276" w:lineRule="auto"/>
              <w:jc w:val="center"/>
              <w:rPr>
                <w:rFonts w:ascii="宋体" w:hAnsi="宋体" w:eastAsia="宋体" w:cs="宋体"/>
                <w:sz w:val="24"/>
                <w:szCs w:val="24"/>
              </w:rPr>
            </w:pPr>
          </w:p>
        </w:tc>
        <w:tc>
          <w:tcPr>
            <w:tcW w:w="1516"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技术职称</w:t>
            </w:r>
          </w:p>
        </w:tc>
        <w:tc>
          <w:tcPr>
            <w:tcW w:w="841" w:type="dxa"/>
            <w:vAlign w:val="center"/>
          </w:tcPr>
          <w:p>
            <w:pPr>
              <w:spacing w:line="276" w:lineRule="auto"/>
              <w:jc w:val="center"/>
              <w:rPr>
                <w:rFonts w:ascii="宋体" w:hAnsi="宋体" w:eastAsia="宋体" w:cs="宋体"/>
                <w:sz w:val="24"/>
                <w:szCs w:val="24"/>
              </w:rPr>
            </w:pPr>
          </w:p>
        </w:tc>
        <w:tc>
          <w:tcPr>
            <w:tcW w:w="806"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电话</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50"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成立时间</w:t>
            </w:r>
          </w:p>
        </w:tc>
        <w:tc>
          <w:tcPr>
            <w:tcW w:w="2572" w:type="dxa"/>
            <w:gridSpan w:val="2"/>
            <w:vAlign w:val="center"/>
          </w:tcPr>
          <w:p>
            <w:pPr>
              <w:spacing w:line="276" w:lineRule="auto"/>
              <w:jc w:val="center"/>
              <w:rPr>
                <w:rFonts w:ascii="宋体" w:hAnsi="宋体" w:eastAsia="宋体" w:cs="宋体"/>
                <w:sz w:val="24"/>
                <w:szCs w:val="24"/>
              </w:rPr>
            </w:pPr>
          </w:p>
        </w:tc>
        <w:tc>
          <w:tcPr>
            <w:tcW w:w="4518" w:type="dxa"/>
            <w:gridSpan w:val="5"/>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员工总人数：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营业执照号</w:t>
            </w:r>
          </w:p>
        </w:tc>
        <w:tc>
          <w:tcPr>
            <w:tcW w:w="2572" w:type="dxa"/>
            <w:gridSpan w:val="2"/>
            <w:vAlign w:val="center"/>
          </w:tcPr>
          <w:p>
            <w:pPr>
              <w:spacing w:line="276" w:lineRule="auto"/>
              <w:jc w:val="center"/>
              <w:rPr>
                <w:rFonts w:ascii="宋体" w:hAnsi="宋体" w:eastAsia="宋体" w:cs="宋体"/>
                <w:sz w:val="24"/>
                <w:szCs w:val="24"/>
              </w:rPr>
            </w:pPr>
          </w:p>
        </w:tc>
        <w:tc>
          <w:tcPr>
            <w:tcW w:w="810" w:type="dxa"/>
            <w:vMerge w:val="restart"/>
            <w:vAlign w:val="center"/>
          </w:tcPr>
          <w:p>
            <w:pPr>
              <w:spacing w:line="276" w:lineRule="auto"/>
              <w:jc w:val="center"/>
              <w:rPr>
                <w:rFonts w:ascii="宋体" w:hAnsi="宋体" w:eastAsia="宋体" w:cs="宋体"/>
                <w:sz w:val="24"/>
                <w:szCs w:val="24"/>
              </w:rPr>
            </w:pPr>
          </w:p>
        </w:tc>
        <w:tc>
          <w:tcPr>
            <w:tcW w:w="2353" w:type="dxa"/>
            <w:gridSpan w:val="3"/>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食堂经理</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64"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注册资金</w:t>
            </w:r>
          </w:p>
        </w:tc>
        <w:tc>
          <w:tcPr>
            <w:tcW w:w="2572" w:type="dxa"/>
            <w:gridSpan w:val="2"/>
            <w:vAlign w:val="center"/>
          </w:tcPr>
          <w:p>
            <w:pPr>
              <w:spacing w:line="276" w:lineRule="auto"/>
              <w:jc w:val="center"/>
              <w:rPr>
                <w:rFonts w:ascii="宋体" w:hAnsi="宋体" w:eastAsia="宋体" w:cs="宋体"/>
                <w:sz w:val="24"/>
                <w:szCs w:val="24"/>
              </w:rPr>
            </w:pPr>
          </w:p>
        </w:tc>
        <w:tc>
          <w:tcPr>
            <w:tcW w:w="810" w:type="dxa"/>
            <w:vMerge w:val="continue"/>
            <w:vAlign w:val="center"/>
          </w:tcPr>
          <w:p>
            <w:pPr>
              <w:spacing w:line="276" w:lineRule="auto"/>
              <w:jc w:val="center"/>
              <w:rPr>
                <w:rFonts w:ascii="宋体" w:hAnsi="宋体" w:eastAsia="宋体" w:cs="宋体"/>
                <w:sz w:val="24"/>
                <w:szCs w:val="24"/>
              </w:rPr>
            </w:pPr>
          </w:p>
        </w:tc>
        <w:tc>
          <w:tcPr>
            <w:tcW w:w="2353" w:type="dxa"/>
            <w:gridSpan w:val="3"/>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一级厨师</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89"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开户银行</w:t>
            </w:r>
          </w:p>
        </w:tc>
        <w:tc>
          <w:tcPr>
            <w:tcW w:w="2572" w:type="dxa"/>
            <w:gridSpan w:val="2"/>
            <w:vAlign w:val="center"/>
          </w:tcPr>
          <w:p>
            <w:pPr>
              <w:spacing w:line="276" w:lineRule="auto"/>
              <w:jc w:val="center"/>
              <w:rPr>
                <w:rFonts w:ascii="宋体" w:hAnsi="宋体" w:eastAsia="宋体" w:cs="宋体"/>
                <w:sz w:val="24"/>
                <w:szCs w:val="24"/>
              </w:rPr>
            </w:pPr>
          </w:p>
        </w:tc>
        <w:tc>
          <w:tcPr>
            <w:tcW w:w="810" w:type="dxa"/>
            <w:vMerge w:val="continue"/>
            <w:vAlign w:val="center"/>
          </w:tcPr>
          <w:p>
            <w:pPr>
              <w:spacing w:line="276" w:lineRule="auto"/>
              <w:jc w:val="center"/>
              <w:rPr>
                <w:rFonts w:ascii="宋体" w:hAnsi="宋体" w:eastAsia="宋体" w:cs="宋体"/>
                <w:sz w:val="24"/>
                <w:szCs w:val="24"/>
              </w:rPr>
            </w:pPr>
          </w:p>
        </w:tc>
        <w:tc>
          <w:tcPr>
            <w:tcW w:w="2353" w:type="dxa"/>
            <w:gridSpan w:val="3"/>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二级厨师</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07"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账号</w:t>
            </w:r>
          </w:p>
        </w:tc>
        <w:tc>
          <w:tcPr>
            <w:tcW w:w="2572" w:type="dxa"/>
            <w:gridSpan w:val="2"/>
            <w:vAlign w:val="center"/>
          </w:tcPr>
          <w:p>
            <w:pPr>
              <w:spacing w:line="276" w:lineRule="auto"/>
              <w:jc w:val="center"/>
              <w:rPr>
                <w:rFonts w:ascii="宋体" w:hAnsi="宋体" w:eastAsia="宋体" w:cs="宋体"/>
                <w:sz w:val="24"/>
                <w:szCs w:val="24"/>
              </w:rPr>
            </w:pPr>
          </w:p>
        </w:tc>
        <w:tc>
          <w:tcPr>
            <w:tcW w:w="810" w:type="dxa"/>
            <w:vMerge w:val="continue"/>
            <w:vAlign w:val="center"/>
          </w:tcPr>
          <w:p>
            <w:pPr>
              <w:spacing w:line="276" w:lineRule="auto"/>
              <w:jc w:val="center"/>
              <w:rPr>
                <w:rFonts w:ascii="宋体" w:hAnsi="宋体" w:eastAsia="宋体" w:cs="宋体"/>
                <w:sz w:val="24"/>
                <w:szCs w:val="24"/>
              </w:rPr>
            </w:pPr>
          </w:p>
        </w:tc>
        <w:tc>
          <w:tcPr>
            <w:tcW w:w="2353" w:type="dxa"/>
            <w:gridSpan w:val="3"/>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三级厨师</w:t>
            </w:r>
          </w:p>
        </w:tc>
        <w:tc>
          <w:tcPr>
            <w:tcW w:w="135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14"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经营范围</w:t>
            </w:r>
          </w:p>
        </w:tc>
        <w:tc>
          <w:tcPr>
            <w:tcW w:w="7090" w:type="dxa"/>
            <w:gridSpan w:val="7"/>
            <w:vAlign w:val="center"/>
          </w:tcPr>
          <w:p>
            <w:pPr>
              <w:spacing w:line="276" w:lineRule="auto"/>
              <w:jc w:val="center"/>
              <w:rPr>
                <w:rFonts w:ascii="宋体" w:hAnsi="宋体" w:eastAsia="宋体" w:cs="宋体"/>
                <w:sz w:val="24"/>
                <w:szCs w:val="24"/>
              </w:rPr>
            </w:pPr>
          </w:p>
          <w:p>
            <w:pPr>
              <w:spacing w:line="276" w:lineRule="auto"/>
              <w:jc w:val="center"/>
              <w:rPr>
                <w:rFonts w:ascii="宋体" w:hAnsi="宋体" w:eastAsia="宋体" w:cs="宋体"/>
                <w:sz w:val="24"/>
                <w:szCs w:val="24"/>
              </w:rPr>
            </w:pPr>
          </w:p>
          <w:p>
            <w:pPr>
              <w:spacing w:line="276" w:lineRule="auto"/>
              <w:jc w:val="center"/>
              <w:rPr>
                <w:rFonts w:ascii="宋体" w:hAnsi="宋体" w:eastAsia="宋体" w:cs="宋体"/>
                <w:sz w:val="24"/>
                <w:szCs w:val="24"/>
              </w:rPr>
            </w:pPr>
          </w:p>
          <w:p>
            <w:pPr>
              <w:spacing w:line="276" w:lineRule="auto"/>
              <w:jc w:val="center"/>
              <w:rPr>
                <w:rFonts w:ascii="宋体" w:hAnsi="宋体" w:eastAsia="宋体" w:cs="宋体"/>
                <w:sz w:val="24"/>
                <w:szCs w:val="24"/>
              </w:rPr>
            </w:pPr>
          </w:p>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50" w:hRule="exact"/>
          <w:jc w:val="center"/>
        </w:trPr>
        <w:tc>
          <w:tcPr>
            <w:tcW w:w="198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备注</w:t>
            </w:r>
          </w:p>
        </w:tc>
        <w:tc>
          <w:tcPr>
            <w:tcW w:w="7090" w:type="dxa"/>
            <w:gridSpan w:val="7"/>
            <w:vAlign w:val="center"/>
          </w:tcPr>
          <w:p>
            <w:pPr>
              <w:spacing w:line="276" w:lineRule="auto"/>
              <w:jc w:val="center"/>
              <w:rPr>
                <w:rFonts w:ascii="宋体" w:hAnsi="宋体" w:eastAsia="宋体" w:cs="宋体"/>
                <w:sz w:val="24"/>
                <w:szCs w:val="24"/>
              </w:rPr>
            </w:pPr>
          </w:p>
        </w:tc>
      </w:tr>
    </w:tbl>
    <w:p>
      <w:pPr>
        <w:spacing w:line="276" w:lineRule="auto"/>
        <w:rPr>
          <w:rFonts w:ascii="宋体" w:hAnsi="宋体" w:eastAsia="宋体" w:cs="宋体"/>
          <w:sz w:val="24"/>
          <w:szCs w:val="24"/>
        </w:rPr>
        <w:sectPr>
          <w:headerReference r:id="rId4" w:type="default"/>
          <w:pgSz w:w="11906" w:h="16838"/>
          <w:pgMar w:top="567" w:right="1134" w:bottom="567" w:left="1134" w:header="851" w:footer="992" w:gutter="0"/>
          <w:cols w:space="720" w:num="1"/>
          <w:docGrid w:type="lines" w:linePitch="312" w:charSpace="-5735"/>
        </w:sectPr>
      </w:pPr>
    </w:p>
    <w:p>
      <w:pPr>
        <w:pStyle w:val="3"/>
        <w:tabs>
          <w:tab w:val="clear" w:pos="3360"/>
        </w:tabs>
        <w:spacing w:before="312" w:after="156" w:line="276" w:lineRule="auto"/>
        <w:rPr>
          <w:rFonts w:cs="宋体"/>
          <w:b/>
          <w:sz w:val="24"/>
          <w:szCs w:val="24"/>
        </w:rPr>
      </w:pPr>
      <w:bookmarkStart w:id="98" w:name="_Toc295233023"/>
      <w:bookmarkStart w:id="99" w:name="_Toc18282"/>
      <w:bookmarkStart w:id="100" w:name="_Toc422381003"/>
      <w:bookmarkStart w:id="101" w:name="_Toc295074333"/>
      <w:bookmarkStart w:id="102" w:name="_Toc6833"/>
      <w:r>
        <w:rPr>
          <w:rFonts w:hint="eastAsia" w:cs="宋体"/>
          <w:b/>
          <w:sz w:val="24"/>
          <w:szCs w:val="24"/>
        </w:rPr>
        <w:t>三、参竞函</w:t>
      </w:r>
      <w:bookmarkEnd w:id="98"/>
      <w:bookmarkEnd w:id="99"/>
      <w:bookmarkEnd w:id="100"/>
      <w:bookmarkEnd w:id="101"/>
      <w:bookmarkEnd w:id="102"/>
    </w:p>
    <w:p>
      <w:pPr>
        <w:tabs>
          <w:tab w:val="left" w:pos="6300"/>
        </w:tabs>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参竞函</w:t>
      </w:r>
    </w:p>
    <w:p>
      <w:pPr>
        <w:tabs>
          <w:tab w:val="left" w:pos="560"/>
          <w:tab w:val="left" w:pos="6300"/>
        </w:tabs>
        <w:snapToGrid w:val="0"/>
        <w:spacing w:line="276" w:lineRule="auto"/>
        <w:ind w:firstLine="480" w:firstLineChars="200"/>
        <w:rPr>
          <w:rFonts w:ascii="宋体" w:hAnsi="宋体" w:eastAsia="宋体" w:cs="宋体"/>
          <w:position w:val="-6"/>
          <w:sz w:val="24"/>
          <w:szCs w:val="24"/>
        </w:rPr>
      </w:pPr>
      <w:r>
        <w:rPr>
          <w:rFonts w:hint="eastAsia" w:ascii="宋体" w:hAnsi="宋体" w:eastAsia="宋体" w:cs="宋体"/>
          <w:position w:val="-6"/>
          <w:sz w:val="24"/>
          <w:szCs w:val="24"/>
          <w:u w:val="single"/>
        </w:rPr>
        <w:t xml:space="preserve"> 四川外国语大学</w:t>
      </w:r>
      <w:r>
        <w:rPr>
          <w:rFonts w:hint="eastAsia" w:ascii="宋体" w:hAnsi="宋体" w:eastAsia="宋体" w:cs="宋体"/>
          <w:position w:val="-6"/>
          <w:sz w:val="24"/>
          <w:szCs w:val="24"/>
        </w:rPr>
        <w:t>：</w:t>
      </w:r>
    </w:p>
    <w:p>
      <w:pPr>
        <w:tabs>
          <w:tab w:val="left" w:pos="6300"/>
        </w:tabs>
        <w:snapToGrid w:val="0"/>
        <w:spacing w:line="276" w:lineRule="auto"/>
        <w:ind w:firstLine="570"/>
        <w:rPr>
          <w:rFonts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（项目名称）文件，经详细研究，决定参加该项目的参竞。</w:t>
      </w:r>
    </w:p>
    <w:p>
      <w:pPr>
        <w:tabs>
          <w:tab w:val="left" w:pos="283"/>
        </w:tabs>
        <w:snapToGrid w:val="0"/>
        <w:spacing w:line="276" w:lineRule="auto"/>
        <w:ind w:firstLine="482" w:firstLineChars="200"/>
        <w:rPr>
          <w:rFonts w:ascii="宋体" w:hAnsi="宋体" w:eastAsia="宋体" w:cs="宋体"/>
          <w:b/>
          <w:bCs/>
          <w:sz w:val="24"/>
          <w:szCs w:val="24"/>
        </w:rPr>
      </w:pPr>
      <w:r>
        <w:rPr>
          <w:rFonts w:ascii="宋体" w:hAnsi="宋体" w:eastAsia="宋体" w:cs="宋体"/>
          <w:b/>
          <w:bCs/>
          <w:sz w:val="24"/>
          <w:szCs w:val="24"/>
        </w:rPr>
        <w:t>1.我方本次参竞包1和包2，如同时成为2个包的第一拟成交候选人，选择</w:t>
      </w:r>
      <w:r>
        <w:rPr>
          <w:rFonts w:hint="eastAsia" w:ascii="宋体" w:hAnsi="宋体" w:eastAsia="宋体" w:cs="宋体"/>
          <w:b/>
          <w:bCs/>
          <w:sz w:val="24"/>
          <w:szCs w:val="24"/>
          <w:u w:val="single"/>
        </w:rPr>
        <w:t xml:space="preserve">     （</w:t>
      </w:r>
      <w:r>
        <w:rPr>
          <w:rFonts w:ascii="宋体" w:hAnsi="宋体" w:eastAsia="宋体" w:cs="宋体"/>
          <w:b/>
          <w:bCs/>
          <w:sz w:val="24"/>
          <w:szCs w:val="24"/>
        </w:rPr>
        <w:t>包1</w:t>
      </w:r>
      <w:r>
        <w:rPr>
          <w:rFonts w:hint="eastAsia" w:ascii="宋体" w:hAnsi="宋体" w:eastAsia="宋体" w:cs="宋体"/>
          <w:b/>
          <w:bCs/>
          <w:sz w:val="24"/>
          <w:szCs w:val="24"/>
        </w:rPr>
        <w:t>/</w:t>
      </w:r>
      <w:r>
        <w:rPr>
          <w:rFonts w:ascii="宋体" w:hAnsi="宋体" w:eastAsia="宋体" w:cs="宋体"/>
          <w:b/>
          <w:bCs/>
          <w:sz w:val="24"/>
          <w:szCs w:val="24"/>
        </w:rPr>
        <w:t>包2</w:t>
      </w:r>
      <w:r>
        <w:rPr>
          <w:rFonts w:hint="eastAsia" w:ascii="宋体" w:hAnsi="宋体" w:eastAsia="宋体" w:cs="宋体"/>
          <w:b/>
          <w:bCs/>
          <w:sz w:val="24"/>
          <w:szCs w:val="24"/>
          <w:u w:val="single"/>
        </w:rPr>
        <w:t>）</w:t>
      </w:r>
      <w:r>
        <w:rPr>
          <w:rFonts w:ascii="宋体" w:hAnsi="宋体" w:eastAsia="宋体" w:cs="宋体"/>
          <w:b/>
          <w:bCs/>
          <w:sz w:val="24"/>
          <w:szCs w:val="24"/>
        </w:rPr>
        <w:t>成交。（参竞一个包的参竞人请删除本条）</w:t>
      </w:r>
    </w:p>
    <w:p>
      <w:pPr>
        <w:tabs>
          <w:tab w:val="left" w:pos="283"/>
        </w:tabs>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.我方现提交的参竞文件为：参竞文件一式八份，其中正本一份，副本六份，</w:t>
      </w:r>
      <w:r>
        <w:rPr>
          <w:rFonts w:hint="eastAsia" w:ascii="宋体" w:hAnsi="宋体" w:eastAsia="宋体" w:cs="宋体"/>
          <w:sz w:val="24"/>
          <w:szCs w:val="24"/>
        </w:rPr>
        <w:t>电子版一份。</w:t>
      </w:r>
    </w:p>
    <w:p>
      <w:pPr>
        <w:tabs>
          <w:tab w:val="left" w:pos="283"/>
        </w:tabs>
        <w:snapToGrid w:val="0"/>
        <w:spacing w:line="276" w:lineRule="auto"/>
        <w:ind w:firstLine="480" w:firstLineChars="200"/>
        <w:rPr>
          <w:rFonts w:ascii="宋体" w:hAnsi="宋体" w:eastAsia="宋体" w:cs="宋体"/>
          <w:sz w:val="24"/>
          <w:szCs w:val="24"/>
        </w:rPr>
      </w:pPr>
      <w:r>
        <w:rPr>
          <w:rFonts w:ascii="宋体" w:hAnsi="宋体" w:eastAsia="宋体" w:cs="宋体"/>
          <w:sz w:val="24"/>
          <w:szCs w:val="24"/>
        </w:rPr>
        <w:t>3.如果我方参竞文件被接受，我方将履行食堂联合经营项目文件中规定的各项要</w:t>
      </w:r>
      <w:r>
        <w:rPr>
          <w:rFonts w:hint="eastAsia" w:ascii="宋体" w:hAnsi="宋体" w:eastAsia="宋体" w:cs="宋体"/>
          <w:sz w:val="24"/>
          <w:szCs w:val="24"/>
        </w:rPr>
        <w:t>求，按国家有关法律和合同约定条款承担我方的责任。</w:t>
      </w:r>
    </w:p>
    <w:p>
      <w:pPr>
        <w:tabs>
          <w:tab w:val="left" w:pos="283"/>
        </w:tabs>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我方愿意提供学校在食堂联合经营项目文件中要求的所有资料，并对其真实性负责。</w:t>
      </w:r>
    </w:p>
    <w:p>
      <w:pPr>
        <w:tabs>
          <w:tab w:val="left" w:pos="283"/>
        </w:tabs>
        <w:snapToGrid w:val="0"/>
        <w:spacing w:line="276" w:lineRule="auto"/>
        <w:ind w:left="504"/>
        <w:rPr>
          <w:rFonts w:ascii="宋体" w:hAnsi="宋体" w:eastAsia="宋体" w:cs="宋体"/>
          <w:b/>
          <w:bCs/>
          <w:sz w:val="24"/>
          <w:szCs w:val="24"/>
        </w:rPr>
      </w:pPr>
      <w:r>
        <w:rPr>
          <w:rFonts w:ascii="宋体" w:hAnsi="宋体" w:eastAsia="宋体" w:cs="宋体"/>
          <w:b/>
          <w:bCs/>
          <w:sz w:val="24"/>
          <w:szCs w:val="24"/>
        </w:rPr>
        <w:t>5</w:t>
      </w:r>
      <w:r>
        <w:rPr>
          <w:rFonts w:hint="eastAsia" w:ascii="宋体" w:hAnsi="宋体" w:eastAsia="宋体" w:cs="宋体"/>
          <w:b/>
          <w:bCs/>
          <w:sz w:val="24"/>
          <w:szCs w:val="24"/>
        </w:rPr>
        <w:t>.我方理解，最高报价不是拟成交的唯一条件。</w:t>
      </w:r>
    </w:p>
    <w:p>
      <w:pPr>
        <w:tabs>
          <w:tab w:val="left" w:pos="283"/>
        </w:tabs>
        <w:snapToGrid w:val="0"/>
        <w:spacing w:line="276" w:lineRule="auto"/>
        <w:ind w:left="502"/>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.我方同意按食堂联合经营项目文件规定，交纳人民币</w:t>
      </w:r>
      <w:r>
        <w:rPr>
          <w:rFonts w:hint="eastAsia" w:ascii="宋体" w:hAnsi="宋体" w:eastAsia="宋体" w:cs="宋体"/>
          <w:sz w:val="24"/>
          <w:szCs w:val="24"/>
          <w:u w:val="single"/>
        </w:rPr>
        <w:t xml:space="preserve">  伍拾万  </w:t>
      </w:r>
      <w:r>
        <w:rPr>
          <w:rFonts w:hint="eastAsia" w:ascii="宋体" w:hAnsi="宋体" w:eastAsia="宋体" w:cs="宋体"/>
          <w:sz w:val="24"/>
          <w:szCs w:val="24"/>
        </w:rPr>
        <w:t>元/人/包作为</w:t>
      </w:r>
    </w:p>
    <w:p>
      <w:pPr>
        <w:tabs>
          <w:tab w:val="left" w:pos="283"/>
        </w:tabs>
        <w:snapToGrid w:val="0"/>
        <w:spacing w:line="276" w:lineRule="auto"/>
        <w:rPr>
          <w:rFonts w:ascii="宋体" w:hAnsi="宋体" w:eastAsia="宋体" w:cs="宋体"/>
          <w:sz w:val="24"/>
          <w:szCs w:val="24"/>
        </w:rPr>
      </w:pPr>
      <w:r>
        <w:rPr>
          <w:rFonts w:hint="eastAsia" w:ascii="宋体" w:hAnsi="宋体" w:eastAsia="宋体" w:cs="宋体"/>
          <w:sz w:val="24"/>
          <w:szCs w:val="24"/>
        </w:rPr>
        <w:t>参竞保证金。</w:t>
      </w:r>
    </w:p>
    <w:p>
      <w:pPr>
        <w:tabs>
          <w:tab w:val="left" w:pos="283"/>
        </w:tabs>
        <w:snapToGrid w:val="0"/>
        <w:spacing w:line="276" w:lineRule="auto"/>
        <w:ind w:left="502"/>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.我方同意按照下述比例安排工作人员从事学生食堂餐饮服务与管理工作：</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487" w:type="dxa"/>
            <w:vAlign w:val="center"/>
          </w:tcPr>
          <w:p>
            <w:pPr>
              <w:tabs>
                <w:tab w:val="left" w:pos="6300"/>
              </w:tabs>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岗位名称</w:t>
            </w:r>
          </w:p>
        </w:tc>
        <w:tc>
          <w:tcPr>
            <w:tcW w:w="4513" w:type="dxa"/>
            <w:vAlign w:val="center"/>
          </w:tcPr>
          <w:p>
            <w:pPr>
              <w:tabs>
                <w:tab w:val="left" w:pos="6300"/>
              </w:tabs>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安排人数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487" w:type="dxa"/>
            <w:vAlign w:val="center"/>
          </w:tcPr>
          <w:p>
            <w:pPr>
              <w:tabs>
                <w:tab w:val="left" w:pos="6300"/>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项目经理</w:t>
            </w:r>
          </w:p>
        </w:tc>
        <w:tc>
          <w:tcPr>
            <w:tcW w:w="4513" w:type="dxa"/>
            <w:vAlign w:val="center"/>
          </w:tcPr>
          <w:p>
            <w:pPr>
              <w:tabs>
                <w:tab w:val="left" w:pos="6300"/>
              </w:tabs>
              <w:snapToGrid w:val="0"/>
              <w:spacing w:line="276"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87" w:type="dxa"/>
            <w:vAlign w:val="center"/>
          </w:tcPr>
          <w:p>
            <w:pPr>
              <w:tabs>
                <w:tab w:val="left" w:pos="6300"/>
              </w:tabs>
              <w:snapToGrid w:val="0"/>
              <w:spacing w:line="276" w:lineRule="auto"/>
              <w:jc w:val="center"/>
              <w:rPr>
                <w:rFonts w:ascii="宋体" w:hAnsi="宋体" w:eastAsia="宋体" w:cs="宋体"/>
                <w:sz w:val="24"/>
                <w:szCs w:val="24"/>
              </w:rPr>
            </w:pPr>
            <w:r>
              <w:rPr>
                <w:rFonts w:hint="eastAsia" w:ascii="宋体" w:hAnsi="宋体" w:eastAsia="宋体" w:cs="宋体"/>
                <w:sz w:val="24"/>
                <w:szCs w:val="24"/>
              </w:rPr>
              <w:t>一线员工</w:t>
            </w:r>
          </w:p>
        </w:tc>
        <w:tc>
          <w:tcPr>
            <w:tcW w:w="4513" w:type="dxa"/>
            <w:vAlign w:val="center"/>
          </w:tcPr>
          <w:p>
            <w:pPr>
              <w:tabs>
                <w:tab w:val="left" w:pos="6300"/>
              </w:tabs>
              <w:snapToGrid w:val="0"/>
              <w:spacing w:line="276" w:lineRule="auto"/>
              <w:jc w:val="center"/>
              <w:rPr>
                <w:rFonts w:ascii="宋体" w:hAnsi="宋体" w:eastAsia="宋体" w:cs="宋体"/>
                <w:sz w:val="24"/>
                <w:szCs w:val="24"/>
              </w:rPr>
            </w:pPr>
          </w:p>
        </w:tc>
      </w:tr>
    </w:tbl>
    <w:p>
      <w:pPr>
        <w:tabs>
          <w:tab w:val="left" w:pos="6300"/>
        </w:tabs>
        <w:snapToGrid w:val="0"/>
        <w:spacing w:line="276" w:lineRule="auto"/>
        <w:ind w:firstLine="570"/>
        <w:jc w:val="left"/>
        <w:rPr>
          <w:rFonts w:ascii="宋体" w:hAnsi="宋体" w:eastAsia="宋体" w:cs="宋体"/>
          <w:sz w:val="24"/>
          <w:szCs w:val="24"/>
        </w:rPr>
      </w:pPr>
      <w:r>
        <w:rPr>
          <w:rFonts w:hint="eastAsia" w:ascii="宋体" w:hAnsi="宋体" w:eastAsia="宋体" w:cs="宋体"/>
          <w:sz w:val="24"/>
          <w:szCs w:val="24"/>
        </w:rPr>
        <w:t>参竞人（公章）：</w:t>
      </w:r>
    </w:p>
    <w:p>
      <w:pPr>
        <w:tabs>
          <w:tab w:val="left" w:pos="6300"/>
        </w:tabs>
        <w:snapToGrid w:val="0"/>
        <w:spacing w:line="276" w:lineRule="auto"/>
        <w:ind w:firstLine="570"/>
        <w:jc w:val="left"/>
        <w:rPr>
          <w:rFonts w:ascii="宋体" w:hAnsi="宋体" w:eastAsia="宋体" w:cs="宋体"/>
          <w:sz w:val="24"/>
          <w:szCs w:val="24"/>
        </w:rPr>
      </w:pPr>
      <w:r>
        <w:rPr>
          <w:rFonts w:hint="eastAsia" w:ascii="宋体" w:hAnsi="宋体" w:eastAsia="宋体" w:cs="宋体"/>
          <w:sz w:val="24"/>
          <w:szCs w:val="24"/>
        </w:rPr>
        <w:t>地址：</w:t>
      </w:r>
    </w:p>
    <w:p>
      <w:pPr>
        <w:tabs>
          <w:tab w:val="left" w:pos="6300"/>
        </w:tabs>
        <w:snapToGrid w:val="0"/>
        <w:spacing w:line="276" w:lineRule="auto"/>
        <w:ind w:firstLine="570"/>
        <w:jc w:val="left"/>
        <w:rPr>
          <w:rFonts w:ascii="宋体" w:hAnsi="宋体" w:eastAsia="宋体" w:cs="宋体"/>
          <w:sz w:val="24"/>
          <w:szCs w:val="24"/>
        </w:rPr>
      </w:pPr>
      <w:r>
        <w:rPr>
          <w:rFonts w:hint="eastAsia" w:ascii="宋体" w:hAnsi="宋体" w:eastAsia="宋体" w:cs="宋体"/>
          <w:sz w:val="24"/>
          <w:szCs w:val="24"/>
        </w:rPr>
        <w:t xml:space="preserve">电话：                          </w:t>
      </w:r>
    </w:p>
    <w:p>
      <w:pPr>
        <w:tabs>
          <w:tab w:val="left" w:pos="6300"/>
        </w:tabs>
        <w:snapToGrid w:val="0"/>
        <w:spacing w:line="276" w:lineRule="auto"/>
        <w:ind w:firstLine="5220" w:firstLineChars="2175"/>
        <w:jc w:val="left"/>
        <w:rPr>
          <w:rFonts w:ascii="宋体" w:hAnsi="宋体" w:eastAsia="宋体" w:cs="宋体"/>
          <w:sz w:val="24"/>
          <w:szCs w:val="24"/>
          <w:u w:val="single"/>
        </w:rPr>
      </w:pPr>
    </w:p>
    <w:p>
      <w:pPr>
        <w:tabs>
          <w:tab w:val="left" w:pos="6300"/>
        </w:tabs>
        <w:snapToGrid w:val="0"/>
        <w:spacing w:line="276" w:lineRule="auto"/>
        <w:ind w:firstLine="5220" w:firstLineChars="2175"/>
        <w:jc w:val="left"/>
        <w:rPr>
          <w:rFonts w:ascii="宋体" w:hAnsi="宋体" w:eastAsia="宋体" w:cs="宋体"/>
          <w:sz w:val="24"/>
          <w:szCs w:val="24"/>
          <w:u w:val="single"/>
        </w:rPr>
      </w:pPr>
    </w:p>
    <w:p>
      <w:pPr>
        <w:tabs>
          <w:tab w:val="left" w:pos="6300"/>
        </w:tabs>
        <w:snapToGrid w:val="0"/>
        <w:spacing w:line="276" w:lineRule="auto"/>
        <w:ind w:firstLine="5220" w:firstLineChars="2175"/>
        <w:jc w:val="left"/>
        <w:rPr>
          <w:rFonts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
        <w:tabs>
          <w:tab w:val="clear" w:pos="3360"/>
        </w:tabs>
        <w:spacing w:before="312" w:after="156" w:line="276" w:lineRule="auto"/>
        <w:rPr>
          <w:rFonts w:cs="宋体"/>
          <w:bCs/>
          <w:sz w:val="24"/>
          <w:szCs w:val="24"/>
        </w:rPr>
      </w:pPr>
      <w:bookmarkStart w:id="103" w:name="_Toc295074334"/>
      <w:bookmarkStart w:id="104" w:name="_Toc295233024"/>
    </w:p>
    <w:p>
      <w:pPr>
        <w:spacing w:line="276" w:lineRule="auto"/>
        <w:rPr>
          <w:rFonts w:ascii="宋体" w:hAnsi="宋体" w:eastAsia="宋体" w:cs="宋体"/>
          <w:bCs/>
          <w:sz w:val="24"/>
          <w:szCs w:val="24"/>
        </w:rPr>
      </w:pPr>
    </w:p>
    <w:p>
      <w:pPr>
        <w:spacing w:line="276" w:lineRule="auto"/>
        <w:rPr>
          <w:rFonts w:ascii="宋体" w:hAnsi="宋体" w:eastAsia="宋体" w:cs="宋体"/>
          <w:bCs/>
          <w:sz w:val="24"/>
          <w:szCs w:val="24"/>
        </w:rPr>
      </w:pPr>
    </w:p>
    <w:p>
      <w:pPr>
        <w:spacing w:line="276" w:lineRule="auto"/>
        <w:rPr>
          <w:rFonts w:ascii="宋体" w:hAnsi="宋体" w:eastAsia="宋体" w:cs="宋体"/>
          <w:bCs/>
          <w:sz w:val="24"/>
          <w:szCs w:val="24"/>
        </w:rPr>
      </w:pPr>
    </w:p>
    <w:p>
      <w:pPr>
        <w:spacing w:line="276" w:lineRule="auto"/>
        <w:rPr>
          <w:rFonts w:ascii="宋体" w:hAnsi="宋体" w:eastAsia="宋体" w:cs="宋体"/>
          <w:bCs/>
          <w:sz w:val="24"/>
          <w:szCs w:val="24"/>
        </w:rPr>
      </w:pPr>
    </w:p>
    <w:p>
      <w:pPr>
        <w:spacing w:line="276" w:lineRule="auto"/>
        <w:rPr>
          <w:rFonts w:ascii="宋体" w:hAnsi="宋体" w:eastAsia="宋体" w:cs="宋体"/>
          <w:bCs/>
          <w:sz w:val="24"/>
          <w:szCs w:val="24"/>
        </w:rPr>
      </w:pPr>
    </w:p>
    <w:p>
      <w:pPr>
        <w:spacing w:line="276" w:lineRule="auto"/>
        <w:rPr>
          <w:rFonts w:ascii="宋体" w:hAnsi="宋体" w:eastAsia="宋体" w:cs="宋体"/>
          <w:bCs/>
          <w:sz w:val="24"/>
          <w:szCs w:val="24"/>
        </w:rPr>
      </w:pPr>
    </w:p>
    <w:p>
      <w:pPr>
        <w:spacing w:line="276" w:lineRule="auto"/>
        <w:rPr>
          <w:rFonts w:ascii="宋体" w:hAnsi="宋体" w:eastAsia="宋体" w:cs="宋体"/>
          <w:bCs/>
          <w:sz w:val="24"/>
          <w:szCs w:val="24"/>
        </w:rPr>
      </w:pPr>
    </w:p>
    <w:p>
      <w:pPr>
        <w:pStyle w:val="3"/>
        <w:tabs>
          <w:tab w:val="clear" w:pos="3360"/>
        </w:tabs>
        <w:spacing w:before="312" w:after="156" w:line="276" w:lineRule="auto"/>
        <w:rPr>
          <w:rFonts w:cs="宋体"/>
          <w:b/>
          <w:sz w:val="24"/>
          <w:szCs w:val="24"/>
        </w:rPr>
      </w:pPr>
      <w:bookmarkStart w:id="105" w:name="_Toc10975"/>
      <w:bookmarkStart w:id="106" w:name="_Toc422381004"/>
      <w:bookmarkStart w:id="107" w:name="_Toc31333"/>
      <w:r>
        <w:rPr>
          <w:rFonts w:hint="eastAsia" w:cs="宋体"/>
          <w:b/>
          <w:sz w:val="24"/>
          <w:szCs w:val="24"/>
        </w:rPr>
        <w:t>四、法定代表人授权委托书</w:t>
      </w:r>
      <w:bookmarkEnd w:id="103"/>
      <w:bookmarkEnd w:id="104"/>
      <w:bookmarkEnd w:id="105"/>
      <w:bookmarkEnd w:id="106"/>
      <w:bookmarkEnd w:id="107"/>
    </w:p>
    <w:p>
      <w:pPr>
        <w:tabs>
          <w:tab w:val="left" w:pos="6300"/>
        </w:tabs>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法定代表人授权委托书</w:t>
      </w:r>
    </w:p>
    <w:p>
      <w:pPr>
        <w:tabs>
          <w:tab w:val="left" w:pos="6300"/>
        </w:tabs>
        <w:snapToGrid w:val="0"/>
        <w:spacing w:line="276" w:lineRule="auto"/>
        <w:rPr>
          <w:rFonts w:ascii="宋体" w:hAnsi="宋体" w:eastAsia="宋体" w:cs="宋体"/>
          <w:sz w:val="24"/>
          <w:szCs w:val="24"/>
        </w:rPr>
      </w:pPr>
      <w:r>
        <w:rPr>
          <w:rFonts w:hint="eastAsia" w:ascii="宋体" w:hAnsi="宋体" w:eastAsia="宋体" w:cs="宋体"/>
          <w:sz w:val="24"/>
          <w:szCs w:val="24"/>
        </w:rPr>
        <w:t>项目名称：____</w:t>
      </w:r>
      <w:r>
        <w:rPr>
          <w:rFonts w:hint="eastAsia" w:ascii="宋体" w:hAnsi="宋体" w:eastAsia="宋体" w:cs="宋体"/>
          <w:sz w:val="24"/>
          <w:szCs w:val="24"/>
          <w:u w:val="single"/>
        </w:rPr>
        <w:t xml:space="preserve">     </w:t>
      </w:r>
      <w:r>
        <w:rPr>
          <w:rFonts w:hint="eastAsia" w:ascii="宋体" w:hAnsi="宋体" w:eastAsia="宋体" w:cs="宋体"/>
          <w:sz w:val="24"/>
          <w:szCs w:val="24"/>
        </w:rPr>
        <w:t>_</w:t>
      </w:r>
      <w:r>
        <w:rPr>
          <w:rFonts w:hint="eastAsia" w:ascii="宋体" w:hAnsi="宋体" w:eastAsia="宋体" w:cs="宋体"/>
          <w:sz w:val="24"/>
          <w:szCs w:val="24"/>
          <w:u w:val="single"/>
        </w:rPr>
        <w:t xml:space="preserve">    </w:t>
      </w:r>
      <w:r>
        <w:rPr>
          <w:rFonts w:hint="eastAsia" w:ascii="宋体" w:hAnsi="宋体" w:eastAsia="宋体" w:cs="宋体"/>
          <w:sz w:val="24"/>
          <w:szCs w:val="24"/>
        </w:rPr>
        <w:t>__________</w:t>
      </w:r>
    </w:p>
    <w:p>
      <w:pPr>
        <w:tabs>
          <w:tab w:val="left" w:pos="6300"/>
        </w:tabs>
        <w:snapToGrid w:val="0"/>
        <w:spacing w:line="276" w:lineRule="auto"/>
        <w:rPr>
          <w:rFonts w:ascii="宋体" w:hAnsi="宋体" w:eastAsia="宋体" w:cs="宋体"/>
          <w:sz w:val="24"/>
          <w:szCs w:val="24"/>
        </w:rPr>
      </w:pPr>
      <w:r>
        <w:rPr>
          <w:rFonts w:hint="eastAsia" w:ascii="宋体" w:hAnsi="宋体" w:eastAsia="宋体" w:cs="宋体"/>
          <w:sz w:val="24"/>
          <w:szCs w:val="24"/>
        </w:rPr>
        <w:t>日    期：_________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______</w:t>
      </w:r>
    </w:p>
    <w:p>
      <w:pPr>
        <w:tabs>
          <w:tab w:val="left" w:pos="6300"/>
        </w:tabs>
        <w:snapToGrid w:val="0"/>
        <w:spacing w:line="276" w:lineRule="auto"/>
        <w:rPr>
          <w:rFonts w:ascii="宋体" w:hAnsi="宋体" w:eastAsia="宋体" w:cs="宋体"/>
          <w:sz w:val="24"/>
          <w:szCs w:val="24"/>
        </w:rPr>
      </w:pPr>
      <w:r>
        <w:rPr>
          <w:rFonts w:hint="eastAsia" w:ascii="宋体" w:hAnsi="宋体" w:eastAsia="宋体" w:cs="宋体"/>
          <w:sz w:val="24"/>
          <w:szCs w:val="24"/>
        </w:rPr>
        <w:t>致：_</w:t>
      </w:r>
      <w:r>
        <w:rPr>
          <w:rFonts w:hint="eastAsia" w:ascii="宋体" w:hAnsi="宋体" w:eastAsia="宋体" w:cs="宋体"/>
          <w:sz w:val="24"/>
          <w:szCs w:val="24"/>
          <w:u w:val="single"/>
        </w:rPr>
        <w:t>四川外国语大学</w:t>
      </w:r>
      <w:r>
        <w:rPr>
          <w:rFonts w:hint="eastAsia" w:ascii="宋体" w:hAnsi="宋体" w:eastAsia="宋体" w:cs="宋体"/>
          <w:sz w:val="24"/>
          <w:szCs w:val="24"/>
        </w:rPr>
        <w:t>_</w:t>
      </w:r>
    </w:p>
    <w:p>
      <w:pPr>
        <w:tabs>
          <w:tab w:val="left" w:pos="6300"/>
        </w:tabs>
        <w:snapToGrid w:val="0"/>
        <w:spacing w:line="276" w:lineRule="auto"/>
        <w:ind w:firstLine="555"/>
        <w:rPr>
          <w:rFonts w:ascii="宋体" w:hAnsi="宋体" w:eastAsia="宋体" w:cs="宋体"/>
          <w:sz w:val="24"/>
          <w:szCs w:val="24"/>
        </w:rPr>
      </w:pPr>
      <w:r>
        <w:rPr>
          <w:rFonts w:hint="eastAsia" w:ascii="宋体" w:hAnsi="宋体" w:eastAsia="宋体" w:cs="宋体"/>
          <w:sz w:val="24"/>
          <w:szCs w:val="24"/>
        </w:rPr>
        <w:t>_____________________（参竞人名称）是中华人民共和国合法企业，法定地址______________________________。</w:t>
      </w:r>
    </w:p>
    <w:p>
      <w:pPr>
        <w:tabs>
          <w:tab w:val="left" w:pos="6300"/>
        </w:tabs>
        <w:snapToGrid w:val="0"/>
        <w:spacing w:line="276" w:lineRule="auto"/>
        <w:ind w:firstLine="555"/>
        <w:rPr>
          <w:rFonts w:ascii="宋体" w:hAnsi="宋体" w:eastAsia="宋体" w:cs="宋体"/>
          <w:sz w:val="24"/>
          <w:szCs w:val="24"/>
        </w:rPr>
      </w:pPr>
      <w:r>
        <w:rPr>
          <w:rFonts w:hint="eastAsia" w:ascii="宋体" w:hAnsi="宋体" w:eastAsia="宋体" w:cs="宋体"/>
          <w:sz w:val="24"/>
          <w:szCs w:val="24"/>
        </w:rPr>
        <w:t xml:space="preserve"> _________（参竞人法定代表人姓名）特授权_________（被授权人姓名及身份证代码）代表我单位全权办理对上述项目的前期接洽、签约等具体工作，并签署全部有关的文件、协议及合同。</w:t>
      </w:r>
    </w:p>
    <w:p>
      <w:pPr>
        <w:tabs>
          <w:tab w:val="left" w:pos="6300"/>
        </w:tabs>
        <w:snapToGrid w:val="0"/>
        <w:spacing w:line="276" w:lineRule="auto"/>
        <w:ind w:firstLine="555"/>
        <w:rPr>
          <w:rFonts w:ascii="宋体" w:hAnsi="宋体" w:eastAsia="宋体" w:cs="宋体"/>
          <w:sz w:val="24"/>
          <w:szCs w:val="24"/>
        </w:rPr>
      </w:pPr>
      <w:r>
        <w:rPr>
          <w:rFonts w:hint="eastAsia" w:ascii="宋体" w:hAnsi="宋体" w:eastAsia="宋体" w:cs="宋体"/>
          <w:sz w:val="24"/>
          <w:szCs w:val="24"/>
        </w:rPr>
        <w:t>我单位对被授权人的签名负全部责任。</w:t>
      </w:r>
    </w:p>
    <w:p>
      <w:pPr>
        <w:tabs>
          <w:tab w:val="left" w:pos="6300"/>
        </w:tabs>
        <w:snapToGrid w:val="0"/>
        <w:spacing w:line="276" w:lineRule="auto"/>
        <w:ind w:firstLine="555"/>
        <w:rPr>
          <w:rFonts w:ascii="宋体" w:hAnsi="宋体" w:eastAsia="宋体" w:cs="宋体"/>
          <w:sz w:val="24"/>
          <w:szCs w:val="24"/>
        </w:rPr>
      </w:pPr>
      <w:r>
        <w:rPr>
          <w:rFonts w:hint="eastAsia" w:ascii="宋体" w:hAnsi="宋体" w:eastAsia="宋体" w:cs="宋体"/>
          <w:sz w:val="24"/>
          <w:szCs w:val="24"/>
        </w:rPr>
        <w:t>在撤消授权的书面通知以前，本授权书一直有效。在授权书有效期内被授权人签署的所有文件不因授权的撤消而失效。</w:t>
      </w:r>
    </w:p>
    <w:p>
      <w:pPr>
        <w:tabs>
          <w:tab w:val="left" w:pos="6300"/>
        </w:tabs>
        <w:snapToGrid w:val="0"/>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被授权人签名：                       法定代表人签名：</w:t>
      </w:r>
    </w:p>
    <w:p>
      <w:pPr>
        <w:tabs>
          <w:tab w:val="left" w:pos="6300"/>
        </w:tabs>
        <w:snapToGrid w:val="0"/>
        <w:spacing w:line="276" w:lineRule="auto"/>
        <w:rPr>
          <w:rFonts w:ascii="宋体" w:hAnsi="宋体" w:eastAsia="宋体" w:cs="宋体"/>
          <w:sz w:val="24"/>
          <w:szCs w:val="24"/>
        </w:rPr>
      </w:pPr>
      <w:r>
        <w:rPr>
          <w:rFonts w:hint="eastAsia" w:ascii="宋体" w:hAnsi="宋体" w:eastAsia="宋体" w:cs="宋体"/>
          <w:sz w:val="24"/>
          <w:szCs w:val="24"/>
        </w:rPr>
        <w:t xml:space="preserve">    职        务：                       职          务：</w:t>
      </w:r>
    </w:p>
    <w:p>
      <w:pPr>
        <w:spacing w:line="276" w:lineRule="auto"/>
        <w:rPr>
          <w:rFonts w:ascii="宋体" w:hAnsi="宋体" w:eastAsia="宋体" w:cs="宋体"/>
          <w:vanish/>
          <w:sz w:val="24"/>
          <w:szCs w:val="24"/>
        </w:rPr>
      </w:pPr>
    </w:p>
    <w:p>
      <w:pPr>
        <w:spacing w:line="276" w:lineRule="auto"/>
        <w:rPr>
          <w:rFonts w:ascii="宋体" w:hAnsi="宋体" w:eastAsia="宋体" w:cs="宋体"/>
          <w:vanish/>
          <w:sz w:val="24"/>
          <w:szCs w:val="24"/>
        </w:rPr>
      </w:pPr>
    </w:p>
    <w:tbl>
      <w:tblPr>
        <w:tblStyle w:val="33"/>
        <w:tblpPr w:leftFromText="180" w:rightFromText="180" w:vertAnchor="text" w:horzAnchor="page" w:tblpX="1942" w:tblpY="15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2" w:hRule="atLeast"/>
        </w:trPr>
        <w:tc>
          <w:tcPr>
            <w:tcW w:w="4248" w:type="dxa"/>
          </w:tcPr>
          <w:p>
            <w:pPr>
              <w:spacing w:line="276" w:lineRule="auto"/>
              <w:ind w:firstLine="241" w:firstLineChars="100"/>
              <w:rPr>
                <w:rFonts w:ascii="宋体" w:hAnsi="宋体" w:eastAsia="宋体" w:cs="宋体"/>
                <w:b/>
                <w:sz w:val="24"/>
                <w:szCs w:val="24"/>
              </w:rPr>
            </w:pPr>
            <w:r>
              <w:rPr>
                <w:rFonts w:hint="eastAsia" w:ascii="宋体" w:hAnsi="宋体" w:eastAsia="宋体" w:cs="宋体"/>
                <w:b/>
                <w:sz w:val="24"/>
                <w:szCs w:val="24"/>
              </w:rPr>
              <w:t>法定代表人身份证复印件（正反面）</w:t>
            </w:r>
          </w:p>
          <w:p>
            <w:pPr>
              <w:spacing w:line="276" w:lineRule="auto"/>
              <w:rPr>
                <w:rFonts w:ascii="宋体" w:hAnsi="宋体" w:eastAsia="宋体" w:cs="宋体"/>
                <w:b/>
                <w:sz w:val="24"/>
                <w:szCs w:val="24"/>
              </w:rPr>
            </w:pPr>
          </w:p>
          <w:p>
            <w:pPr>
              <w:spacing w:line="276" w:lineRule="auto"/>
              <w:rPr>
                <w:rFonts w:ascii="宋体" w:hAnsi="宋体" w:eastAsia="宋体" w:cs="宋体"/>
                <w:b/>
                <w:sz w:val="24"/>
                <w:szCs w:val="24"/>
              </w:rPr>
            </w:pPr>
          </w:p>
          <w:p>
            <w:pPr>
              <w:spacing w:line="276" w:lineRule="auto"/>
              <w:rPr>
                <w:rFonts w:ascii="宋体" w:hAnsi="宋体" w:eastAsia="宋体" w:cs="宋体"/>
                <w:b/>
                <w:sz w:val="24"/>
                <w:szCs w:val="24"/>
              </w:rPr>
            </w:pPr>
          </w:p>
        </w:tc>
      </w:tr>
    </w:tbl>
    <w:p>
      <w:pPr>
        <w:spacing w:line="276" w:lineRule="auto"/>
        <w:rPr>
          <w:rFonts w:ascii="宋体" w:hAnsi="宋体" w:eastAsia="宋体" w:cs="宋体"/>
          <w:vanish/>
          <w:sz w:val="24"/>
          <w:szCs w:val="24"/>
        </w:rPr>
      </w:pPr>
    </w:p>
    <w:tbl>
      <w:tblPr>
        <w:tblStyle w:val="33"/>
        <w:tblpPr w:leftFromText="180" w:rightFromText="180" w:vertAnchor="text" w:horzAnchor="page" w:tblpX="6952" w:tblpY="24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3105" w:hRule="atLeast"/>
        </w:trPr>
        <w:tc>
          <w:tcPr>
            <w:tcW w:w="3960" w:type="dxa"/>
          </w:tcPr>
          <w:p>
            <w:pPr>
              <w:spacing w:line="276" w:lineRule="auto"/>
              <w:rPr>
                <w:rFonts w:ascii="宋体" w:hAnsi="宋体" w:eastAsia="宋体" w:cs="宋体"/>
                <w:b/>
                <w:sz w:val="24"/>
                <w:szCs w:val="24"/>
              </w:rPr>
            </w:pPr>
            <w:r>
              <w:rPr>
                <w:rFonts w:hint="eastAsia" w:ascii="宋体" w:hAnsi="宋体" w:eastAsia="宋体" w:cs="宋体"/>
                <w:b/>
                <w:sz w:val="24"/>
                <w:szCs w:val="24"/>
              </w:rPr>
              <w:t>授权代理人身份证复印件（正反面）</w:t>
            </w:r>
          </w:p>
          <w:p>
            <w:pPr>
              <w:spacing w:line="276" w:lineRule="auto"/>
              <w:rPr>
                <w:rFonts w:ascii="宋体" w:hAnsi="宋体" w:eastAsia="宋体" w:cs="宋体"/>
                <w:b/>
                <w:sz w:val="24"/>
                <w:szCs w:val="24"/>
              </w:rPr>
            </w:pPr>
          </w:p>
          <w:p>
            <w:pPr>
              <w:spacing w:line="276" w:lineRule="auto"/>
              <w:rPr>
                <w:rFonts w:ascii="宋体" w:hAnsi="宋体" w:eastAsia="宋体" w:cs="宋体"/>
                <w:b/>
                <w:sz w:val="24"/>
                <w:szCs w:val="24"/>
              </w:rPr>
            </w:pPr>
          </w:p>
          <w:p>
            <w:pPr>
              <w:spacing w:line="276" w:lineRule="auto"/>
              <w:rPr>
                <w:rFonts w:ascii="宋体" w:hAnsi="宋体" w:eastAsia="宋体" w:cs="宋体"/>
                <w:b/>
                <w:sz w:val="24"/>
                <w:szCs w:val="24"/>
              </w:rPr>
            </w:pPr>
          </w:p>
        </w:tc>
      </w:tr>
    </w:tbl>
    <w:p>
      <w:pPr>
        <w:spacing w:line="276" w:lineRule="auto"/>
        <w:rPr>
          <w:rFonts w:ascii="宋体" w:hAnsi="宋体" w:eastAsia="宋体" w:cs="宋体"/>
          <w:b/>
          <w:sz w:val="24"/>
          <w:szCs w:val="24"/>
        </w:rPr>
      </w:pPr>
    </w:p>
    <w:p>
      <w:pPr>
        <w:tabs>
          <w:tab w:val="left" w:pos="6300"/>
        </w:tabs>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r>
        <w:rPr>
          <w:rFonts w:hint="eastAsia" w:ascii="宋体" w:hAnsi="宋体" w:eastAsia="宋体" w:cs="宋体"/>
          <w:sz w:val="24"/>
          <w:szCs w:val="24"/>
        </w:rPr>
        <w:t xml:space="preserve">                                      </w:t>
      </w:r>
    </w:p>
    <w:p>
      <w:pPr>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p>
    <w:p>
      <w:pPr>
        <w:snapToGrid w:val="0"/>
        <w:spacing w:line="276" w:lineRule="auto"/>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参竞人公章                          年   月    日</w:t>
      </w: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pStyle w:val="16"/>
        <w:rPr>
          <w:rFonts w:ascii="宋体" w:hAnsi="宋体" w:eastAsia="宋体" w:cs="宋体"/>
          <w:b/>
          <w:bCs/>
          <w:sz w:val="24"/>
          <w:szCs w:val="24"/>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b/>
          <w:bCs/>
          <w:sz w:val="24"/>
          <w:szCs w:val="24"/>
        </w:rPr>
        <w:t>注：由法定代表人办理并签署参竞文件的，不提供《法定代表人授权委托书》</w:t>
      </w:r>
    </w:p>
    <w:p>
      <w:pPr>
        <w:pStyle w:val="3"/>
        <w:tabs>
          <w:tab w:val="clear" w:pos="3360"/>
        </w:tabs>
        <w:spacing w:before="312" w:after="156" w:line="276" w:lineRule="auto"/>
        <w:rPr>
          <w:rFonts w:cs="宋体"/>
          <w:b/>
          <w:sz w:val="24"/>
          <w:szCs w:val="24"/>
        </w:rPr>
      </w:pPr>
      <w:r>
        <w:rPr>
          <w:rFonts w:hint="eastAsia" w:cs="宋体"/>
          <w:b/>
          <w:sz w:val="24"/>
          <w:szCs w:val="24"/>
        </w:rPr>
        <w:t>五、参竞人承诺函</w:t>
      </w:r>
    </w:p>
    <w:p>
      <w:pPr>
        <w:tabs>
          <w:tab w:val="left" w:pos="6300"/>
        </w:tabs>
        <w:snapToGrid w:val="0"/>
        <w:spacing w:line="276" w:lineRule="auto"/>
        <w:jc w:val="center"/>
        <w:rPr>
          <w:rFonts w:ascii="宋体" w:hAnsi="宋体" w:eastAsia="宋体" w:cs="宋体"/>
          <w:b/>
          <w:sz w:val="24"/>
          <w:szCs w:val="24"/>
        </w:rPr>
      </w:pPr>
      <w:r>
        <w:rPr>
          <w:rFonts w:hint="eastAsia" w:ascii="宋体" w:hAnsi="宋体" w:eastAsia="宋体" w:cs="宋体"/>
          <w:b/>
          <w:sz w:val="24"/>
          <w:szCs w:val="24"/>
        </w:rPr>
        <w:t>参竞人承诺函</w:t>
      </w:r>
    </w:p>
    <w:p>
      <w:pPr>
        <w:tabs>
          <w:tab w:val="left" w:pos="6300"/>
        </w:tabs>
        <w:snapToGrid w:val="0"/>
        <w:spacing w:line="276" w:lineRule="auto"/>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276" w:lineRule="auto"/>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tabs>
          <w:tab w:val="left" w:pos="6300"/>
        </w:tabs>
        <w:snapToGrid w:val="0"/>
        <w:spacing w:line="276" w:lineRule="auto"/>
        <w:rPr>
          <w:rFonts w:ascii="宋体" w:hAnsi="宋体" w:eastAsia="宋体" w:cs="宋体"/>
          <w:sz w:val="24"/>
          <w:szCs w:val="24"/>
        </w:rPr>
      </w:pPr>
    </w:p>
    <w:p>
      <w:pPr>
        <w:tabs>
          <w:tab w:val="left" w:pos="6300"/>
        </w:tabs>
        <w:snapToGrid w:val="0"/>
        <w:spacing w:line="276"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四川外国语大学 </w:t>
      </w:r>
    </w:p>
    <w:p>
      <w:pPr>
        <w:tabs>
          <w:tab w:val="left" w:pos="6300"/>
        </w:tabs>
        <w:snapToGrid w:val="0"/>
        <w:spacing w:line="276" w:lineRule="auto"/>
        <w:ind w:firstLine="570"/>
        <w:rPr>
          <w:rFonts w:ascii="宋体" w:hAnsi="宋体" w:eastAsia="宋体" w:cs="宋体"/>
          <w:sz w:val="24"/>
          <w:szCs w:val="24"/>
        </w:rPr>
      </w:pPr>
      <w:r>
        <w:rPr>
          <w:rFonts w:hint="eastAsia" w:ascii="宋体" w:hAnsi="宋体" w:eastAsia="宋体" w:cs="宋体"/>
          <w:sz w:val="24"/>
          <w:szCs w:val="24"/>
        </w:rPr>
        <w:t>很荣幸能参与上述项目的参竞。</w:t>
      </w:r>
    </w:p>
    <w:p>
      <w:pPr>
        <w:tabs>
          <w:tab w:val="left" w:pos="6300"/>
        </w:tabs>
        <w:snapToGrid w:val="0"/>
        <w:spacing w:line="276" w:lineRule="auto"/>
        <w:ind w:firstLine="570"/>
        <w:rPr>
          <w:rFonts w:ascii="宋体" w:hAnsi="宋体" w:eastAsia="宋体" w:cs="宋体"/>
          <w:sz w:val="24"/>
          <w:szCs w:val="24"/>
        </w:rPr>
      </w:pPr>
      <w:r>
        <w:rPr>
          <w:rFonts w:hint="eastAsia" w:ascii="宋体" w:hAnsi="宋体" w:eastAsia="宋体" w:cs="宋体"/>
          <w:sz w:val="24"/>
          <w:szCs w:val="24"/>
        </w:rPr>
        <w:t>我代表</w:t>
      </w:r>
      <w:r>
        <w:rPr>
          <w:rFonts w:hint="eastAsia" w:ascii="宋体" w:hAnsi="宋体" w:eastAsia="宋体" w:cs="宋体"/>
          <w:sz w:val="24"/>
          <w:szCs w:val="24"/>
          <w:u w:val="single"/>
        </w:rPr>
        <w:t xml:space="preserve">                    </w:t>
      </w:r>
      <w:r>
        <w:rPr>
          <w:rFonts w:hint="eastAsia" w:ascii="宋体" w:hAnsi="宋体" w:eastAsia="宋体" w:cs="宋体"/>
          <w:sz w:val="24"/>
          <w:szCs w:val="24"/>
        </w:rPr>
        <w:t>（参竞人名称），在此作如下承诺：</w:t>
      </w:r>
    </w:p>
    <w:p>
      <w:pPr>
        <w:numPr>
          <w:ilvl w:val="0"/>
          <w:numId w:val="23"/>
        </w:numPr>
        <w:tabs>
          <w:tab w:val="left" w:pos="900"/>
          <w:tab w:val="left" w:pos="6300"/>
          <w:tab w:val="clear" w:pos="1410"/>
        </w:tabs>
        <w:snapToGrid w:val="0"/>
        <w:spacing w:line="276" w:lineRule="auto"/>
        <w:ind w:left="900" w:hanging="360"/>
        <w:rPr>
          <w:rFonts w:ascii="宋体" w:hAnsi="宋体" w:eastAsia="宋体" w:cs="宋体"/>
          <w:sz w:val="24"/>
          <w:szCs w:val="24"/>
        </w:rPr>
      </w:pPr>
      <w:r>
        <w:rPr>
          <w:rFonts w:hint="eastAsia" w:ascii="宋体" w:hAnsi="宋体" w:eastAsia="宋体" w:cs="宋体"/>
          <w:sz w:val="24"/>
          <w:szCs w:val="24"/>
        </w:rPr>
        <w:t>完全理解和接受食堂联合经营项目文件的一切规定和要求。</w:t>
      </w:r>
    </w:p>
    <w:p>
      <w:pPr>
        <w:numPr>
          <w:ilvl w:val="0"/>
          <w:numId w:val="23"/>
        </w:numPr>
        <w:tabs>
          <w:tab w:val="left" w:pos="900"/>
          <w:tab w:val="left" w:pos="6300"/>
          <w:tab w:val="clear" w:pos="1410"/>
        </w:tabs>
        <w:snapToGrid w:val="0"/>
        <w:spacing w:line="276" w:lineRule="auto"/>
        <w:ind w:left="900" w:hanging="360"/>
        <w:rPr>
          <w:rFonts w:ascii="宋体" w:hAnsi="宋体" w:eastAsia="宋体" w:cs="宋体"/>
          <w:sz w:val="24"/>
          <w:szCs w:val="24"/>
        </w:rPr>
      </w:pPr>
      <w:r>
        <w:rPr>
          <w:rFonts w:hint="eastAsia" w:ascii="宋体" w:hAnsi="宋体" w:eastAsia="宋体" w:cs="宋体"/>
          <w:sz w:val="24"/>
          <w:szCs w:val="24"/>
        </w:rPr>
        <w:t>参竞报价（综合单价）为闭口价。即在参竞有效期内，该报价固定不变。</w:t>
      </w:r>
    </w:p>
    <w:p>
      <w:pPr>
        <w:numPr>
          <w:ilvl w:val="0"/>
          <w:numId w:val="23"/>
        </w:numPr>
        <w:tabs>
          <w:tab w:val="left" w:pos="0"/>
          <w:tab w:val="clear" w:pos="1410"/>
        </w:tabs>
        <w:snapToGrid w:val="0"/>
        <w:spacing w:line="276" w:lineRule="auto"/>
        <w:ind w:left="0" w:firstLine="540"/>
        <w:rPr>
          <w:rFonts w:ascii="宋体" w:hAnsi="宋体" w:eastAsia="宋体" w:cs="宋体"/>
          <w:sz w:val="24"/>
          <w:szCs w:val="24"/>
        </w:rPr>
      </w:pPr>
      <w:r>
        <w:rPr>
          <w:rFonts w:hint="eastAsia" w:ascii="宋体" w:hAnsi="宋体" w:eastAsia="宋体" w:cs="宋体"/>
          <w:sz w:val="24"/>
          <w:szCs w:val="24"/>
        </w:rPr>
        <w:t>若拟成交，我方将按照食堂联合经营项目文件的具体规定与学校签订合同，并且严格履行合同义务。</w:t>
      </w:r>
    </w:p>
    <w:p>
      <w:pPr>
        <w:tabs>
          <w:tab w:val="left" w:pos="6300"/>
        </w:tabs>
        <w:snapToGrid w:val="0"/>
        <w:spacing w:line="276" w:lineRule="auto"/>
        <w:ind w:firstLine="570"/>
        <w:rPr>
          <w:rFonts w:ascii="宋体" w:hAnsi="宋体" w:eastAsia="宋体" w:cs="宋体"/>
          <w:sz w:val="24"/>
          <w:szCs w:val="24"/>
        </w:rPr>
      </w:pPr>
      <w:r>
        <w:rPr>
          <w:rFonts w:hint="eastAsia" w:ascii="宋体" w:hAnsi="宋体" w:eastAsia="宋体" w:cs="宋体"/>
          <w:sz w:val="24"/>
          <w:szCs w:val="24"/>
        </w:rPr>
        <w:t>4．在整个参竞过程中，我方若有违规行为，贵方可按食堂联合经营项目文件和相关法律之规定给予惩罚，我方完全接受。</w:t>
      </w:r>
    </w:p>
    <w:p>
      <w:pPr>
        <w:tabs>
          <w:tab w:val="left" w:pos="6300"/>
        </w:tabs>
        <w:snapToGrid w:val="0"/>
        <w:spacing w:line="276" w:lineRule="auto"/>
        <w:ind w:firstLine="570"/>
        <w:rPr>
          <w:rFonts w:ascii="宋体" w:hAnsi="宋体" w:eastAsia="宋体" w:cs="宋体"/>
          <w:sz w:val="24"/>
          <w:szCs w:val="24"/>
        </w:rPr>
      </w:pPr>
      <w:r>
        <w:rPr>
          <w:rFonts w:hint="eastAsia" w:ascii="宋体" w:hAnsi="宋体" w:eastAsia="宋体" w:cs="宋体"/>
          <w:sz w:val="24"/>
          <w:szCs w:val="24"/>
        </w:rPr>
        <w:t>5．若拟成交，本承诺函将成为合同不可分割的一部分，与合同具有同等的法律效力。</w:t>
      </w:r>
    </w:p>
    <w:p>
      <w:pPr>
        <w:tabs>
          <w:tab w:val="left" w:pos="6300"/>
        </w:tabs>
        <w:snapToGrid w:val="0"/>
        <w:spacing w:line="276" w:lineRule="auto"/>
        <w:rPr>
          <w:rFonts w:ascii="宋体" w:hAnsi="宋体" w:eastAsia="宋体" w:cs="宋体"/>
          <w:sz w:val="24"/>
          <w:szCs w:val="24"/>
        </w:rPr>
      </w:pPr>
    </w:p>
    <w:p>
      <w:pPr>
        <w:tabs>
          <w:tab w:val="left" w:pos="6300"/>
        </w:tabs>
        <w:snapToGrid w:val="0"/>
        <w:spacing w:line="276" w:lineRule="auto"/>
        <w:ind w:firstLine="4788" w:firstLineChars="1995"/>
        <w:rPr>
          <w:rFonts w:ascii="宋体" w:hAnsi="宋体" w:eastAsia="宋体" w:cs="宋体"/>
          <w:sz w:val="24"/>
          <w:szCs w:val="24"/>
        </w:rPr>
      </w:pPr>
      <w:r>
        <w:rPr>
          <w:rFonts w:hint="eastAsia" w:ascii="宋体" w:hAnsi="宋体" w:eastAsia="宋体" w:cs="宋体"/>
          <w:sz w:val="24"/>
          <w:szCs w:val="24"/>
        </w:rPr>
        <w:t>法人/法人授权代表签字：</w:t>
      </w:r>
    </w:p>
    <w:p>
      <w:pPr>
        <w:tabs>
          <w:tab w:val="left" w:pos="6300"/>
        </w:tabs>
        <w:snapToGrid w:val="0"/>
        <w:spacing w:line="276" w:lineRule="auto"/>
        <w:ind w:firstLine="2268"/>
        <w:jc w:val="center"/>
        <w:rPr>
          <w:rFonts w:ascii="宋体" w:hAnsi="宋体" w:eastAsia="宋体" w:cs="宋体"/>
          <w:sz w:val="24"/>
          <w:szCs w:val="24"/>
        </w:rPr>
      </w:pPr>
      <w:r>
        <w:rPr>
          <w:rFonts w:hint="eastAsia" w:ascii="宋体" w:hAnsi="宋体" w:eastAsia="宋体" w:cs="宋体"/>
          <w:sz w:val="24"/>
          <w:szCs w:val="24"/>
        </w:rPr>
        <w:t>参竞人公章：</w:t>
      </w:r>
    </w:p>
    <w:p>
      <w:pPr>
        <w:tabs>
          <w:tab w:val="left" w:pos="6300"/>
        </w:tabs>
        <w:snapToGrid w:val="0"/>
        <w:spacing w:line="276" w:lineRule="auto"/>
        <w:ind w:firstLine="2268"/>
        <w:jc w:val="center"/>
        <w:rPr>
          <w:rFonts w:ascii="宋体" w:hAnsi="宋体" w:eastAsia="宋体" w:cs="宋体"/>
          <w:sz w:val="24"/>
          <w:szCs w:val="24"/>
        </w:rPr>
      </w:pPr>
    </w:p>
    <w:p>
      <w:pPr>
        <w:tabs>
          <w:tab w:val="left" w:pos="6300"/>
        </w:tabs>
        <w:snapToGrid w:val="0"/>
        <w:spacing w:line="276" w:lineRule="auto"/>
        <w:ind w:firstLine="2268"/>
        <w:jc w:val="center"/>
        <w:rPr>
          <w:rFonts w:ascii="宋体" w:hAnsi="宋体" w:eastAsia="宋体" w:cs="宋体"/>
          <w:sz w:val="24"/>
          <w:szCs w:val="24"/>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sz w:val="24"/>
          <w:szCs w:val="24"/>
        </w:rPr>
        <w:t>年     月    日</w:t>
      </w:r>
    </w:p>
    <w:p>
      <w:pPr>
        <w:pStyle w:val="161"/>
        <w:numPr>
          <w:ilvl w:val="0"/>
          <w:numId w:val="24"/>
        </w:numPr>
        <w:tabs>
          <w:tab w:val="left" w:pos="6300"/>
        </w:tabs>
        <w:snapToGrid w:val="0"/>
        <w:spacing w:line="276" w:lineRule="auto"/>
        <w:ind w:firstLine="570"/>
        <w:rPr>
          <w:rFonts w:hint="default" w:ascii="宋体" w:hAnsi="宋体" w:cs="宋体"/>
          <w:b/>
          <w:sz w:val="24"/>
          <w:szCs w:val="24"/>
        </w:rPr>
      </w:pPr>
      <w:r>
        <w:rPr>
          <w:rFonts w:ascii="宋体" w:hAnsi="宋体" w:cs="宋体"/>
          <w:b/>
          <w:sz w:val="24"/>
          <w:szCs w:val="24"/>
        </w:rPr>
        <w:t>诚信声明</w:t>
      </w:r>
    </w:p>
    <w:p>
      <w:pPr>
        <w:pStyle w:val="161"/>
        <w:tabs>
          <w:tab w:val="left" w:pos="6300"/>
        </w:tabs>
        <w:snapToGrid w:val="0"/>
        <w:spacing w:line="276" w:lineRule="auto"/>
        <w:rPr>
          <w:rFonts w:hint="default" w:ascii="宋体" w:hAnsi="宋体" w:cs="宋体"/>
          <w:b/>
          <w:sz w:val="24"/>
          <w:szCs w:val="24"/>
        </w:rPr>
      </w:pPr>
    </w:p>
    <w:p>
      <w:pPr>
        <w:pStyle w:val="161"/>
        <w:tabs>
          <w:tab w:val="left" w:pos="6300"/>
        </w:tabs>
        <w:snapToGrid w:val="0"/>
        <w:spacing w:line="276" w:lineRule="auto"/>
        <w:ind w:firstLine="570"/>
        <w:rPr>
          <w:rFonts w:hint="default" w:ascii="宋体" w:hAnsi="宋体" w:cs="宋体"/>
          <w:sz w:val="24"/>
          <w:szCs w:val="24"/>
        </w:rPr>
      </w:pPr>
    </w:p>
    <w:p>
      <w:pPr>
        <w:pStyle w:val="161"/>
        <w:tabs>
          <w:tab w:val="left" w:pos="6300"/>
        </w:tabs>
        <w:snapToGrid w:val="0"/>
        <w:spacing w:line="276" w:lineRule="auto"/>
        <w:jc w:val="center"/>
        <w:rPr>
          <w:rFonts w:hint="default" w:ascii="宋体" w:hAnsi="宋体" w:cs="宋体"/>
          <w:sz w:val="24"/>
          <w:szCs w:val="24"/>
        </w:rPr>
      </w:pPr>
      <w:r>
        <w:rPr>
          <w:rFonts w:ascii="宋体" w:hAnsi="宋体" w:cs="宋体"/>
          <w:sz w:val="24"/>
          <w:szCs w:val="24"/>
        </w:rPr>
        <w:t>诚信声明</w:t>
      </w:r>
    </w:p>
    <w:p>
      <w:pPr>
        <w:pStyle w:val="161"/>
        <w:tabs>
          <w:tab w:val="left" w:pos="6300"/>
        </w:tabs>
        <w:snapToGrid w:val="0"/>
        <w:spacing w:line="276" w:lineRule="auto"/>
        <w:ind w:firstLine="480" w:firstLineChars="200"/>
        <w:rPr>
          <w:rFonts w:hint="default" w:ascii="宋体" w:hAnsi="宋体" w:cs="宋体"/>
          <w:sz w:val="24"/>
          <w:szCs w:val="24"/>
        </w:rPr>
      </w:pPr>
      <w:r>
        <w:rPr>
          <w:rFonts w:ascii="宋体" w:hAnsi="宋体" w:cs="宋体"/>
          <w:sz w:val="24"/>
          <w:szCs w:val="24"/>
        </w:rPr>
        <w:t xml:space="preserve">项目名称：                                                </w:t>
      </w:r>
    </w:p>
    <w:p>
      <w:pPr>
        <w:pStyle w:val="161"/>
        <w:tabs>
          <w:tab w:val="left" w:pos="6300"/>
        </w:tabs>
        <w:snapToGrid w:val="0"/>
        <w:spacing w:line="276" w:lineRule="auto"/>
        <w:ind w:firstLine="570"/>
        <w:rPr>
          <w:rFonts w:hint="default" w:ascii="宋体" w:hAnsi="宋体" w:cs="宋体"/>
          <w:sz w:val="24"/>
          <w:szCs w:val="24"/>
        </w:rPr>
      </w:pPr>
    </w:p>
    <w:p>
      <w:pPr>
        <w:pStyle w:val="161"/>
        <w:tabs>
          <w:tab w:val="left" w:pos="6300"/>
        </w:tabs>
        <w:snapToGrid w:val="0"/>
        <w:spacing w:line="276" w:lineRule="auto"/>
        <w:ind w:firstLine="480" w:firstLineChars="200"/>
        <w:rPr>
          <w:rFonts w:hint="default" w:ascii="宋体" w:hAnsi="宋体" w:cs="宋体"/>
          <w:sz w:val="24"/>
          <w:szCs w:val="24"/>
        </w:rPr>
      </w:pPr>
      <w:r>
        <w:rPr>
          <w:rFonts w:ascii="宋体" w:hAnsi="宋体" w:cs="宋体"/>
          <w:sz w:val="24"/>
          <w:szCs w:val="24"/>
        </w:rPr>
        <w:t>致：                   （学校名称）：</w:t>
      </w:r>
    </w:p>
    <w:p>
      <w:pPr>
        <w:pStyle w:val="161"/>
        <w:tabs>
          <w:tab w:val="left" w:pos="6300"/>
        </w:tabs>
        <w:snapToGrid w:val="0"/>
        <w:spacing w:line="276" w:lineRule="auto"/>
        <w:ind w:firstLine="480" w:firstLineChars="200"/>
        <w:rPr>
          <w:rFonts w:hint="default" w:ascii="宋体" w:hAnsi="宋体" w:cs="宋体"/>
          <w:sz w:val="24"/>
          <w:szCs w:val="24"/>
        </w:rPr>
      </w:pPr>
      <w:r>
        <w:rPr>
          <w:rFonts w:ascii="宋体" w:hAnsi="宋体" w:cs="宋体"/>
          <w:sz w:val="24"/>
          <w:szCs w:val="24"/>
        </w:rPr>
        <w:t xml:space="preserve">                      （参竞人名称）郑重声明，我公司具有良好的商业信誉和健全的财务会计制度，具有履行合同所必需的设备和专业技术能力，有依法缴纳税收和社会保障资金的良好记录，参加本项目采购活动前三年内无重大违法活动记录，相关证明文件附后。我公司声明提供的前述用于本次参竞的证明文件真实有效。我方对以上声明负全部法律责任。</w:t>
      </w:r>
    </w:p>
    <w:p>
      <w:pPr>
        <w:pStyle w:val="161"/>
        <w:tabs>
          <w:tab w:val="left" w:pos="6300"/>
        </w:tabs>
        <w:snapToGrid w:val="0"/>
        <w:spacing w:line="276" w:lineRule="auto"/>
        <w:ind w:firstLine="480" w:firstLineChars="200"/>
        <w:rPr>
          <w:rFonts w:hint="default" w:ascii="宋体" w:hAnsi="宋体" w:cs="宋体"/>
          <w:sz w:val="24"/>
          <w:szCs w:val="24"/>
        </w:rPr>
      </w:pPr>
      <w:r>
        <w:rPr>
          <w:rFonts w:ascii="宋体" w:hAnsi="宋体" w:cs="宋体"/>
          <w:sz w:val="24"/>
          <w:szCs w:val="24"/>
        </w:rPr>
        <w:t>特此声明。</w:t>
      </w:r>
    </w:p>
    <w:p>
      <w:pPr>
        <w:pStyle w:val="161"/>
        <w:tabs>
          <w:tab w:val="left" w:pos="6300"/>
        </w:tabs>
        <w:snapToGrid w:val="0"/>
        <w:spacing w:line="276" w:lineRule="auto"/>
        <w:ind w:firstLine="570"/>
        <w:rPr>
          <w:rFonts w:hint="default" w:ascii="宋体" w:hAnsi="宋体" w:cs="宋体"/>
          <w:sz w:val="24"/>
          <w:szCs w:val="24"/>
        </w:rPr>
      </w:pPr>
    </w:p>
    <w:p>
      <w:pPr>
        <w:pStyle w:val="161"/>
        <w:tabs>
          <w:tab w:val="left" w:pos="6300"/>
        </w:tabs>
        <w:snapToGrid w:val="0"/>
        <w:spacing w:line="276" w:lineRule="auto"/>
        <w:ind w:firstLine="570"/>
        <w:rPr>
          <w:rFonts w:hint="default" w:ascii="宋体" w:hAnsi="宋体" w:cs="宋体"/>
          <w:sz w:val="24"/>
          <w:szCs w:val="24"/>
        </w:rPr>
      </w:pPr>
    </w:p>
    <w:p>
      <w:pPr>
        <w:pStyle w:val="161"/>
        <w:tabs>
          <w:tab w:val="left" w:pos="6300"/>
        </w:tabs>
        <w:snapToGrid w:val="0"/>
        <w:spacing w:line="276" w:lineRule="auto"/>
        <w:ind w:firstLine="570"/>
        <w:rPr>
          <w:rFonts w:hint="default" w:ascii="宋体" w:hAnsi="宋体" w:cs="宋体"/>
          <w:sz w:val="24"/>
          <w:szCs w:val="24"/>
        </w:rPr>
      </w:pPr>
    </w:p>
    <w:p>
      <w:pPr>
        <w:pStyle w:val="161"/>
        <w:tabs>
          <w:tab w:val="left" w:pos="6300"/>
        </w:tabs>
        <w:snapToGrid w:val="0"/>
        <w:spacing w:line="276" w:lineRule="auto"/>
        <w:ind w:right="424" w:firstLine="570"/>
        <w:jc w:val="right"/>
        <w:rPr>
          <w:rFonts w:hint="default" w:ascii="宋体" w:hAnsi="宋体" w:cs="宋体"/>
          <w:sz w:val="24"/>
          <w:szCs w:val="24"/>
        </w:rPr>
      </w:pPr>
      <w:r>
        <w:rPr>
          <w:rFonts w:ascii="宋体" w:hAnsi="宋体" w:cs="宋体"/>
          <w:sz w:val="24"/>
          <w:szCs w:val="24"/>
        </w:rPr>
        <w:t>（参竞人公章）</w:t>
      </w:r>
    </w:p>
    <w:p>
      <w:pPr>
        <w:pStyle w:val="161"/>
        <w:tabs>
          <w:tab w:val="left" w:pos="6300"/>
        </w:tabs>
        <w:snapToGrid w:val="0"/>
        <w:spacing w:line="276" w:lineRule="auto"/>
        <w:ind w:right="480" w:firstLine="570"/>
        <w:jc w:val="right"/>
        <w:rPr>
          <w:rFonts w:hint="default" w:ascii="宋体" w:hAnsi="宋体" w:cs="宋体"/>
          <w:sz w:val="24"/>
          <w:szCs w:val="24"/>
        </w:rPr>
      </w:pPr>
      <w:r>
        <w:rPr>
          <w:rFonts w:ascii="宋体" w:hAnsi="宋体" w:cs="宋体"/>
          <w:sz w:val="24"/>
          <w:szCs w:val="24"/>
        </w:rPr>
        <w:t>年   月   日</w:t>
      </w:r>
    </w:p>
    <w:p>
      <w:pPr>
        <w:pStyle w:val="161"/>
        <w:tabs>
          <w:tab w:val="left" w:pos="6300"/>
        </w:tabs>
        <w:snapToGrid w:val="0"/>
        <w:spacing w:line="276" w:lineRule="auto"/>
        <w:ind w:right="480" w:firstLine="570"/>
        <w:jc w:val="right"/>
        <w:rPr>
          <w:rFonts w:hint="default" w:ascii="宋体" w:hAnsi="宋体" w:cs="宋体"/>
          <w:sz w:val="24"/>
          <w:szCs w:val="24"/>
        </w:rPr>
      </w:pPr>
    </w:p>
    <w:p>
      <w:pPr>
        <w:pStyle w:val="161"/>
        <w:tabs>
          <w:tab w:val="left" w:pos="6300"/>
        </w:tabs>
        <w:snapToGrid w:val="0"/>
        <w:spacing w:line="276" w:lineRule="auto"/>
        <w:ind w:right="480" w:firstLine="570"/>
        <w:jc w:val="right"/>
        <w:rPr>
          <w:rFonts w:hint="default" w:ascii="宋体" w:hAnsi="宋体" w:cs="宋体"/>
          <w:sz w:val="24"/>
          <w:szCs w:val="24"/>
        </w:rPr>
        <w:sectPr>
          <w:pgSz w:w="11906" w:h="16838"/>
          <w:pgMar w:top="1440" w:right="1134" w:bottom="1440" w:left="1797" w:header="851" w:footer="992" w:gutter="0"/>
          <w:cols w:space="720" w:num="1"/>
          <w:docGrid w:type="lines" w:linePitch="312" w:charSpace="-5735"/>
        </w:sectPr>
      </w:pPr>
    </w:p>
    <w:p>
      <w:pPr>
        <w:pStyle w:val="3"/>
        <w:tabs>
          <w:tab w:val="clear" w:pos="3360"/>
        </w:tabs>
        <w:spacing w:before="312" w:after="156" w:line="276" w:lineRule="auto"/>
        <w:rPr>
          <w:rFonts w:cs="宋体"/>
          <w:b/>
          <w:sz w:val="24"/>
          <w:szCs w:val="24"/>
        </w:rPr>
      </w:pPr>
      <w:r>
        <w:rPr>
          <w:rFonts w:hint="eastAsia" w:cs="宋体"/>
          <w:b/>
          <w:sz w:val="24"/>
          <w:szCs w:val="24"/>
        </w:rPr>
        <w:t>七、商务条款承诺</w:t>
      </w:r>
    </w:p>
    <w:p>
      <w:pPr>
        <w:spacing w:line="276" w:lineRule="auto"/>
        <w:jc w:val="center"/>
        <w:rPr>
          <w:rFonts w:ascii="宋体" w:hAnsi="宋体" w:eastAsia="宋体" w:cs="宋体"/>
          <w:b/>
          <w:bCs/>
          <w:sz w:val="24"/>
          <w:szCs w:val="24"/>
        </w:rPr>
      </w:pPr>
      <w:r>
        <w:rPr>
          <w:rFonts w:hint="eastAsia" w:ascii="宋体" w:hAnsi="宋体" w:eastAsia="宋体" w:cs="宋体"/>
          <w:b/>
          <w:bCs/>
          <w:sz w:val="24"/>
          <w:szCs w:val="24"/>
        </w:rPr>
        <w:t>参竞人对参竞重要事项的响应</w:t>
      </w:r>
    </w:p>
    <w:tbl>
      <w:tblPr>
        <w:tblStyle w:val="33"/>
        <w:tblW w:w="0" w:type="auto"/>
        <w:tblInd w:w="108"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20"/>
        <w:gridCol w:w="174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序号</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事   项</w:t>
            </w:r>
          </w:p>
        </w:tc>
        <w:tc>
          <w:tcPr>
            <w:tcW w:w="1745"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响应与否</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遵守国家法律、法规，无重大违法记录。</w:t>
            </w:r>
          </w:p>
        </w:tc>
        <w:tc>
          <w:tcPr>
            <w:tcW w:w="174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参竞人经自查符合参竞资质。</w:t>
            </w:r>
          </w:p>
        </w:tc>
        <w:tc>
          <w:tcPr>
            <w:tcW w:w="174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参竞人按要求缴纳参竞保证金。</w:t>
            </w:r>
          </w:p>
        </w:tc>
        <w:tc>
          <w:tcPr>
            <w:tcW w:w="174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4</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参竞人承诺拟成交后按要求缴纳履约保证金。</w:t>
            </w:r>
          </w:p>
        </w:tc>
        <w:tc>
          <w:tcPr>
            <w:tcW w:w="174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5</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参竞人已详细阅读食堂联合经营项目文件，并对其无异议。</w:t>
            </w:r>
          </w:p>
        </w:tc>
        <w:tc>
          <w:tcPr>
            <w:tcW w:w="1745"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6</w:t>
            </w:r>
          </w:p>
        </w:tc>
        <w:tc>
          <w:tcPr>
            <w:tcW w:w="6520"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参竞人承诺拟成交后按国家规定为员工缴纳社会保险。</w:t>
            </w:r>
          </w:p>
        </w:tc>
        <w:tc>
          <w:tcPr>
            <w:tcW w:w="1745" w:type="dxa"/>
            <w:vAlign w:val="center"/>
          </w:tcPr>
          <w:p>
            <w:pPr>
              <w:spacing w:line="276" w:lineRule="auto"/>
              <w:jc w:val="center"/>
              <w:rPr>
                <w:rFonts w:ascii="宋体" w:hAnsi="宋体" w:eastAsia="宋体" w:cs="宋体"/>
                <w:sz w:val="24"/>
                <w:szCs w:val="24"/>
              </w:rPr>
            </w:pPr>
          </w:p>
        </w:tc>
      </w:tr>
    </w:tbl>
    <w:p>
      <w:pPr>
        <w:spacing w:line="276" w:lineRule="auto"/>
        <w:jc w:val="center"/>
        <w:rPr>
          <w:rFonts w:ascii="宋体" w:hAnsi="宋体" w:eastAsia="宋体" w:cs="宋体"/>
          <w:b/>
          <w:bCs/>
          <w:sz w:val="24"/>
          <w:szCs w:val="24"/>
        </w:rPr>
      </w:pPr>
    </w:p>
    <w:p>
      <w:pPr>
        <w:tabs>
          <w:tab w:val="left" w:pos="6300"/>
        </w:tabs>
        <w:snapToGrid w:val="0"/>
        <w:spacing w:line="276" w:lineRule="auto"/>
        <w:ind w:firstLine="5280" w:firstLineChars="2200"/>
        <w:rPr>
          <w:rFonts w:ascii="宋体" w:hAnsi="宋体" w:eastAsia="宋体" w:cs="宋体"/>
          <w:sz w:val="24"/>
          <w:szCs w:val="24"/>
        </w:rPr>
      </w:pPr>
      <w:r>
        <w:rPr>
          <w:rFonts w:hint="eastAsia" w:ascii="宋体" w:hAnsi="宋体" w:eastAsia="宋体" w:cs="宋体"/>
          <w:sz w:val="24"/>
          <w:szCs w:val="24"/>
        </w:rPr>
        <w:t>（参竞人公章）</w:t>
      </w:r>
    </w:p>
    <w:p>
      <w:pPr>
        <w:tabs>
          <w:tab w:val="left" w:pos="6300"/>
        </w:tabs>
        <w:snapToGrid w:val="0"/>
        <w:spacing w:line="276" w:lineRule="auto"/>
        <w:ind w:firstLine="120" w:firstLineChars="50"/>
        <w:jc w:val="right"/>
        <w:rPr>
          <w:rFonts w:ascii="宋体" w:hAnsi="宋体" w:eastAsia="宋体" w:cs="宋体"/>
          <w:sz w:val="24"/>
          <w:szCs w:val="24"/>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numPr>
          <w:ilvl w:val="0"/>
          <w:numId w:val="25"/>
        </w:num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合理化建议</w:t>
      </w:r>
    </w:p>
    <w:p>
      <w:pPr>
        <w:spacing w:line="276" w:lineRule="auto"/>
        <w:rPr>
          <w:rFonts w:ascii="宋体" w:hAnsi="宋体" w:eastAsia="宋体" w:cs="宋体"/>
          <w:b/>
          <w:sz w:val="24"/>
          <w:szCs w:val="24"/>
        </w:rPr>
      </w:pPr>
    </w:p>
    <w:p>
      <w:pPr>
        <w:snapToGrid w:val="0"/>
        <w:spacing w:line="276" w:lineRule="auto"/>
        <w:ind w:firstLine="532" w:firstLineChars="222"/>
        <w:rPr>
          <w:rFonts w:ascii="宋体" w:hAnsi="宋体" w:eastAsia="宋体" w:cs="宋体"/>
          <w:sz w:val="24"/>
          <w:szCs w:val="24"/>
        </w:rPr>
      </w:pPr>
      <w:r>
        <w:rPr>
          <w:rFonts w:hint="eastAsia" w:ascii="宋体" w:hAnsi="宋体" w:eastAsia="宋体" w:cs="宋体"/>
          <w:sz w:val="24"/>
          <w:szCs w:val="24"/>
        </w:rPr>
        <w:t>参竞人对本食堂联合经营项目有独到的见解，能使学校有利用价值的信息，均可在此提出。以上内容无固定格式，请各参竞人自行设计格式填写。</w:t>
      </w: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p>
    <w:p>
      <w:pPr>
        <w:spacing w:line="276" w:lineRule="auto"/>
        <w:rPr>
          <w:rFonts w:ascii="宋体" w:hAnsi="宋体" w:eastAsia="宋体" w:cs="宋体"/>
          <w:sz w:val="24"/>
          <w:szCs w:val="24"/>
        </w:rPr>
        <w:sectPr>
          <w:pgSz w:w="11907" w:h="16840"/>
          <w:pgMar w:top="1440" w:right="1134" w:bottom="1440" w:left="1134" w:header="851" w:footer="992" w:gutter="0"/>
          <w:cols w:space="720" w:num="1"/>
          <w:docGrid w:type="lines" w:linePitch="380" w:charSpace="0"/>
        </w:sectPr>
      </w:pPr>
    </w:p>
    <w:p>
      <w:pPr>
        <w:pStyle w:val="3"/>
        <w:tabs>
          <w:tab w:val="clear" w:pos="3360"/>
        </w:tabs>
        <w:spacing w:before="380" w:after="190" w:line="276" w:lineRule="auto"/>
        <w:rPr>
          <w:rFonts w:cs="宋体"/>
          <w:b/>
          <w:sz w:val="24"/>
          <w:szCs w:val="24"/>
        </w:rPr>
      </w:pPr>
      <w:r>
        <w:rPr>
          <w:rFonts w:hint="eastAsia" w:cs="宋体"/>
          <w:b/>
          <w:sz w:val="24"/>
          <w:szCs w:val="24"/>
        </w:rPr>
        <w:t>九、报价部分报价表</w:t>
      </w:r>
    </w:p>
    <w:tbl>
      <w:tblPr>
        <w:tblStyle w:val="33"/>
        <w:tblW w:w="15461"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24"/>
        <w:gridCol w:w="4257"/>
        <w:gridCol w:w="4582"/>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733" w:type="dxa"/>
            <w:vAlign w:val="center"/>
          </w:tcPr>
          <w:p>
            <w:pPr>
              <w:spacing w:line="276" w:lineRule="auto"/>
              <w:jc w:val="center"/>
              <w:rPr>
                <w:rFonts w:ascii="宋体" w:hAnsi="宋体"/>
                <w:szCs w:val="21"/>
              </w:rPr>
            </w:pPr>
            <w:r>
              <w:rPr>
                <w:rFonts w:hint="eastAsia" w:ascii="宋体" w:hAnsi="宋体"/>
                <w:szCs w:val="21"/>
              </w:rPr>
              <w:t>参竞人名称</w:t>
            </w:r>
          </w:p>
        </w:tc>
        <w:tc>
          <w:tcPr>
            <w:tcW w:w="13727" w:type="dxa"/>
            <w:gridSpan w:val="4"/>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057" w:type="dxa"/>
            <w:gridSpan w:val="2"/>
            <w:vAlign w:val="center"/>
          </w:tcPr>
          <w:p>
            <w:pPr>
              <w:spacing w:line="276" w:lineRule="auto"/>
              <w:jc w:val="center"/>
              <w:rPr>
                <w:rFonts w:ascii="宋体" w:hAnsi="宋体"/>
                <w:szCs w:val="21"/>
              </w:rPr>
            </w:pPr>
            <w:r>
              <w:rPr>
                <w:rFonts w:hint="eastAsia" w:ascii="宋体" w:hAnsi="宋体"/>
                <w:szCs w:val="21"/>
              </w:rPr>
              <w:t>项目名称</w:t>
            </w:r>
          </w:p>
        </w:tc>
        <w:tc>
          <w:tcPr>
            <w:tcW w:w="4257" w:type="dxa"/>
            <w:shd w:val="clear" w:color="auto" w:fill="auto"/>
            <w:vAlign w:val="center"/>
          </w:tcPr>
          <w:p>
            <w:pPr>
              <w:spacing w:line="276" w:lineRule="auto"/>
              <w:jc w:val="center"/>
              <w:rPr>
                <w:rFonts w:ascii="宋体" w:hAnsi="宋体" w:cs="宋体"/>
                <w:kern w:val="0"/>
                <w:szCs w:val="21"/>
              </w:rPr>
            </w:pPr>
            <w:r>
              <w:rPr>
                <w:rFonts w:hint="eastAsia" w:ascii="宋体" w:hAnsi="宋体" w:cs="宋体"/>
                <w:kern w:val="0"/>
                <w:szCs w:val="21"/>
              </w:rPr>
              <w:t>基本大伙餐价格折扣率（%）</w:t>
            </w:r>
          </w:p>
        </w:tc>
        <w:tc>
          <w:tcPr>
            <w:tcW w:w="4582" w:type="dxa"/>
            <w:shd w:val="clear" w:color="auto" w:fill="auto"/>
            <w:vAlign w:val="center"/>
          </w:tcPr>
          <w:p>
            <w:pPr>
              <w:spacing w:line="276" w:lineRule="auto"/>
              <w:rPr>
                <w:rFonts w:ascii="宋体" w:hAnsi="宋体"/>
                <w:szCs w:val="21"/>
              </w:rPr>
            </w:pPr>
            <w:r>
              <w:rPr>
                <w:rFonts w:hint="eastAsia" w:ascii="宋体" w:hAnsi="宋体"/>
                <w:szCs w:val="21"/>
              </w:rPr>
              <w:t>环境改善投入金额（元）</w:t>
            </w:r>
          </w:p>
        </w:tc>
        <w:tc>
          <w:tcPr>
            <w:tcW w:w="4563" w:type="dxa"/>
            <w:shd w:val="clear" w:color="auto" w:fill="auto"/>
          </w:tcPr>
          <w:p>
            <w:pPr>
              <w:spacing w:line="276" w:lineRule="auto"/>
              <w:rPr>
                <w:rFonts w:ascii="宋体" w:hAnsi="宋体"/>
                <w:szCs w:val="21"/>
              </w:rPr>
            </w:pPr>
            <w:r>
              <w:rPr>
                <w:rFonts w:hint="eastAsia" w:ascii="宋体" w:hAnsi="宋体" w:cs="宋体"/>
                <w:kern w:val="0"/>
                <w:szCs w:val="21"/>
              </w:rPr>
              <w:t>基本大伙餐</w:t>
            </w:r>
            <w:r>
              <w:rPr>
                <w:rFonts w:hint="eastAsia" w:ascii="宋体" w:hAnsi="宋体"/>
                <w:szCs w:val="21"/>
              </w:rPr>
              <w:t>投料率（%）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57" w:type="dxa"/>
            <w:gridSpan w:val="2"/>
            <w:vMerge w:val="restart"/>
            <w:vAlign w:val="center"/>
          </w:tcPr>
          <w:p>
            <w:pPr>
              <w:spacing w:line="276" w:lineRule="auto"/>
              <w:jc w:val="center"/>
              <w:rPr>
                <w:rFonts w:ascii="宋体" w:hAnsi="宋体"/>
                <w:szCs w:val="21"/>
              </w:rPr>
            </w:pPr>
            <w:r>
              <w:rPr>
                <w:rFonts w:hint="eastAsia" w:ascii="宋体" w:hAnsi="宋体"/>
                <w:szCs w:val="21"/>
              </w:rPr>
              <w:t>四川外国语大学东区学生食堂联合经营项目（包1）</w:t>
            </w:r>
          </w:p>
        </w:tc>
        <w:tc>
          <w:tcPr>
            <w:tcW w:w="4257" w:type="dxa"/>
            <w:shd w:val="clear" w:color="auto" w:fill="auto"/>
            <w:vAlign w:val="center"/>
          </w:tcPr>
          <w:p>
            <w:pPr>
              <w:spacing w:line="276" w:lineRule="auto"/>
              <w:rPr>
                <w:rFonts w:ascii="宋体" w:hAnsi="宋体"/>
                <w:szCs w:val="21"/>
              </w:rPr>
            </w:pPr>
            <w:r>
              <w:rPr>
                <w:rFonts w:hint="eastAsia" w:ascii="宋体" w:hAnsi="宋体"/>
                <w:szCs w:val="21"/>
              </w:rPr>
              <w:t>小写：</w:t>
            </w:r>
          </w:p>
        </w:tc>
        <w:tc>
          <w:tcPr>
            <w:tcW w:w="4582" w:type="dxa"/>
            <w:shd w:val="clear" w:color="auto" w:fill="auto"/>
            <w:vAlign w:val="center"/>
          </w:tcPr>
          <w:p>
            <w:pPr>
              <w:spacing w:line="276" w:lineRule="auto"/>
              <w:rPr>
                <w:rFonts w:ascii="宋体" w:hAnsi="宋体"/>
                <w:szCs w:val="21"/>
              </w:rPr>
            </w:pPr>
            <w:r>
              <w:rPr>
                <w:rFonts w:hint="eastAsia" w:ascii="宋体" w:hAnsi="宋体"/>
                <w:szCs w:val="21"/>
              </w:rPr>
              <w:t>小写：</w:t>
            </w:r>
          </w:p>
        </w:tc>
        <w:tc>
          <w:tcPr>
            <w:tcW w:w="4563" w:type="dxa"/>
            <w:shd w:val="clear" w:color="auto" w:fill="auto"/>
            <w:vAlign w:val="center"/>
          </w:tcPr>
          <w:p>
            <w:pPr>
              <w:spacing w:line="276"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continue"/>
            <w:vAlign w:val="center"/>
          </w:tcPr>
          <w:p>
            <w:pPr>
              <w:spacing w:line="276" w:lineRule="auto"/>
              <w:jc w:val="center"/>
              <w:rPr>
                <w:rFonts w:ascii="宋体" w:hAnsi="宋体"/>
                <w:szCs w:val="21"/>
              </w:rPr>
            </w:pPr>
          </w:p>
        </w:tc>
        <w:tc>
          <w:tcPr>
            <w:tcW w:w="4257" w:type="dxa"/>
            <w:shd w:val="clear" w:color="auto" w:fill="auto"/>
            <w:vAlign w:val="center"/>
          </w:tcPr>
          <w:p>
            <w:pPr>
              <w:spacing w:line="276" w:lineRule="auto"/>
              <w:rPr>
                <w:rFonts w:ascii="宋体" w:hAnsi="宋体"/>
                <w:szCs w:val="21"/>
              </w:rPr>
            </w:pPr>
            <w:r>
              <w:rPr>
                <w:rFonts w:hint="eastAsia" w:ascii="宋体" w:hAnsi="宋体"/>
                <w:szCs w:val="21"/>
              </w:rPr>
              <w:t>大写：</w:t>
            </w:r>
          </w:p>
        </w:tc>
        <w:tc>
          <w:tcPr>
            <w:tcW w:w="4582" w:type="dxa"/>
            <w:shd w:val="clear" w:color="auto" w:fill="auto"/>
            <w:vAlign w:val="center"/>
          </w:tcPr>
          <w:p>
            <w:pPr>
              <w:spacing w:line="276" w:lineRule="auto"/>
              <w:rPr>
                <w:rFonts w:ascii="宋体" w:hAnsi="宋体"/>
                <w:szCs w:val="21"/>
              </w:rPr>
            </w:pPr>
            <w:r>
              <w:rPr>
                <w:rFonts w:hint="eastAsia" w:ascii="宋体" w:hAnsi="宋体"/>
                <w:szCs w:val="21"/>
              </w:rPr>
              <w:t>大写：</w:t>
            </w:r>
          </w:p>
        </w:tc>
        <w:tc>
          <w:tcPr>
            <w:tcW w:w="4563" w:type="dxa"/>
            <w:shd w:val="clear" w:color="auto" w:fill="auto"/>
            <w:vAlign w:val="center"/>
          </w:tcPr>
          <w:p>
            <w:pPr>
              <w:spacing w:line="276" w:lineRule="auto"/>
              <w:rPr>
                <w:rFonts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restart"/>
            <w:vAlign w:val="center"/>
          </w:tcPr>
          <w:p>
            <w:pPr>
              <w:spacing w:line="276" w:lineRule="auto"/>
              <w:jc w:val="center"/>
              <w:rPr>
                <w:rFonts w:ascii="宋体" w:hAnsi="宋体"/>
                <w:szCs w:val="21"/>
              </w:rPr>
            </w:pPr>
            <w:r>
              <w:rPr>
                <w:rFonts w:hint="eastAsia" w:ascii="宋体" w:hAnsi="宋体"/>
                <w:szCs w:val="21"/>
              </w:rPr>
              <w:t>四川外国语大学西区学生二食堂联合经营项目（包2）</w:t>
            </w:r>
          </w:p>
        </w:tc>
        <w:tc>
          <w:tcPr>
            <w:tcW w:w="4257" w:type="dxa"/>
            <w:shd w:val="clear" w:color="auto" w:fill="auto"/>
            <w:vAlign w:val="center"/>
          </w:tcPr>
          <w:p>
            <w:pPr>
              <w:spacing w:line="276" w:lineRule="auto"/>
              <w:rPr>
                <w:rFonts w:ascii="宋体" w:hAnsi="宋体"/>
                <w:szCs w:val="21"/>
              </w:rPr>
            </w:pPr>
            <w:r>
              <w:rPr>
                <w:rFonts w:hint="eastAsia" w:ascii="宋体" w:hAnsi="宋体"/>
                <w:szCs w:val="21"/>
              </w:rPr>
              <w:t>小写：</w:t>
            </w:r>
          </w:p>
        </w:tc>
        <w:tc>
          <w:tcPr>
            <w:tcW w:w="4582" w:type="dxa"/>
            <w:shd w:val="clear" w:color="auto" w:fill="auto"/>
            <w:vAlign w:val="center"/>
          </w:tcPr>
          <w:p>
            <w:pPr>
              <w:spacing w:line="276" w:lineRule="auto"/>
              <w:rPr>
                <w:rFonts w:ascii="宋体" w:hAnsi="宋体"/>
                <w:szCs w:val="21"/>
              </w:rPr>
            </w:pPr>
            <w:r>
              <w:rPr>
                <w:rFonts w:hint="eastAsia" w:ascii="宋体" w:hAnsi="宋体"/>
                <w:szCs w:val="21"/>
              </w:rPr>
              <w:t>小写：</w:t>
            </w:r>
          </w:p>
        </w:tc>
        <w:tc>
          <w:tcPr>
            <w:tcW w:w="4563" w:type="dxa"/>
            <w:shd w:val="clear" w:color="auto" w:fill="auto"/>
            <w:vAlign w:val="center"/>
          </w:tcPr>
          <w:p>
            <w:pPr>
              <w:spacing w:line="276"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continue"/>
            <w:vAlign w:val="center"/>
          </w:tcPr>
          <w:p>
            <w:pPr>
              <w:spacing w:line="276" w:lineRule="auto"/>
              <w:jc w:val="center"/>
              <w:rPr>
                <w:rFonts w:ascii="宋体" w:hAnsi="宋体"/>
                <w:szCs w:val="21"/>
              </w:rPr>
            </w:pPr>
          </w:p>
        </w:tc>
        <w:tc>
          <w:tcPr>
            <w:tcW w:w="4257" w:type="dxa"/>
            <w:shd w:val="clear" w:color="auto" w:fill="auto"/>
            <w:vAlign w:val="center"/>
          </w:tcPr>
          <w:p>
            <w:pPr>
              <w:spacing w:line="276" w:lineRule="auto"/>
              <w:rPr>
                <w:rFonts w:ascii="宋体" w:hAnsi="宋体"/>
                <w:szCs w:val="21"/>
              </w:rPr>
            </w:pPr>
            <w:r>
              <w:rPr>
                <w:rFonts w:hint="eastAsia" w:ascii="宋体" w:hAnsi="宋体"/>
                <w:szCs w:val="21"/>
              </w:rPr>
              <w:t>大写：</w:t>
            </w:r>
          </w:p>
        </w:tc>
        <w:tc>
          <w:tcPr>
            <w:tcW w:w="4582" w:type="dxa"/>
            <w:shd w:val="clear" w:color="auto" w:fill="auto"/>
            <w:vAlign w:val="center"/>
          </w:tcPr>
          <w:p>
            <w:pPr>
              <w:spacing w:line="276" w:lineRule="auto"/>
              <w:rPr>
                <w:rFonts w:ascii="宋体" w:hAnsi="宋体"/>
                <w:szCs w:val="21"/>
              </w:rPr>
            </w:pPr>
            <w:r>
              <w:rPr>
                <w:rFonts w:hint="eastAsia" w:ascii="宋体" w:hAnsi="宋体"/>
                <w:szCs w:val="21"/>
              </w:rPr>
              <w:t>大写：</w:t>
            </w:r>
          </w:p>
        </w:tc>
        <w:tc>
          <w:tcPr>
            <w:tcW w:w="4563" w:type="dxa"/>
            <w:shd w:val="clear" w:color="auto" w:fill="auto"/>
            <w:vAlign w:val="center"/>
          </w:tcPr>
          <w:p>
            <w:pPr>
              <w:spacing w:line="276" w:lineRule="auto"/>
              <w:rPr>
                <w:rFonts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5461" w:type="dxa"/>
            <w:gridSpan w:val="5"/>
            <w:tcBorders>
              <w:bottom w:val="single" w:color="auto" w:sz="4" w:space="0"/>
            </w:tcBorders>
            <w:vAlign w:val="center"/>
          </w:tcPr>
          <w:p>
            <w:pPr>
              <w:spacing w:line="276" w:lineRule="auto"/>
              <w:rPr>
                <w:rFonts w:ascii="宋体" w:hAnsi="宋体"/>
                <w:szCs w:val="21"/>
              </w:rPr>
            </w:pPr>
            <w:r>
              <w:rPr>
                <w:rFonts w:hint="eastAsia" w:ascii="宋体" w:hAnsi="宋体"/>
                <w:szCs w:val="21"/>
              </w:rPr>
              <w:t>备注：</w:t>
            </w:r>
          </w:p>
          <w:p>
            <w:pPr>
              <w:spacing w:line="276" w:lineRule="auto"/>
              <w:rPr>
                <w:rFonts w:ascii="宋体" w:hAnsi="宋体" w:cs="宋体"/>
                <w:kern w:val="0"/>
                <w:szCs w:val="21"/>
              </w:rPr>
            </w:pPr>
            <w:r>
              <w:rPr>
                <w:rFonts w:hint="eastAsia" w:ascii="宋体" w:hAnsi="宋体"/>
                <w:szCs w:val="21"/>
              </w:rPr>
              <w:t>1.</w:t>
            </w:r>
            <w:r>
              <w:rPr>
                <w:rFonts w:hint="eastAsia" w:ascii="宋体" w:hAnsi="宋体" w:cs="仿宋"/>
                <w:szCs w:val="21"/>
              </w:rPr>
              <w:t>基本大伙餐实际售卖价格=第二篇基本大伙餐参照价格标准*</w:t>
            </w:r>
            <w:r>
              <w:rPr>
                <w:rFonts w:hint="eastAsia" w:ascii="宋体" w:hAnsi="宋体" w:cs="宋体"/>
                <w:kern w:val="0"/>
                <w:szCs w:val="21"/>
              </w:rPr>
              <w:t>基本大伙餐价格折扣率（%）。</w:t>
            </w:r>
          </w:p>
          <w:p>
            <w:pPr>
              <w:spacing w:line="276" w:lineRule="auto"/>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包1环境改善投入金额不得低于</w:t>
            </w:r>
            <w:r>
              <w:rPr>
                <w:rFonts w:ascii="宋体" w:hAnsi="宋体" w:cs="宋体"/>
                <w:kern w:val="0"/>
                <w:szCs w:val="21"/>
              </w:rPr>
              <w:t>280</w:t>
            </w:r>
            <w:r>
              <w:rPr>
                <w:rFonts w:hint="eastAsia" w:ascii="宋体" w:hAnsi="宋体" w:cs="宋体"/>
                <w:kern w:val="0"/>
                <w:szCs w:val="21"/>
              </w:rPr>
              <w:t>万元。包2环境改善投入金额不得低于360万元。</w:t>
            </w:r>
          </w:p>
          <w:p>
            <w:pPr>
              <w:spacing w:line="276" w:lineRule="auto"/>
              <w:rPr>
                <w:rFonts w:ascii="宋体" w:hAnsi="宋体"/>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基本大伙餐投料率区间为5</w:t>
            </w:r>
            <w:r>
              <w:rPr>
                <w:rFonts w:ascii="宋体" w:hAnsi="宋体" w:cs="宋体"/>
                <w:kern w:val="0"/>
                <w:szCs w:val="21"/>
              </w:rPr>
              <w:t>0%-65%</w:t>
            </w:r>
            <w:r>
              <w:rPr>
                <w:rFonts w:hint="eastAsia" w:ascii="宋体" w:hAnsi="宋体" w:cs="宋体"/>
                <w:kern w:val="0"/>
                <w:szCs w:val="21"/>
              </w:rPr>
              <w:t>，投料率=（主辅料和调料总成本/总营业收入）×100%。</w:t>
            </w:r>
          </w:p>
        </w:tc>
      </w:tr>
    </w:tbl>
    <w:p>
      <w:pPr>
        <w:pStyle w:val="234"/>
        <w:snapToGrid w:val="0"/>
        <w:spacing w:line="276" w:lineRule="auto"/>
        <w:ind w:right="250" w:firstLine="0" w:firstLineChars="0"/>
        <w:rPr>
          <w:szCs w:val="24"/>
        </w:rPr>
      </w:pPr>
      <w:r>
        <w:rPr>
          <w:rFonts w:hint="eastAsia"/>
          <w:szCs w:val="24"/>
        </w:rPr>
        <w:t>填写说明：1.该表是确定成交人的重要依据，请慎重填写；</w:t>
      </w:r>
    </w:p>
    <w:p>
      <w:pPr>
        <w:pStyle w:val="234"/>
        <w:snapToGrid w:val="0"/>
        <w:spacing w:line="276" w:lineRule="auto"/>
        <w:ind w:right="250" w:firstLine="1200" w:firstLineChars="500"/>
        <w:rPr>
          <w:szCs w:val="24"/>
        </w:rPr>
      </w:pPr>
      <w:r>
        <w:rPr>
          <w:rFonts w:hint="eastAsia"/>
          <w:szCs w:val="24"/>
        </w:rPr>
        <w:t>2.</w:t>
      </w:r>
      <w:r>
        <w:rPr>
          <w:rFonts w:hint="eastAsia"/>
          <w:b/>
          <w:bCs/>
          <w:szCs w:val="24"/>
        </w:rPr>
        <w:t>报价时请注意报价单位；</w:t>
      </w:r>
    </w:p>
    <w:p>
      <w:pPr>
        <w:pStyle w:val="234"/>
        <w:snapToGrid w:val="0"/>
        <w:spacing w:line="276" w:lineRule="auto"/>
        <w:ind w:right="250" w:firstLine="1200" w:firstLineChars="500"/>
        <w:rPr>
          <w:szCs w:val="24"/>
        </w:rPr>
      </w:pPr>
      <w:r>
        <w:rPr>
          <w:rFonts w:hint="eastAsia"/>
          <w:szCs w:val="24"/>
        </w:rPr>
        <w:t xml:space="preserve">3.请将其它需要特别说明的事宜填写在备注栏中。 </w:t>
      </w:r>
    </w:p>
    <w:p>
      <w:pPr>
        <w:pStyle w:val="234"/>
        <w:snapToGrid w:val="0"/>
        <w:spacing w:line="276" w:lineRule="auto"/>
        <w:ind w:right="250" w:firstLine="0" w:firstLineChars="0"/>
        <w:rPr>
          <w:szCs w:val="24"/>
        </w:rPr>
      </w:pPr>
      <w:r>
        <w:rPr>
          <w:rFonts w:hint="eastAsia"/>
          <w:szCs w:val="24"/>
        </w:rPr>
        <w:t xml:space="preserve">                                                </w:t>
      </w:r>
      <w:r>
        <w:rPr>
          <w:szCs w:val="24"/>
        </w:rPr>
        <w:t xml:space="preserve">                          </w:t>
      </w:r>
      <w:r>
        <w:rPr>
          <w:rFonts w:hint="eastAsia"/>
          <w:szCs w:val="24"/>
        </w:rPr>
        <w:t>参竞人：           （盖章）</w:t>
      </w:r>
    </w:p>
    <w:p>
      <w:pPr>
        <w:spacing w:line="276" w:lineRule="auto"/>
        <w:ind w:firstLine="420" w:firstLineChars="200"/>
        <w:rPr>
          <w:rFonts w:ascii="宋体" w:hAnsi="宋体" w:eastAsia="宋体" w:cs="宋体"/>
          <w:kern w:val="0"/>
          <w:sz w:val="24"/>
          <w:szCs w:val="24"/>
        </w:rPr>
      </w:pPr>
      <w:r>
        <w:rPr>
          <w:rFonts w:hint="eastAsia"/>
          <w:szCs w:val="24"/>
        </w:rPr>
        <w:t xml:space="preserve">                                            </w:t>
      </w:r>
      <w:r>
        <w:rPr>
          <w:szCs w:val="24"/>
        </w:rPr>
        <w:t xml:space="preserve">                      </w:t>
      </w:r>
      <w:r>
        <w:rPr>
          <w:rFonts w:hint="eastAsia"/>
          <w:szCs w:val="24"/>
        </w:rPr>
        <w:t xml:space="preserve">法人/法人授权代表：          </w:t>
      </w:r>
      <w:r>
        <w:rPr>
          <w:rFonts w:hint="eastAsia" w:ascii="宋体" w:hAnsi="宋体" w:eastAsia="宋体" w:cs="宋体"/>
          <w:kern w:val="0"/>
          <w:sz w:val="24"/>
          <w:szCs w:val="24"/>
        </w:rPr>
        <w:t xml:space="preserve"> </w:t>
      </w:r>
    </w:p>
    <w:p>
      <w:pPr>
        <w:spacing w:line="276" w:lineRule="auto"/>
        <w:ind w:firstLine="480" w:firstLineChars="200"/>
        <w:rPr>
          <w:rFonts w:ascii="宋体" w:hAnsi="宋体" w:eastAsia="宋体" w:cs="宋体"/>
          <w:kern w:val="0"/>
          <w:sz w:val="24"/>
          <w:szCs w:val="24"/>
        </w:rPr>
        <w:sectPr>
          <w:pgSz w:w="16840" w:h="11907" w:orient="landscape"/>
          <w:pgMar w:top="1134" w:right="1440" w:bottom="1134" w:left="1440" w:header="851" w:footer="992" w:gutter="0"/>
          <w:cols w:space="720" w:num="1"/>
          <w:docGrid w:type="lines" w:linePitch="380" w:charSpace="0"/>
        </w:sect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年     月   </w:t>
      </w:r>
    </w:p>
    <w:p>
      <w:pPr>
        <w:pStyle w:val="3"/>
        <w:tabs>
          <w:tab w:val="clear" w:pos="3360"/>
        </w:tabs>
        <w:spacing w:before="380" w:after="190" w:line="276" w:lineRule="auto"/>
        <w:rPr>
          <w:rFonts w:cs="宋体"/>
          <w:b/>
          <w:sz w:val="24"/>
          <w:szCs w:val="24"/>
        </w:rPr>
      </w:pPr>
      <w:r>
        <w:rPr>
          <w:rFonts w:hint="eastAsia" w:cs="宋体"/>
          <w:b/>
          <w:sz w:val="24"/>
          <w:szCs w:val="24"/>
        </w:rPr>
        <w:t>十、服务部分响应文件</w:t>
      </w:r>
    </w:p>
    <w:p>
      <w:pPr>
        <w:pStyle w:val="3"/>
        <w:tabs>
          <w:tab w:val="clear" w:pos="3360"/>
        </w:tabs>
        <w:spacing w:before="380" w:after="190" w:line="276" w:lineRule="auto"/>
        <w:rPr>
          <w:rFonts w:cs="宋体"/>
          <w:bCs/>
          <w:sz w:val="24"/>
          <w:szCs w:val="24"/>
        </w:rPr>
      </w:pPr>
      <w:r>
        <w:rPr>
          <w:rFonts w:hint="eastAsia" w:cs="宋体"/>
          <w:bCs/>
          <w:sz w:val="24"/>
          <w:szCs w:val="24"/>
        </w:rPr>
        <w:t>（一）项目管理机构组成表</w:t>
      </w:r>
    </w:p>
    <w:p>
      <w:pPr>
        <w:spacing w:line="276" w:lineRule="auto"/>
        <w:jc w:val="center"/>
        <w:rPr>
          <w:rFonts w:ascii="宋体" w:hAnsi="宋体" w:eastAsia="宋体" w:cs="宋体"/>
          <w:b/>
          <w:sz w:val="24"/>
          <w:szCs w:val="24"/>
        </w:rPr>
      </w:pPr>
      <w:r>
        <w:rPr>
          <w:rFonts w:hint="eastAsia" w:ascii="宋体" w:hAnsi="宋体" w:eastAsia="宋体" w:cs="宋体"/>
          <w:b/>
          <w:bCs/>
          <w:sz w:val="24"/>
          <w:szCs w:val="24"/>
        </w:rPr>
        <w:t>项目管理机构组成表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992"/>
        <w:gridCol w:w="992"/>
        <w:gridCol w:w="1418"/>
        <w:gridCol w:w="798"/>
        <w:gridCol w:w="947"/>
        <w:gridCol w:w="947"/>
        <w:gridCol w:w="24"/>
        <w:gridCol w:w="1451"/>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Merge w:val="restart"/>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职务</w:t>
            </w:r>
          </w:p>
        </w:tc>
        <w:tc>
          <w:tcPr>
            <w:tcW w:w="992" w:type="dxa"/>
            <w:vMerge w:val="restart"/>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姓名</w:t>
            </w:r>
          </w:p>
        </w:tc>
        <w:tc>
          <w:tcPr>
            <w:tcW w:w="992" w:type="dxa"/>
            <w:vMerge w:val="restart"/>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职称</w:t>
            </w:r>
          </w:p>
        </w:tc>
        <w:tc>
          <w:tcPr>
            <w:tcW w:w="4134" w:type="dxa"/>
            <w:gridSpan w:val="5"/>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执业或职业资格证明</w:t>
            </w:r>
          </w:p>
        </w:tc>
        <w:tc>
          <w:tcPr>
            <w:tcW w:w="1451" w:type="dxa"/>
            <w:vAlign w:val="center"/>
          </w:tcPr>
          <w:p>
            <w:pPr>
              <w:spacing w:line="276" w:lineRule="auto"/>
              <w:ind w:left="12" w:leftChars="-40" w:hanging="96" w:hangingChars="4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Merge w:val="continue"/>
            <w:vAlign w:val="center"/>
          </w:tcPr>
          <w:p>
            <w:pPr>
              <w:spacing w:line="276" w:lineRule="auto"/>
              <w:jc w:val="center"/>
              <w:rPr>
                <w:rFonts w:ascii="宋体" w:hAnsi="宋体" w:eastAsia="宋体" w:cs="宋体"/>
                <w:sz w:val="24"/>
                <w:szCs w:val="24"/>
              </w:rPr>
            </w:pPr>
          </w:p>
        </w:tc>
        <w:tc>
          <w:tcPr>
            <w:tcW w:w="992" w:type="dxa"/>
            <w:vMerge w:val="continue"/>
            <w:vAlign w:val="center"/>
          </w:tcPr>
          <w:p>
            <w:pPr>
              <w:spacing w:line="276" w:lineRule="auto"/>
              <w:jc w:val="center"/>
              <w:rPr>
                <w:rFonts w:ascii="宋体" w:hAnsi="宋体" w:eastAsia="宋体" w:cs="宋体"/>
                <w:sz w:val="24"/>
                <w:szCs w:val="24"/>
              </w:rPr>
            </w:pPr>
          </w:p>
        </w:tc>
        <w:tc>
          <w:tcPr>
            <w:tcW w:w="992" w:type="dxa"/>
            <w:vMerge w:val="continue"/>
            <w:vAlign w:val="center"/>
          </w:tcPr>
          <w:p>
            <w:pPr>
              <w:spacing w:line="276" w:lineRule="auto"/>
              <w:jc w:val="center"/>
              <w:rPr>
                <w:rFonts w:ascii="宋体" w:hAnsi="宋体" w:eastAsia="宋体" w:cs="宋体"/>
                <w:sz w:val="24"/>
                <w:szCs w:val="24"/>
              </w:rPr>
            </w:pPr>
          </w:p>
        </w:tc>
        <w:tc>
          <w:tcPr>
            <w:tcW w:w="14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证书名称</w:t>
            </w:r>
          </w:p>
        </w:tc>
        <w:tc>
          <w:tcPr>
            <w:tcW w:w="79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级别</w:t>
            </w:r>
          </w:p>
        </w:tc>
        <w:tc>
          <w:tcPr>
            <w:tcW w:w="947"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证号</w:t>
            </w:r>
          </w:p>
        </w:tc>
        <w:tc>
          <w:tcPr>
            <w:tcW w:w="947"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专业</w:t>
            </w:r>
          </w:p>
        </w:tc>
        <w:tc>
          <w:tcPr>
            <w:tcW w:w="1475"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Align w:val="center"/>
          </w:tcPr>
          <w:p>
            <w:pPr>
              <w:spacing w:line="276" w:lineRule="auto"/>
              <w:jc w:val="center"/>
              <w:rPr>
                <w:rFonts w:ascii="宋体" w:hAnsi="宋体" w:eastAsia="宋体" w:cs="宋体"/>
                <w:sz w:val="24"/>
                <w:szCs w:val="24"/>
              </w:rPr>
            </w:pPr>
          </w:p>
        </w:tc>
        <w:tc>
          <w:tcPr>
            <w:tcW w:w="992" w:type="dxa"/>
            <w:vAlign w:val="center"/>
          </w:tcPr>
          <w:p>
            <w:pPr>
              <w:spacing w:line="276" w:lineRule="auto"/>
              <w:jc w:val="center"/>
              <w:rPr>
                <w:rFonts w:ascii="宋体" w:hAnsi="宋体" w:eastAsia="宋体" w:cs="宋体"/>
                <w:sz w:val="24"/>
                <w:szCs w:val="24"/>
              </w:rPr>
            </w:pPr>
          </w:p>
        </w:tc>
        <w:tc>
          <w:tcPr>
            <w:tcW w:w="992" w:type="dxa"/>
            <w:vAlign w:val="center"/>
          </w:tcPr>
          <w:p>
            <w:pPr>
              <w:spacing w:line="276" w:lineRule="auto"/>
              <w:jc w:val="center"/>
              <w:rPr>
                <w:rFonts w:ascii="宋体" w:hAnsi="宋体" w:eastAsia="宋体" w:cs="宋体"/>
                <w:sz w:val="24"/>
                <w:szCs w:val="24"/>
              </w:rPr>
            </w:pPr>
          </w:p>
        </w:tc>
        <w:tc>
          <w:tcPr>
            <w:tcW w:w="1418" w:type="dxa"/>
            <w:vAlign w:val="center"/>
          </w:tcPr>
          <w:p>
            <w:pPr>
              <w:spacing w:line="276" w:lineRule="auto"/>
              <w:jc w:val="center"/>
              <w:rPr>
                <w:rFonts w:ascii="宋体" w:hAnsi="宋体" w:eastAsia="宋体" w:cs="宋体"/>
                <w:sz w:val="24"/>
                <w:szCs w:val="24"/>
              </w:rPr>
            </w:pPr>
          </w:p>
        </w:tc>
        <w:tc>
          <w:tcPr>
            <w:tcW w:w="798" w:type="dxa"/>
            <w:vAlign w:val="center"/>
          </w:tcPr>
          <w:p>
            <w:pPr>
              <w:spacing w:line="276" w:lineRule="auto"/>
              <w:jc w:val="center"/>
              <w:rPr>
                <w:rFonts w:ascii="宋体" w:hAnsi="宋体" w:eastAsia="宋体" w:cs="宋体"/>
                <w:sz w:val="24"/>
                <w:szCs w:val="24"/>
              </w:rPr>
            </w:pPr>
          </w:p>
        </w:tc>
        <w:tc>
          <w:tcPr>
            <w:tcW w:w="947" w:type="dxa"/>
            <w:vAlign w:val="center"/>
          </w:tcPr>
          <w:p>
            <w:pPr>
              <w:spacing w:line="276" w:lineRule="auto"/>
              <w:jc w:val="center"/>
              <w:rPr>
                <w:rFonts w:ascii="宋体" w:hAnsi="宋体" w:eastAsia="宋体" w:cs="宋体"/>
                <w:sz w:val="24"/>
                <w:szCs w:val="24"/>
              </w:rPr>
            </w:pPr>
          </w:p>
        </w:tc>
        <w:tc>
          <w:tcPr>
            <w:tcW w:w="947" w:type="dxa"/>
            <w:vAlign w:val="center"/>
          </w:tcPr>
          <w:p>
            <w:pPr>
              <w:spacing w:line="276" w:lineRule="auto"/>
              <w:jc w:val="center"/>
              <w:rPr>
                <w:rFonts w:ascii="宋体" w:hAnsi="宋体" w:eastAsia="宋体" w:cs="宋体"/>
                <w:sz w:val="24"/>
                <w:szCs w:val="24"/>
              </w:rPr>
            </w:pPr>
          </w:p>
        </w:tc>
        <w:tc>
          <w:tcPr>
            <w:tcW w:w="1475"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992" w:type="dxa"/>
          </w:tcPr>
          <w:p>
            <w:pPr>
              <w:spacing w:line="276" w:lineRule="auto"/>
              <w:jc w:val="center"/>
              <w:rPr>
                <w:rFonts w:ascii="宋体" w:hAnsi="宋体" w:eastAsia="宋体" w:cs="宋体"/>
                <w:sz w:val="24"/>
                <w:szCs w:val="24"/>
              </w:rPr>
            </w:pPr>
          </w:p>
        </w:tc>
        <w:tc>
          <w:tcPr>
            <w:tcW w:w="1418" w:type="dxa"/>
          </w:tcPr>
          <w:p>
            <w:pPr>
              <w:spacing w:line="276" w:lineRule="auto"/>
              <w:jc w:val="center"/>
              <w:rPr>
                <w:rFonts w:ascii="宋体" w:hAnsi="宋体" w:eastAsia="宋体" w:cs="宋体"/>
                <w:sz w:val="24"/>
                <w:szCs w:val="24"/>
              </w:rPr>
            </w:pPr>
          </w:p>
        </w:tc>
        <w:tc>
          <w:tcPr>
            <w:tcW w:w="798"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947" w:type="dxa"/>
          </w:tcPr>
          <w:p>
            <w:pPr>
              <w:spacing w:line="276" w:lineRule="auto"/>
              <w:jc w:val="center"/>
              <w:rPr>
                <w:rFonts w:ascii="宋体" w:hAnsi="宋体" w:eastAsia="宋体" w:cs="宋体"/>
                <w:sz w:val="24"/>
                <w:szCs w:val="24"/>
              </w:rPr>
            </w:pPr>
          </w:p>
        </w:tc>
        <w:tc>
          <w:tcPr>
            <w:tcW w:w="1475" w:type="dxa"/>
            <w:gridSpan w:val="2"/>
          </w:tcPr>
          <w:p>
            <w:pPr>
              <w:spacing w:line="276" w:lineRule="auto"/>
              <w:jc w:val="center"/>
              <w:rPr>
                <w:rFonts w:ascii="宋体" w:hAnsi="宋体" w:eastAsia="宋体" w:cs="宋体"/>
                <w:sz w:val="24"/>
                <w:szCs w:val="24"/>
              </w:rPr>
            </w:pPr>
          </w:p>
        </w:tc>
      </w:tr>
    </w:tbl>
    <w:p>
      <w:pPr>
        <w:spacing w:line="276" w:lineRule="auto"/>
        <w:ind w:firstLine="480" w:firstLineChars="200"/>
        <w:rPr>
          <w:rFonts w:ascii="宋体" w:hAnsi="宋体" w:eastAsia="宋体" w:cs="宋体"/>
          <w:b/>
          <w:color w:val="FF0000"/>
          <w:sz w:val="24"/>
          <w:szCs w:val="24"/>
        </w:rPr>
        <w:sectPr>
          <w:pgSz w:w="11905" w:h="16838"/>
          <w:pgMar w:top="1440" w:right="1134" w:bottom="1440" w:left="1134" w:header="851" w:footer="992" w:gutter="0"/>
          <w:cols w:space="720" w:num="1"/>
          <w:docGrid w:type="lines" w:linePitch="388" w:charSpace="0"/>
        </w:sectPr>
      </w:pPr>
      <w:r>
        <w:rPr>
          <w:rFonts w:hint="eastAsia" w:ascii="宋体" w:hAnsi="宋体" w:eastAsia="宋体" w:cs="宋体"/>
          <w:sz w:val="24"/>
          <w:szCs w:val="24"/>
        </w:rPr>
        <w:t>参竞人公章：                          年    月    日</w:t>
      </w:r>
    </w:p>
    <w:p>
      <w:pPr>
        <w:pStyle w:val="3"/>
        <w:tabs>
          <w:tab w:val="clear" w:pos="3360"/>
        </w:tabs>
        <w:spacing w:before="312" w:after="156" w:line="276" w:lineRule="auto"/>
        <w:rPr>
          <w:rFonts w:cs="宋体"/>
          <w:bCs/>
          <w:sz w:val="24"/>
          <w:szCs w:val="24"/>
        </w:rPr>
      </w:pPr>
      <w:r>
        <w:rPr>
          <w:rFonts w:hint="eastAsia" w:cs="宋体"/>
          <w:bCs/>
          <w:sz w:val="24"/>
          <w:szCs w:val="24"/>
        </w:rPr>
        <w:t>（二）主要人员简历表</w:t>
      </w:r>
    </w:p>
    <w:p>
      <w:pPr>
        <w:spacing w:line="276" w:lineRule="auto"/>
        <w:jc w:val="center"/>
        <w:rPr>
          <w:rFonts w:ascii="宋体" w:hAnsi="宋体" w:eastAsia="宋体" w:cs="宋体"/>
          <w:b/>
          <w:sz w:val="24"/>
          <w:szCs w:val="24"/>
        </w:rPr>
      </w:pPr>
      <w:r>
        <w:rPr>
          <w:rFonts w:hint="eastAsia" w:ascii="宋体" w:hAnsi="宋体" w:eastAsia="宋体" w:cs="宋体"/>
          <w:b/>
          <w:sz w:val="24"/>
          <w:szCs w:val="24"/>
        </w:rPr>
        <w:t>主要人员简历表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49"/>
        <w:gridCol w:w="1085"/>
        <w:gridCol w:w="1134"/>
        <w:gridCol w:w="1331"/>
        <w:gridCol w:w="87"/>
        <w:gridCol w:w="1713"/>
        <w:gridCol w:w="838"/>
        <w:gridCol w:w="1256"/>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姓 名</w:t>
            </w:r>
          </w:p>
        </w:tc>
        <w:tc>
          <w:tcPr>
            <w:tcW w:w="1134" w:type="dxa"/>
            <w:gridSpan w:val="2"/>
            <w:vAlign w:val="center"/>
          </w:tcPr>
          <w:p>
            <w:pPr>
              <w:spacing w:line="276" w:lineRule="auto"/>
              <w:jc w:val="center"/>
              <w:rPr>
                <w:rFonts w:ascii="宋体" w:hAnsi="宋体" w:eastAsia="宋体" w:cs="宋体"/>
                <w:sz w:val="24"/>
                <w:szCs w:val="24"/>
              </w:rPr>
            </w:pPr>
          </w:p>
        </w:tc>
        <w:tc>
          <w:tcPr>
            <w:tcW w:w="1134"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年 龄</w:t>
            </w:r>
          </w:p>
        </w:tc>
        <w:tc>
          <w:tcPr>
            <w:tcW w:w="1418" w:type="dxa"/>
            <w:gridSpan w:val="2"/>
            <w:vAlign w:val="center"/>
          </w:tcPr>
          <w:p>
            <w:pPr>
              <w:spacing w:line="276" w:lineRule="auto"/>
              <w:jc w:val="center"/>
              <w:rPr>
                <w:rFonts w:ascii="宋体" w:hAnsi="宋体" w:eastAsia="宋体" w:cs="宋体"/>
                <w:sz w:val="24"/>
                <w:szCs w:val="24"/>
              </w:rPr>
            </w:pPr>
          </w:p>
        </w:tc>
        <w:tc>
          <w:tcPr>
            <w:tcW w:w="2551"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学历</w:t>
            </w:r>
          </w:p>
        </w:tc>
        <w:tc>
          <w:tcPr>
            <w:tcW w:w="1256"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职 称</w:t>
            </w:r>
          </w:p>
        </w:tc>
        <w:tc>
          <w:tcPr>
            <w:tcW w:w="1134" w:type="dxa"/>
            <w:gridSpan w:val="2"/>
            <w:vAlign w:val="center"/>
          </w:tcPr>
          <w:p>
            <w:pPr>
              <w:spacing w:line="276" w:lineRule="auto"/>
              <w:jc w:val="center"/>
              <w:rPr>
                <w:rFonts w:ascii="宋体" w:hAnsi="宋体" w:eastAsia="宋体" w:cs="宋体"/>
                <w:sz w:val="24"/>
                <w:szCs w:val="24"/>
              </w:rPr>
            </w:pPr>
          </w:p>
        </w:tc>
        <w:tc>
          <w:tcPr>
            <w:tcW w:w="1134"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职 务</w:t>
            </w:r>
          </w:p>
        </w:tc>
        <w:tc>
          <w:tcPr>
            <w:tcW w:w="1418" w:type="dxa"/>
            <w:gridSpan w:val="2"/>
            <w:vAlign w:val="center"/>
          </w:tcPr>
          <w:p>
            <w:pPr>
              <w:spacing w:line="276" w:lineRule="auto"/>
              <w:jc w:val="center"/>
              <w:rPr>
                <w:rFonts w:ascii="宋体" w:hAnsi="宋体" w:eastAsia="宋体" w:cs="宋体"/>
                <w:sz w:val="24"/>
                <w:szCs w:val="24"/>
              </w:rPr>
            </w:pPr>
          </w:p>
        </w:tc>
        <w:tc>
          <w:tcPr>
            <w:tcW w:w="2551"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拟在本合同任职</w:t>
            </w:r>
          </w:p>
        </w:tc>
        <w:tc>
          <w:tcPr>
            <w:tcW w:w="1256" w:type="dxa"/>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毕业学校</w:t>
            </w:r>
          </w:p>
        </w:tc>
        <w:tc>
          <w:tcPr>
            <w:tcW w:w="7493" w:type="dxa"/>
            <w:gridSpan w:val="8"/>
            <w:vAlign w:val="center"/>
          </w:tcPr>
          <w:p>
            <w:pPr>
              <w:spacing w:line="276" w:lineRule="auto"/>
              <w:ind w:firstLine="960" w:firstLineChars="400"/>
              <w:jc w:val="center"/>
              <w:rPr>
                <w:rFonts w:ascii="宋体" w:hAnsi="宋体" w:eastAsia="宋体" w:cs="宋体"/>
                <w:sz w:val="24"/>
                <w:szCs w:val="24"/>
              </w:rPr>
            </w:pPr>
            <w:r>
              <w:rPr>
                <w:rFonts w:hint="eastAsia" w:ascii="宋体" w:hAnsi="宋体" w:eastAsia="宋体" w:cs="宋体"/>
                <w:sz w:val="24"/>
                <w:szCs w:val="24"/>
              </w:rPr>
              <w:t>年毕业于       学校        专业</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911" w:type="dxa"/>
            <w:gridSpan w:val="9"/>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主要工作经历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时 间</w:t>
            </w:r>
          </w:p>
        </w:tc>
        <w:tc>
          <w:tcPr>
            <w:tcW w:w="3550" w:type="dxa"/>
            <w:gridSpan w:val="3"/>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参加过的类似项目</w:t>
            </w:r>
          </w:p>
        </w:tc>
        <w:tc>
          <w:tcPr>
            <w:tcW w:w="1800" w:type="dxa"/>
            <w:gridSpan w:val="2"/>
            <w:vAlign w:val="center"/>
          </w:tcPr>
          <w:p>
            <w:pPr>
              <w:spacing w:line="276" w:lineRule="auto"/>
              <w:jc w:val="center"/>
              <w:rPr>
                <w:rFonts w:ascii="宋体" w:hAnsi="宋体" w:eastAsia="宋体" w:cs="宋体"/>
                <w:sz w:val="24"/>
                <w:szCs w:val="24"/>
              </w:rPr>
            </w:pPr>
            <w:r>
              <w:rPr>
                <w:rFonts w:hint="eastAsia" w:ascii="宋体" w:hAnsi="宋体" w:eastAsia="宋体" w:cs="宋体"/>
                <w:sz w:val="24"/>
                <w:szCs w:val="24"/>
              </w:rPr>
              <w:t>担任职务</w:t>
            </w:r>
          </w:p>
        </w:tc>
        <w:tc>
          <w:tcPr>
            <w:tcW w:w="2094" w:type="dxa"/>
            <w:gridSpan w:val="2"/>
            <w:vAlign w:val="center"/>
          </w:tcPr>
          <w:p>
            <w:pPr>
              <w:spacing w:line="276" w:lineRule="auto"/>
              <w:jc w:val="center"/>
              <w:rPr>
                <w:rFonts w:ascii="宋体" w:hAnsi="宋体" w:eastAsia="宋体" w:cs="宋体"/>
                <w:spacing w:val="-4"/>
                <w:sz w:val="24"/>
                <w:szCs w:val="24"/>
              </w:rPr>
            </w:pPr>
            <w:r>
              <w:rPr>
                <w:rFonts w:hint="eastAsia" w:ascii="宋体" w:hAnsi="宋体" w:eastAsia="宋体" w:cs="宋体"/>
                <w:spacing w:val="-4"/>
                <w:sz w:val="24"/>
                <w:szCs w:val="24"/>
              </w:rPr>
              <w:t>发包人及联系电话</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rPr>
            </w:pPr>
          </w:p>
        </w:tc>
        <w:tc>
          <w:tcPr>
            <w:tcW w:w="3550" w:type="dxa"/>
            <w:gridSpan w:val="3"/>
            <w:vAlign w:val="center"/>
          </w:tcPr>
          <w:p>
            <w:pPr>
              <w:spacing w:line="276" w:lineRule="auto"/>
              <w:jc w:val="center"/>
              <w:rPr>
                <w:rFonts w:ascii="宋体" w:hAnsi="宋体" w:eastAsia="宋体" w:cs="宋体"/>
                <w:sz w:val="24"/>
                <w:szCs w:val="24"/>
              </w:rPr>
            </w:pPr>
          </w:p>
        </w:tc>
        <w:tc>
          <w:tcPr>
            <w:tcW w:w="1800" w:type="dxa"/>
            <w:gridSpan w:val="2"/>
            <w:vAlign w:val="center"/>
          </w:tcPr>
          <w:p>
            <w:pPr>
              <w:spacing w:line="276" w:lineRule="auto"/>
              <w:jc w:val="center"/>
              <w:rPr>
                <w:rFonts w:ascii="宋体" w:hAnsi="宋体" w:eastAsia="宋体" w:cs="宋体"/>
                <w:sz w:val="24"/>
                <w:szCs w:val="24"/>
              </w:rPr>
            </w:pPr>
          </w:p>
        </w:tc>
        <w:tc>
          <w:tcPr>
            <w:tcW w:w="2094" w:type="dxa"/>
            <w:gridSpan w:val="2"/>
            <w:vAlign w:val="center"/>
          </w:tcPr>
          <w:p>
            <w:pPr>
              <w:spacing w:line="276" w:lineRule="auto"/>
              <w:jc w:val="center"/>
              <w:rPr>
                <w:rFonts w:ascii="宋体" w:hAnsi="宋体" w:eastAsia="宋体" w:cs="宋体"/>
                <w:sz w:val="24"/>
                <w:szCs w:val="24"/>
              </w:rPr>
            </w:pPr>
          </w:p>
        </w:tc>
      </w:tr>
    </w:tbl>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参竞人公章：                          年   月    日</w:t>
      </w:r>
    </w:p>
    <w:p>
      <w:pPr>
        <w:spacing w:line="276" w:lineRule="auto"/>
        <w:ind w:firstLine="480" w:firstLineChars="200"/>
        <w:rPr>
          <w:rFonts w:ascii="宋体" w:hAnsi="宋体" w:eastAsia="宋体" w:cs="宋体"/>
          <w:sz w:val="24"/>
          <w:szCs w:val="24"/>
        </w:rPr>
      </w:pPr>
    </w:p>
    <w:p>
      <w:pPr>
        <w:spacing w:line="276" w:lineRule="auto"/>
        <w:rPr>
          <w:rFonts w:ascii="宋体" w:hAnsi="宋体" w:eastAsia="宋体" w:cs="宋体"/>
          <w:sz w:val="24"/>
          <w:szCs w:val="24"/>
        </w:rPr>
      </w:pPr>
      <w:r>
        <w:rPr>
          <w:rFonts w:hint="eastAsia" w:ascii="宋体" w:hAnsi="宋体" w:eastAsia="宋体" w:cs="宋体"/>
          <w:sz w:val="24"/>
          <w:szCs w:val="24"/>
        </w:rPr>
        <w:t>（三）其他内容无固定格式，请各参竞人自行设计，可参照参竞文件的递交要求进行编制。</w:t>
      </w:r>
    </w:p>
    <w:p>
      <w:pPr>
        <w:pStyle w:val="3"/>
        <w:tabs>
          <w:tab w:val="clear" w:pos="3360"/>
        </w:tabs>
        <w:spacing w:before="380" w:after="190" w:line="276" w:lineRule="auto"/>
        <w:rPr>
          <w:rFonts w:cs="宋体"/>
          <w:b/>
          <w:sz w:val="24"/>
          <w:szCs w:val="24"/>
        </w:rPr>
      </w:pPr>
      <w:r>
        <w:rPr>
          <w:rFonts w:hint="eastAsia" w:cs="宋体"/>
          <w:b/>
          <w:sz w:val="24"/>
          <w:szCs w:val="24"/>
        </w:rPr>
        <w:br w:type="page"/>
      </w:r>
      <w:r>
        <w:rPr>
          <w:rFonts w:hint="eastAsia" w:cs="宋体"/>
          <w:b/>
          <w:sz w:val="24"/>
          <w:szCs w:val="24"/>
        </w:rPr>
        <w:t>十一、商务部分响应文件</w:t>
      </w:r>
    </w:p>
    <w:p>
      <w:pPr>
        <w:spacing w:line="276" w:lineRule="auto"/>
        <w:rPr>
          <w:rFonts w:ascii="宋体" w:hAnsi="宋体" w:eastAsia="宋体" w:cs="宋体"/>
          <w:sz w:val="24"/>
          <w:szCs w:val="24"/>
        </w:rPr>
      </w:pPr>
      <w:r>
        <w:rPr>
          <w:rFonts w:hint="eastAsia" w:ascii="宋体" w:hAnsi="宋体" w:eastAsia="宋体" w:cs="宋体"/>
          <w:sz w:val="24"/>
          <w:szCs w:val="24"/>
        </w:rPr>
        <w:t>以上内容无固定格式，请各参竞人自行设计，可参照参竞文件的递交要求进行编制。</w:t>
      </w:r>
    </w:p>
    <w:p>
      <w:pPr>
        <w:spacing w:line="276" w:lineRule="auto"/>
        <w:ind w:firstLine="480" w:firstLineChars="200"/>
        <w:rPr>
          <w:rFonts w:ascii="宋体" w:hAnsi="宋体" w:eastAsia="宋体" w:cs="宋体"/>
          <w:sz w:val="24"/>
          <w:szCs w:val="24"/>
        </w:rPr>
      </w:pPr>
    </w:p>
    <w:p>
      <w:pPr>
        <w:pStyle w:val="5"/>
        <w:numPr>
          <w:ilvl w:val="0"/>
          <w:numId w:val="0"/>
        </w:numPr>
        <w:spacing w:line="276" w:lineRule="auto"/>
        <w:rPr>
          <w:rFonts w:ascii="宋体" w:hAnsi="宋体" w:eastAsia="宋体" w:cs="宋体"/>
          <w:sz w:val="24"/>
          <w:szCs w:val="24"/>
        </w:rPr>
      </w:pPr>
      <w:r>
        <w:rPr>
          <w:rFonts w:hint="eastAsia" w:ascii="宋体" w:hAnsi="宋体" w:eastAsia="宋体" w:cs="宋体"/>
          <w:sz w:val="24"/>
          <w:szCs w:val="24"/>
        </w:rPr>
        <w:t>十二、其他应提供的资料</w:t>
      </w:r>
    </w:p>
    <w:p>
      <w:pPr>
        <w:spacing w:line="276" w:lineRule="auto"/>
        <w:rPr>
          <w:rFonts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p>
    <w:p>
      <w:pPr>
        <w:spacing w:line="276" w:lineRule="auto"/>
        <w:rPr>
          <w:rFonts w:ascii="宋体" w:hAnsi="宋体" w:eastAsia="宋体" w:cs="宋体"/>
          <w:b/>
          <w:bCs/>
          <w:sz w:val="24"/>
          <w:szCs w:val="24"/>
        </w:rPr>
      </w:pPr>
      <w:r>
        <w:rPr>
          <w:rFonts w:hint="eastAsia" w:ascii="宋体" w:hAnsi="宋体" w:eastAsia="宋体" w:cs="宋体"/>
          <w:b/>
          <w:bCs/>
          <w:sz w:val="24"/>
          <w:szCs w:val="24"/>
        </w:rPr>
        <w:t>特别说明：</w:t>
      </w:r>
    </w:p>
    <w:p>
      <w:pPr>
        <w:spacing w:line="276" w:lineRule="auto"/>
        <w:rPr>
          <w:rFonts w:ascii="宋体" w:hAnsi="宋体" w:eastAsia="宋体" w:cs="宋体"/>
          <w:b/>
          <w:bCs/>
          <w:sz w:val="24"/>
          <w:szCs w:val="24"/>
        </w:rPr>
      </w:pPr>
      <w:r>
        <w:rPr>
          <w:rFonts w:hint="eastAsia" w:ascii="宋体" w:hAnsi="宋体" w:eastAsia="宋体" w:cs="宋体"/>
          <w:b/>
          <w:bCs/>
          <w:sz w:val="24"/>
          <w:szCs w:val="24"/>
        </w:rPr>
        <w:t xml:space="preserve">    本项目</w:t>
      </w:r>
      <w:r>
        <w:rPr>
          <w:rStyle w:val="81"/>
          <w:rFonts w:hint="eastAsia" w:ascii="宋体" w:hAnsi="宋体" w:eastAsia="宋体" w:cs="宋体"/>
          <w:b/>
          <w:bCs/>
          <w:sz w:val="24"/>
          <w:szCs w:val="24"/>
        </w:rPr>
        <w:t>文件的解释权归四川外国语大学。</w:t>
      </w:r>
    </w:p>
    <w:p>
      <w:pPr>
        <w:spacing w:line="276" w:lineRule="auto"/>
        <w:ind w:firstLine="480" w:firstLineChars="200"/>
        <w:rPr>
          <w:rFonts w:ascii="宋体" w:hAnsi="宋体" w:eastAsia="宋体" w:cs="宋体"/>
          <w:sz w:val="24"/>
          <w:szCs w:val="24"/>
        </w:rPr>
      </w:pPr>
    </w:p>
    <w:p>
      <w:pPr>
        <w:pStyle w:val="2"/>
        <w:spacing w:before="312" w:after="156" w:line="276" w:lineRule="auto"/>
        <w:rPr>
          <w:rFonts w:ascii="宋体" w:hAnsi="宋体" w:eastAsia="宋体" w:cs="宋体"/>
          <w:b/>
          <w:sz w:val="24"/>
          <w:szCs w:val="24"/>
        </w:rPr>
      </w:pPr>
      <w:r>
        <w:rPr>
          <w:rFonts w:hint="eastAsia" w:ascii="宋体" w:hAnsi="宋体" w:eastAsia="宋体" w:cs="宋体"/>
          <w:b/>
          <w:sz w:val="24"/>
          <w:szCs w:val="24"/>
        </w:rPr>
        <w:t>第六篇 合同范本及附件</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一、四川外国语大学学生食堂联合经营管理合同（范本）</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二、附件</w:t>
      </w:r>
      <w:r>
        <w:rPr>
          <w:rFonts w:ascii="宋体" w:hAnsi="宋体" w:eastAsia="宋体" w:cs="宋体"/>
          <w:b/>
          <w:sz w:val="24"/>
          <w:szCs w:val="24"/>
        </w:rPr>
        <w:t>1：四川外国语大学对社会企业参与学生食堂联合经营日常考核实施细则</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三、附件2：四川外国语大学对社会企业参与学生食堂联合经营年度考核办法</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四、附件3：四川外国语大学食堂餐饮服务满意度调查问卷</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五、附件4：四川外国语大学东校区学生食堂、西校区学生二食堂联合经营项目报名表</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六、附件5：食堂规划分区示意图1</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七、附件6：食堂规划分区示意图2</w:t>
      </w:r>
    </w:p>
    <w:p>
      <w:pPr>
        <w:spacing w:line="276" w:lineRule="auto"/>
        <w:ind w:firstLine="482" w:firstLineChars="200"/>
        <w:rPr>
          <w:rFonts w:ascii="宋体" w:hAnsi="宋体" w:eastAsia="宋体" w:cs="宋体"/>
          <w:b/>
          <w:sz w:val="24"/>
          <w:szCs w:val="24"/>
        </w:rPr>
      </w:pPr>
      <w:r>
        <w:rPr>
          <w:rFonts w:hint="eastAsia" w:ascii="宋体" w:hAnsi="宋体" w:eastAsia="宋体" w:cs="宋体"/>
          <w:b/>
          <w:sz w:val="24"/>
          <w:szCs w:val="24"/>
        </w:rPr>
        <w:t>八、附件7：食堂规划分区示意图3</w:t>
      </w:r>
    </w:p>
    <w:p>
      <w:pPr>
        <w:spacing w:line="276" w:lineRule="auto"/>
        <w:rPr>
          <w:rFonts w:ascii="宋体" w:hAnsi="宋体" w:eastAsia="宋体" w:cs="宋体"/>
          <w:sz w:val="24"/>
          <w:szCs w:val="24"/>
        </w:rPr>
      </w:pPr>
      <w:r>
        <w:rPr>
          <w:rFonts w:hint="eastAsia" w:ascii="宋体" w:hAnsi="宋体" w:eastAsia="宋体" w:cs="宋体"/>
          <w:sz w:val="24"/>
          <w:szCs w:val="24"/>
        </w:rPr>
        <w:t xml:space="preserve">                                          </w:t>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ind w:firstLine="5040" w:firstLineChars="2100"/>
        <w:rPr>
          <w:rFonts w:ascii="宋体" w:hAnsi="宋体" w:eastAsia="宋体" w:cs="宋体"/>
          <w:sz w:val="24"/>
          <w:szCs w:val="24"/>
        </w:rPr>
      </w:pPr>
      <w:r>
        <w:rPr>
          <w:rFonts w:hint="eastAsia" w:ascii="宋体" w:hAnsi="宋体" w:eastAsia="宋体" w:cs="宋体"/>
          <w:sz w:val="24"/>
          <w:szCs w:val="24"/>
        </w:rPr>
        <w:t xml:space="preserve"> 四川外国语大学</w:t>
      </w:r>
    </w:p>
    <w:p>
      <w:pPr>
        <w:spacing w:line="276" w:lineRule="auto"/>
        <w:rPr>
          <w:rFonts w:ascii="宋体" w:hAnsi="宋体" w:eastAsia="宋体" w:cs="宋体"/>
          <w:sz w:val="24"/>
          <w:szCs w:val="24"/>
        </w:rPr>
      </w:pPr>
      <w:r>
        <w:rPr>
          <w:rFonts w:hint="eastAsia" w:ascii="宋体" w:hAnsi="宋体" w:eastAsia="宋体" w:cs="宋体"/>
          <w:sz w:val="24"/>
          <w:szCs w:val="24"/>
        </w:rPr>
        <w:t xml:space="preserve">                                       </w:t>
      </w:r>
    </w:p>
    <w:p>
      <w:pPr>
        <w:spacing w:line="276" w:lineRule="auto"/>
        <w:rPr>
          <w:rFonts w:ascii="宋体" w:hAnsi="宋体" w:eastAsia="宋体" w:cs="宋体"/>
          <w:sz w:val="24"/>
          <w:szCs w:val="24"/>
        </w:rPr>
      </w:pPr>
      <w:r>
        <w:rPr>
          <w:rFonts w:hint="eastAsia" w:ascii="宋体" w:hAnsi="宋体" w:eastAsia="宋体" w:cs="宋体"/>
          <w:sz w:val="24"/>
          <w:szCs w:val="24"/>
        </w:rPr>
        <w:t xml:space="preserve">                                           202</w:t>
      </w:r>
      <w:r>
        <w:rPr>
          <w:rFonts w:ascii="宋体" w:hAnsi="宋体" w:eastAsia="宋体" w:cs="宋体"/>
          <w:sz w:val="24"/>
          <w:szCs w:val="24"/>
        </w:rPr>
        <w:t>5</w:t>
      </w:r>
      <w:r>
        <w:rPr>
          <w:rFonts w:hint="eastAsia" w:ascii="宋体" w:hAnsi="宋体" w:eastAsia="宋体" w:cs="宋体"/>
          <w:sz w:val="24"/>
          <w:szCs w:val="24"/>
        </w:rPr>
        <w:t>年</w:t>
      </w:r>
      <w:r>
        <w:rPr>
          <w:rFonts w:ascii="宋体" w:hAnsi="宋体" w:eastAsia="宋体" w:cs="宋体"/>
          <w:sz w:val="24"/>
          <w:szCs w:val="24"/>
        </w:rPr>
        <w:t>6</w:t>
      </w:r>
      <w:r>
        <w:rPr>
          <w:rFonts w:hint="eastAsia" w:ascii="宋体" w:hAnsi="宋体" w:eastAsia="宋体" w:cs="宋体"/>
          <w:sz w:val="24"/>
          <w:szCs w:val="24"/>
        </w:rPr>
        <w:t>月</w:t>
      </w:r>
      <w:r>
        <w:rPr>
          <w:rFonts w:ascii="宋体" w:hAnsi="宋体" w:eastAsia="宋体" w:cs="宋体"/>
          <w:sz w:val="24"/>
          <w:szCs w:val="24"/>
        </w:rPr>
        <w:t>6</w:t>
      </w:r>
      <w:r>
        <w:rPr>
          <w:rFonts w:hint="eastAsia" w:ascii="宋体" w:hAnsi="宋体" w:eastAsia="宋体" w:cs="宋体"/>
          <w:sz w:val="24"/>
          <w:szCs w:val="24"/>
        </w:rPr>
        <w:t>日</w:t>
      </w:r>
    </w:p>
    <w:p>
      <w:pPr>
        <w:spacing w:line="276" w:lineRule="auto"/>
        <w:ind w:left="-531" w:leftChars="-253" w:right="-781" w:rightChars="-372"/>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hint="eastAsia"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r>
        <w:rPr>
          <w:rFonts w:hint="eastAsia" w:ascii="宋体" w:hAnsi="宋体" w:eastAsia="宋体" w:cs="宋体"/>
          <w:sz w:val="24"/>
          <w:szCs w:val="24"/>
        </w:rPr>
        <w:t>附件：</w:t>
      </w:r>
    </w:p>
    <w:p>
      <w:pPr>
        <w:ind w:firstLine="1205" w:firstLineChars="500"/>
        <w:rPr>
          <w:rFonts w:ascii="宋体" w:hAnsi="宋体" w:eastAsia="宋体" w:cs="宋体"/>
          <w:b/>
          <w:sz w:val="24"/>
          <w:szCs w:val="24"/>
        </w:rPr>
      </w:pPr>
    </w:p>
    <w:p>
      <w:pPr>
        <w:ind w:firstLine="1205" w:firstLineChars="500"/>
        <w:rPr>
          <w:rFonts w:ascii="宋体" w:hAnsi="宋体" w:eastAsia="宋体" w:cs="宋体"/>
          <w:b/>
          <w:sz w:val="24"/>
          <w:szCs w:val="24"/>
        </w:rPr>
      </w:pPr>
      <w:r>
        <w:rPr>
          <w:rFonts w:hint="eastAsia" w:ascii="宋体" w:hAnsi="宋体" w:eastAsia="宋体" w:cs="宋体"/>
          <w:b/>
          <w:sz w:val="24"/>
          <w:szCs w:val="24"/>
        </w:rPr>
        <w:t>四川外国语大学学生食堂联合经营管理合同（范本）</w:t>
      </w:r>
    </w:p>
    <w:p>
      <w:pPr>
        <w:spacing w:line="276" w:lineRule="auto"/>
        <w:rPr>
          <w:rFonts w:ascii="宋体" w:hAnsi="宋体" w:eastAsia="宋体" w:cs="宋体"/>
          <w:sz w:val="24"/>
          <w:szCs w:val="24"/>
        </w:rPr>
      </w:pPr>
    </w:p>
    <w:p>
      <w:pPr>
        <w:spacing w:line="276" w:lineRule="auto"/>
        <w:rPr>
          <w:rFonts w:ascii="宋体" w:hAnsi="宋体" w:eastAsia="宋体" w:cs="宋体"/>
          <w:b/>
          <w:bCs/>
          <w:sz w:val="24"/>
          <w:szCs w:val="24"/>
        </w:rPr>
      </w:pPr>
      <w:r>
        <w:rPr>
          <w:rFonts w:hint="eastAsia" w:ascii="宋体" w:hAnsi="宋体" w:eastAsia="宋体" w:cs="宋体"/>
          <w:b/>
          <w:bCs/>
          <w:sz w:val="24"/>
          <w:szCs w:val="24"/>
        </w:rPr>
        <w:t xml:space="preserve">甲方：四川外国语大学                                         </w:t>
      </w:r>
    </w:p>
    <w:p>
      <w:pPr>
        <w:spacing w:line="276" w:lineRule="auto"/>
        <w:jc w:val="left"/>
        <w:rPr>
          <w:rFonts w:ascii="宋体" w:hAnsi="宋体" w:eastAsia="宋体" w:cs="宋体"/>
          <w:b/>
          <w:bCs/>
          <w:sz w:val="24"/>
          <w:szCs w:val="24"/>
        </w:rPr>
      </w:pPr>
      <w:r>
        <w:rPr>
          <w:rFonts w:hint="eastAsia" w:ascii="宋体" w:hAnsi="宋体" w:eastAsia="宋体" w:cs="宋体"/>
          <w:b/>
          <w:bCs/>
          <w:sz w:val="24"/>
          <w:szCs w:val="24"/>
        </w:rPr>
        <w:t xml:space="preserve">乙方：                                                     </w:t>
      </w:r>
    </w:p>
    <w:p>
      <w:pPr>
        <w:spacing w:line="276" w:lineRule="auto"/>
        <w:rPr>
          <w:rFonts w:ascii="宋体" w:hAnsi="宋体" w:eastAsia="宋体" w:cs="宋体"/>
          <w:b/>
          <w:bCs/>
          <w:kern w:val="0"/>
          <w:sz w:val="24"/>
          <w:szCs w:val="24"/>
        </w:rPr>
      </w:pPr>
      <w:r>
        <w:rPr>
          <w:rFonts w:hint="eastAsia" w:ascii="宋体" w:hAnsi="宋体" w:eastAsia="宋体" w:cs="宋体"/>
          <w:b/>
          <w:bCs/>
          <w:kern w:val="0"/>
          <w:sz w:val="24"/>
          <w:szCs w:val="24"/>
        </w:rPr>
        <w:t xml:space="preserve">乙方营业执照编号：                   组织机构代码证编号：          </w:t>
      </w:r>
    </w:p>
    <w:p>
      <w:pPr>
        <w:spacing w:line="276" w:lineRule="auto"/>
        <w:rPr>
          <w:rFonts w:ascii="宋体" w:hAnsi="宋体" w:eastAsia="宋体" w:cs="宋体"/>
          <w:b/>
          <w:bCs/>
          <w:kern w:val="0"/>
          <w:sz w:val="24"/>
          <w:szCs w:val="24"/>
        </w:rPr>
      </w:pPr>
      <w:r>
        <w:rPr>
          <w:rFonts w:hint="eastAsia" w:ascii="宋体" w:hAnsi="宋体" w:eastAsia="宋体" w:cs="宋体"/>
          <w:b/>
          <w:bCs/>
          <w:kern w:val="0"/>
          <w:sz w:val="24"/>
          <w:szCs w:val="24"/>
        </w:rPr>
        <w:t>乙方法定代表人：                     身份证号码：</w:t>
      </w:r>
    </w:p>
    <w:p>
      <w:pPr>
        <w:spacing w:line="276" w:lineRule="auto"/>
        <w:rPr>
          <w:rFonts w:ascii="宋体" w:hAnsi="宋体" w:eastAsia="宋体" w:cs="宋体"/>
          <w:b/>
          <w:bCs/>
          <w:kern w:val="0"/>
          <w:sz w:val="24"/>
          <w:szCs w:val="24"/>
        </w:rPr>
      </w:pPr>
      <w:r>
        <w:rPr>
          <w:rFonts w:hint="eastAsia" w:ascii="宋体" w:hAnsi="宋体" w:eastAsia="宋体" w:cs="宋体"/>
          <w:b/>
          <w:bCs/>
          <w:kern w:val="0"/>
          <w:sz w:val="24"/>
          <w:szCs w:val="24"/>
        </w:rPr>
        <w:t>乙方法定代表人授权委托人：           身份证号码：</w:t>
      </w:r>
    </w:p>
    <w:p>
      <w:pPr>
        <w:spacing w:line="276" w:lineRule="auto"/>
        <w:rPr>
          <w:rFonts w:ascii="宋体" w:hAnsi="宋体" w:eastAsia="宋体" w:cs="宋体"/>
          <w:sz w:val="24"/>
          <w:szCs w:val="24"/>
        </w:rPr>
      </w:pPr>
      <w:r>
        <w:rPr>
          <w:rFonts w:hint="eastAsia" w:ascii="宋体" w:hAnsi="宋体" w:eastAsia="宋体" w:cs="宋体"/>
          <w:sz w:val="24"/>
          <w:szCs w:val="24"/>
        </w:rPr>
        <w:t>　　　　　　　　　　　　　　　　　　　　　　　　　　　　　　</w:t>
      </w:r>
    </w:p>
    <w:p>
      <w:pPr>
        <w:spacing w:before="156" w:beforeLines="50" w:line="276" w:lineRule="auto"/>
        <w:ind w:firstLine="480" w:firstLineChars="200"/>
        <w:rPr>
          <w:rFonts w:ascii="宋体" w:hAnsi="宋体" w:eastAsia="宋体" w:cs="宋体"/>
          <w:kern w:val="0"/>
          <w:sz w:val="24"/>
          <w:szCs w:val="24"/>
        </w:rPr>
      </w:pPr>
      <w:r>
        <w:rPr>
          <w:rFonts w:hint="eastAsia" w:ascii="宋体" w:hAnsi="宋体" w:eastAsia="宋体" w:cs="宋体"/>
          <w:sz w:val="24"/>
          <w:szCs w:val="24"/>
        </w:rPr>
        <w:t>甲、乙双方根据《中华人民共和国民法典》</w:t>
      </w:r>
      <w:r>
        <w:rPr>
          <w:rFonts w:hint="eastAsia" w:ascii="宋体" w:hAnsi="宋体" w:eastAsia="宋体" w:cs="宋体"/>
          <w:kern w:val="0"/>
          <w:sz w:val="24"/>
          <w:szCs w:val="24"/>
        </w:rPr>
        <w:t>及有关法律法规规定，就学生食堂（以下简称食堂）联合经营管理的有关事宜达成如下合同并共同遵守。</w:t>
      </w:r>
    </w:p>
    <w:p>
      <w:pPr>
        <w:spacing w:before="156" w:beforeLines="50" w:line="276" w:lineRule="auto"/>
        <w:ind w:firstLine="482" w:firstLineChars="200"/>
        <w:jc w:val="center"/>
        <w:rPr>
          <w:rFonts w:ascii="宋体" w:hAnsi="宋体" w:eastAsia="宋体" w:cs="宋体"/>
          <w:b/>
          <w:sz w:val="24"/>
          <w:szCs w:val="24"/>
        </w:rPr>
      </w:pPr>
      <w:r>
        <w:rPr>
          <w:rFonts w:hint="eastAsia" w:ascii="宋体" w:hAnsi="宋体" w:eastAsia="宋体" w:cs="宋体"/>
          <w:b/>
          <w:sz w:val="24"/>
          <w:szCs w:val="24"/>
        </w:rPr>
        <w:t>第一部分  经营管理合同的基本内容</w:t>
      </w:r>
    </w:p>
    <w:p>
      <w:pPr>
        <w:spacing w:before="156" w:beforeLines="50" w:line="276" w:lineRule="auto"/>
        <w:ind w:firstLine="480" w:firstLineChars="200"/>
        <w:rPr>
          <w:rFonts w:ascii="宋体" w:hAnsi="宋体" w:eastAsia="宋体" w:cs="宋体"/>
          <w:sz w:val="24"/>
          <w:szCs w:val="24"/>
          <w:u w:val="single"/>
        </w:rPr>
      </w:pPr>
      <w:r>
        <w:rPr>
          <w:rFonts w:hint="eastAsia" w:ascii="宋体" w:hAnsi="宋体" w:eastAsia="宋体" w:cs="宋体"/>
          <w:bCs/>
          <w:kern w:val="0"/>
          <w:sz w:val="24"/>
          <w:szCs w:val="24"/>
        </w:rPr>
        <w:t xml:space="preserve">第一条 本合同约定甲方将 </w:t>
      </w:r>
      <w:r>
        <w:rPr>
          <w:rFonts w:hint="eastAsia" w:ascii="宋体" w:hAnsi="宋体" w:eastAsia="宋体" w:cs="宋体"/>
          <w:bCs/>
          <w:kern w:val="0"/>
          <w:sz w:val="24"/>
          <w:szCs w:val="24"/>
          <w:u w:val="single"/>
        </w:rPr>
        <w:t xml:space="preserve">       学生食堂 </w:t>
      </w:r>
      <w:r>
        <w:rPr>
          <w:rFonts w:hint="eastAsia" w:ascii="宋体" w:hAnsi="宋体" w:eastAsia="宋体" w:cs="宋体"/>
          <w:bCs/>
          <w:kern w:val="0"/>
          <w:sz w:val="24"/>
          <w:szCs w:val="24"/>
        </w:rPr>
        <w:t>交由乙方进行联合经营。</w:t>
      </w:r>
    </w:p>
    <w:p>
      <w:pPr>
        <w:spacing w:before="156" w:beforeLines="50" w:line="276" w:lineRule="auto"/>
        <w:ind w:right="-38" w:rightChars="-18" w:firstLine="480" w:firstLineChars="200"/>
        <w:rPr>
          <w:rFonts w:ascii="宋体" w:hAnsi="宋体" w:eastAsia="宋体" w:cs="宋体"/>
          <w:kern w:val="0"/>
          <w:sz w:val="24"/>
          <w:szCs w:val="24"/>
        </w:rPr>
      </w:pPr>
      <w:r>
        <w:rPr>
          <w:rFonts w:hint="eastAsia" w:ascii="宋体" w:hAnsi="宋体" w:eastAsia="宋体" w:cs="宋体"/>
          <w:bCs/>
          <w:kern w:val="0"/>
          <w:sz w:val="24"/>
          <w:szCs w:val="24"/>
        </w:rPr>
        <w:t>第二条 合同期限</w:t>
      </w:r>
      <w:r>
        <w:rPr>
          <w:rFonts w:hint="eastAsia" w:ascii="宋体" w:hAnsi="宋体" w:eastAsia="宋体" w:cs="宋体"/>
          <w:kern w:val="0"/>
          <w:sz w:val="24"/>
          <w:szCs w:val="24"/>
          <w:u w:val="single"/>
        </w:rPr>
        <w:t>：</w:t>
      </w:r>
      <w:r>
        <w:rPr>
          <w:rFonts w:hint="eastAsia" w:ascii="宋体" w:hAnsi="宋体" w:eastAsia="宋体" w:cs="宋体"/>
          <w:kern w:val="0"/>
          <w:sz w:val="24"/>
          <w:szCs w:val="24"/>
        </w:rPr>
        <w:t>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日起至</w:t>
      </w:r>
      <w:r>
        <w:rPr>
          <w:rFonts w:hint="eastAsia" w:ascii="宋体" w:hAnsi="宋体" w:eastAsia="宋体" w:cs="宋体"/>
          <w:kern w:val="0"/>
          <w:sz w:val="24"/>
          <w:szCs w:val="24"/>
          <w:u w:val="single"/>
        </w:rPr>
        <w:t>2</w:t>
      </w:r>
      <w:r>
        <w:rPr>
          <w:rFonts w:ascii="宋体" w:hAnsi="宋体" w:eastAsia="宋体" w:cs="宋体"/>
          <w:kern w:val="0"/>
          <w:sz w:val="24"/>
          <w:szCs w:val="24"/>
          <w:u w:val="single"/>
        </w:rPr>
        <w:t>030</w:t>
      </w:r>
      <w:r>
        <w:rPr>
          <w:rFonts w:hint="eastAsia" w:ascii="宋体" w:hAnsi="宋体" w:eastAsia="宋体" w:cs="宋体"/>
          <w:kern w:val="0"/>
          <w:sz w:val="24"/>
          <w:szCs w:val="24"/>
          <w:u w:val="single"/>
        </w:rPr>
        <w:t>年春季学期结束</w:t>
      </w:r>
      <w:r>
        <w:rPr>
          <w:rFonts w:hint="eastAsia" w:ascii="宋体" w:hAnsi="宋体" w:eastAsia="宋体" w:cs="宋体"/>
          <w:kern w:val="0"/>
          <w:sz w:val="24"/>
          <w:szCs w:val="24"/>
        </w:rPr>
        <w:t>。乙方承诺按照参竞文件概算金额对本合同约定的经营食堂进行环境设施改善和消防设施改善，并于</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年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月</w:t>
      </w:r>
      <w:r>
        <w:rPr>
          <w:rFonts w:ascii="宋体" w:hAnsi="宋体" w:eastAsia="宋体" w:cs="宋体"/>
          <w:kern w:val="0"/>
          <w:sz w:val="24"/>
          <w:szCs w:val="24"/>
        </w:rPr>
        <w:t xml:space="preserve">   </w:t>
      </w:r>
      <w:r>
        <w:rPr>
          <w:rFonts w:hint="eastAsia" w:ascii="宋体" w:hAnsi="宋体" w:eastAsia="宋体" w:cs="宋体"/>
          <w:kern w:val="0"/>
          <w:sz w:val="24"/>
          <w:szCs w:val="24"/>
        </w:rPr>
        <w:t>日前完成并投入使用，否则甲方有权将本合同提前终止，乙方应承担违约责任。</w:t>
      </w:r>
    </w:p>
    <w:p>
      <w:pPr>
        <w:spacing w:before="156" w:beforeLines="50" w:line="276" w:lineRule="auto"/>
        <w:ind w:firstLine="482" w:firstLineChars="200"/>
        <w:jc w:val="center"/>
        <w:rPr>
          <w:rFonts w:ascii="宋体" w:hAnsi="宋体" w:eastAsia="宋体" w:cs="宋体"/>
          <w:b/>
          <w:sz w:val="24"/>
          <w:szCs w:val="24"/>
        </w:rPr>
      </w:pPr>
      <w:r>
        <w:rPr>
          <w:rFonts w:hint="eastAsia" w:ascii="宋体" w:hAnsi="宋体" w:eastAsia="宋体" w:cs="宋体"/>
          <w:b/>
          <w:sz w:val="24"/>
          <w:szCs w:val="24"/>
        </w:rPr>
        <w:t>第二部分  相关费用</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第三条 甲方按照联合经营食堂当月营业额总和的</w:t>
      </w:r>
      <w:r>
        <w:rPr>
          <w:rFonts w:ascii="宋体" w:hAnsi="宋体" w:eastAsia="宋体" w:cs="宋体"/>
          <w:bCs/>
          <w:kern w:val="0"/>
          <w:sz w:val="24"/>
          <w:szCs w:val="24"/>
        </w:rPr>
        <w:t>3</w:t>
      </w:r>
      <w:r>
        <w:rPr>
          <w:rFonts w:hint="eastAsia" w:ascii="宋体" w:hAnsi="宋体" w:eastAsia="宋体" w:cs="宋体"/>
          <w:bCs/>
          <w:kern w:val="0"/>
          <w:sz w:val="24"/>
          <w:szCs w:val="24"/>
        </w:rPr>
        <w:t>%（</w:t>
      </w:r>
      <w:r>
        <w:rPr>
          <w:rFonts w:hint="eastAsia" w:ascii="宋体" w:hAnsi="宋体" w:eastAsia="宋体" w:cs="宋体"/>
          <w:sz w:val="24"/>
          <w:szCs w:val="24"/>
        </w:rPr>
        <w:t>税后净收</w:t>
      </w:r>
      <w:r>
        <w:rPr>
          <w:rFonts w:hint="eastAsia" w:ascii="宋体" w:hAnsi="宋体" w:eastAsia="宋体" w:cs="宋体"/>
          <w:bCs/>
          <w:kern w:val="0"/>
          <w:sz w:val="24"/>
          <w:szCs w:val="24"/>
        </w:rPr>
        <w:t>）计提考核费，每月结算暂存至甲方（四川外国语大学）计划财务处账上。根据考核结果，按对应考核等级予以返还。</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乙方的所有经营收入均需按照一卡通的方式纳入总账，不得收入账外现金。乙方自行负责办理在高校食堂经营的免税手续，并向甲方提供乙方公司名称一致的结算开户行和账号，甲方将按此账号进行结算划转。</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第四条乙方承诺每月投入学生食堂劳动育人活动费，用于开展特色劳动育人、学生用餐减免优惠等相关活动，食堂劳动育人活动费不低于月营业额的</w:t>
      </w:r>
      <w:r>
        <w:rPr>
          <w:rFonts w:ascii="宋体" w:hAnsi="宋体" w:eastAsia="宋体" w:cs="宋体"/>
          <w:bCs/>
          <w:kern w:val="0"/>
          <w:sz w:val="24"/>
          <w:szCs w:val="24"/>
        </w:rPr>
        <w:t>2%</w:t>
      </w:r>
      <w:r>
        <w:rPr>
          <w:rFonts w:hint="eastAsia" w:ascii="宋体" w:hAnsi="宋体" w:eastAsia="宋体" w:cs="宋体"/>
          <w:bCs/>
          <w:kern w:val="0"/>
          <w:sz w:val="24"/>
          <w:szCs w:val="24"/>
        </w:rPr>
        <w:t>（</w:t>
      </w:r>
      <w:r>
        <w:rPr>
          <w:rFonts w:hint="eastAsia" w:ascii="宋体" w:hAnsi="宋体" w:eastAsia="宋体" w:cs="宋体"/>
          <w:sz w:val="24"/>
          <w:szCs w:val="24"/>
        </w:rPr>
        <w:t>税后净收</w:t>
      </w:r>
      <w:r>
        <w:rPr>
          <w:rFonts w:hint="eastAsia" w:ascii="宋体" w:hAnsi="宋体" w:eastAsia="宋体" w:cs="宋体"/>
          <w:bCs/>
          <w:kern w:val="0"/>
          <w:sz w:val="24"/>
          <w:szCs w:val="24"/>
        </w:rPr>
        <w:t>），</w:t>
      </w:r>
      <w:r>
        <w:rPr>
          <w:rFonts w:hint="eastAsia" w:ascii="宋体" w:hAnsi="宋体" w:eastAsia="宋体" w:cs="宋体"/>
          <w:kern w:val="0"/>
          <w:sz w:val="24"/>
          <w:szCs w:val="24"/>
        </w:rPr>
        <w:t>计算时间为</w:t>
      </w:r>
      <w:r>
        <w:rPr>
          <w:rFonts w:hint="eastAsia" w:ascii="宋体" w:hAnsi="宋体" w:eastAsia="宋体" w:cs="宋体"/>
          <w:bCs/>
          <w:kern w:val="0"/>
          <w:sz w:val="24"/>
          <w:szCs w:val="24"/>
        </w:rPr>
        <w:t>次月的</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bCs/>
          <w:kern w:val="0"/>
          <w:sz w:val="24"/>
          <w:szCs w:val="24"/>
        </w:rPr>
        <w:t>甲方每月对开展特色劳动育人、学生用餐减免优惠等相关活动的投入费用进行审核，总金额未能达到此标准的将处以日常考核扣分，不足额度将在次月营业款中扣除，并用于相关学生活动开支。</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第五条 乙方每月按照营业收入的3‰向甲方缴纳校园</w:t>
      </w:r>
      <w:r>
        <w:rPr>
          <w:rFonts w:ascii="宋体" w:hAnsi="宋体" w:eastAsia="宋体" w:cs="宋体"/>
          <w:bCs/>
          <w:kern w:val="0"/>
          <w:sz w:val="24"/>
          <w:szCs w:val="24"/>
        </w:rPr>
        <w:t>一卡通使用维护费用</w:t>
      </w:r>
      <w:r>
        <w:rPr>
          <w:rFonts w:hint="eastAsia" w:ascii="宋体" w:hAnsi="宋体" w:eastAsia="宋体" w:cs="宋体"/>
          <w:bCs/>
          <w:kern w:val="0"/>
          <w:sz w:val="24"/>
          <w:szCs w:val="24"/>
        </w:rPr>
        <w:t>，并按照学校相关管理规定使用校园一卡通系统设备</w:t>
      </w:r>
      <w:r>
        <w:rPr>
          <w:rFonts w:ascii="宋体" w:hAnsi="宋体" w:eastAsia="宋体" w:cs="宋体"/>
          <w:bCs/>
          <w:kern w:val="0"/>
          <w:sz w:val="24"/>
          <w:szCs w:val="24"/>
        </w:rPr>
        <w:t>。</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第六条 乙方必须于</w:t>
      </w:r>
      <w:r>
        <w:rPr>
          <w:rFonts w:hint="eastAsia" w:ascii="宋体" w:hAnsi="宋体" w:eastAsia="宋体" w:cs="宋体"/>
          <w:bCs/>
          <w:kern w:val="0"/>
          <w:sz w:val="24"/>
          <w:szCs w:val="24"/>
          <w:u w:val="single"/>
        </w:rPr>
        <w:t xml:space="preserve">   年</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月份</w:t>
      </w:r>
      <w:r>
        <w:rPr>
          <w:rFonts w:hint="eastAsia" w:ascii="宋体" w:hAnsi="宋体" w:eastAsia="宋体" w:cs="宋体"/>
          <w:bCs/>
          <w:kern w:val="0"/>
          <w:sz w:val="24"/>
          <w:szCs w:val="24"/>
        </w:rPr>
        <w:t>前的一次性投入不低于</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万元（大写        ），用于学生食堂环境改善和食堂的消防设施改善；乙方须在合同签订前甲</w:t>
      </w:r>
      <w:r>
        <w:rPr>
          <w:rFonts w:ascii="宋体" w:hAnsi="宋体" w:eastAsia="宋体" w:cs="宋体"/>
          <w:bCs/>
          <w:kern w:val="0"/>
          <w:sz w:val="24"/>
          <w:szCs w:val="24"/>
        </w:rPr>
        <w:t>方缴纳10万元的环境改善保证金</w:t>
      </w:r>
      <w:r>
        <w:rPr>
          <w:rFonts w:hint="eastAsia" w:ascii="宋体" w:hAnsi="宋体" w:eastAsia="宋体" w:cs="宋体"/>
          <w:bCs/>
          <w:kern w:val="0"/>
          <w:sz w:val="24"/>
          <w:szCs w:val="24"/>
        </w:rPr>
        <w:t xml:space="preserve">，以确保环境改善按期、按质进行，乙方按照《四川外国语大学东校区学生食堂、西校区学生二食堂联合经营项目文件》（以下简称食堂联合经营项目文件）相关规定 缴纳环境改善保证金，如未按期缴纳，视为放弃联合经营资格，本合同不成立。 </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乙方承诺的环境改善期截止日期为</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年</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月</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日</w:t>
      </w:r>
      <w:r>
        <w:rPr>
          <w:rFonts w:hint="eastAsia" w:ascii="宋体" w:hAnsi="宋体" w:eastAsia="宋体" w:cs="宋体"/>
          <w:bCs/>
          <w:kern w:val="0"/>
          <w:sz w:val="24"/>
          <w:szCs w:val="24"/>
        </w:rPr>
        <w:t>，在此日期后，甲方将依照食堂联合经营项目文件中对环境改善投入资金审计办法，对乙方投入的食堂环境改善费用进行审计，如实际投入资金低于乙方在参竞时承诺的环境改善投入资金，乙方须根据甲方的改造意见限期补齐投入差额或者乙方用现金方式向甲方补缴投入差额，用于食堂进一步环境改造与美化改造。如不履行，甲方有权取消乙方的经营权，环境改善保证金不予退回，乙方的所有投入费用不能请求赔偿、补偿，责任由乙方全部承担。</w:t>
      </w:r>
    </w:p>
    <w:p>
      <w:pPr>
        <w:spacing w:before="156" w:beforeLines="50" w:line="276"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第七条 乙方应当按照甲方或甲方委托的物业管理等部门的收费标准、收费时间缴纳相应的包括但不限于水电气费、垃圾清运费、物业费等应当由乙方承担的相关费用。其中水电气费按照重庆市规定的居民用的标准缴费，其他费用按照上级主管部门和学校规定的标准收取。</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bCs/>
          <w:kern w:val="0"/>
          <w:sz w:val="24"/>
          <w:szCs w:val="24"/>
        </w:rPr>
        <w:t>甲方现有食堂固定资产设备应作为联合经营成本，以有偿方式提供给乙方使用，设备最终清单由乙方与甲方资产管理部门清点并确定正常使用后，由乙方与甲方资产管理部门签订补充协议，约定具体的有偿使用方案。</w:t>
      </w:r>
      <w:r>
        <w:rPr>
          <w:rFonts w:hint="eastAsia" w:ascii="宋体" w:hAnsi="宋体" w:eastAsia="宋体" w:cs="宋体"/>
          <w:kern w:val="0"/>
          <w:sz w:val="24"/>
          <w:szCs w:val="24"/>
        </w:rPr>
        <w:t>第八条 在合同期内，如乙方未能按时足额交清第四条、第五条、第六条、第七条中约定的相关费用，乙方应承担违约责任并从应付之日起，每日按欠费总金额的</w:t>
      </w:r>
      <w:r>
        <w:rPr>
          <w:rFonts w:hint="eastAsia" w:ascii="宋体" w:hAnsi="宋体" w:eastAsia="宋体" w:cs="宋体"/>
          <w:bCs/>
          <w:kern w:val="0"/>
          <w:sz w:val="24"/>
          <w:szCs w:val="24"/>
        </w:rPr>
        <w:t>3‰</w:t>
      </w:r>
      <w:r>
        <w:rPr>
          <w:rFonts w:hint="eastAsia" w:ascii="宋体" w:hAnsi="宋体" w:eastAsia="宋体" w:cs="宋体"/>
          <w:kern w:val="0"/>
          <w:sz w:val="24"/>
          <w:szCs w:val="24"/>
        </w:rPr>
        <w:t>向甲方支付滞纳金。</w:t>
      </w:r>
    </w:p>
    <w:p>
      <w:pPr>
        <w:spacing w:before="50" w:line="276" w:lineRule="auto"/>
        <w:ind w:firstLine="518" w:firstLineChars="216"/>
        <w:rPr>
          <w:rFonts w:ascii="宋体" w:hAnsi="宋体" w:eastAsia="宋体" w:cs="宋体"/>
          <w:kern w:val="0"/>
          <w:sz w:val="24"/>
          <w:szCs w:val="24"/>
        </w:rPr>
      </w:pPr>
      <w:r>
        <w:rPr>
          <w:rFonts w:hint="eastAsia" w:ascii="宋体" w:hAnsi="宋体" w:eastAsia="宋体" w:cs="宋体"/>
          <w:kern w:val="0"/>
          <w:sz w:val="24"/>
          <w:szCs w:val="24"/>
        </w:rPr>
        <w:t>第九条 乙方在签订本合同前，应当向甲方一次性缴纳人民币</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150</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万元（大写</w:t>
      </w:r>
      <w:r>
        <w:rPr>
          <w:rFonts w:hint="eastAsia" w:ascii="宋体" w:hAnsi="宋体" w:eastAsia="宋体" w:cs="宋体"/>
          <w:kern w:val="0"/>
          <w:sz w:val="24"/>
          <w:szCs w:val="24"/>
          <w:u w:val="single"/>
        </w:rPr>
        <w:t xml:space="preserve"> 壹佰伍拾 </w:t>
      </w:r>
      <w:r>
        <w:rPr>
          <w:rFonts w:hint="eastAsia" w:ascii="宋体" w:hAnsi="宋体" w:eastAsia="宋体" w:cs="宋体"/>
          <w:kern w:val="0"/>
          <w:sz w:val="24"/>
          <w:szCs w:val="24"/>
        </w:rPr>
        <w:t>万元整）作为经营食堂的履约保证金。该履约保证金作为房屋及设施设备洁净、完好的基本保证以及按时存入考核费、涉及学生育人活动和学生用餐减免优惠费用等，乙方不违反本合同约定的保证。合同期内，应由乙方缴纳的考核费、滞纳金、违约金及其它费用逾期未缴纳时，甲方有权从乙方的营业款中扣除，营业款不足时，甲方有权从履约保证金中扣除。如乙方未违反本合同的约定时，</w:t>
      </w:r>
      <w:r>
        <w:rPr>
          <w:rFonts w:hint="eastAsia" w:ascii="宋体" w:hAnsi="宋体" w:eastAsia="宋体" w:cs="宋体"/>
          <w:sz w:val="24"/>
          <w:szCs w:val="24"/>
        </w:rPr>
        <w:t>在</w:t>
      </w:r>
      <w:r>
        <w:rPr>
          <w:rFonts w:hint="eastAsia" w:ascii="宋体" w:hAnsi="宋体" w:eastAsia="宋体" w:cs="宋体"/>
          <w:kern w:val="0"/>
          <w:sz w:val="24"/>
          <w:szCs w:val="24"/>
        </w:rPr>
        <w:t>合同期满且处理完合同期内发生的劳动、劳务纠纷等遗留问题并按期撤场后由甲方退还乙方履约保证金，履约保证金不计利息。</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第十条 合同存续期间，食堂的照明灯具、桌椅、厨具等，食堂内的固定资产设备和其他设施设备的日常维修费用由乙方自行承担。</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第十一条 乙方办理工商、税务、卫生许可证等相关证照，所产生的费用由乙方自行承担。</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第十二条 乙方经营管理所聘用员工的所有费用均由乙方自行承担。</w:t>
      </w:r>
    </w:p>
    <w:p>
      <w:pPr>
        <w:spacing w:before="50" w:line="276" w:lineRule="auto"/>
        <w:ind w:firstLine="480" w:firstLineChars="200"/>
        <w:rPr>
          <w:rFonts w:ascii="宋体" w:hAnsi="宋体" w:eastAsia="宋体" w:cs="宋体"/>
          <w:kern w:val="0"/>
          <w:sz w:val="24"/>
          <w:szCs w:val="24"/>
        </w:rPr>
      </w:pPr>
    </w:p>
    <w:p>
      <w:pPr>
        <w:spacing w:before="156" w:beforeLines="50" w:line="276" w:lineRule="auto"/>
        <w:jc w:val="center"/>
        <w:rPr>
          <w:rFonts w:ascii="宋体" w:hAnsi="宋体" w:eastAsia="宋体" w:cs="宋体"/>
          <w:b/>
          <w:sz w:val="24"/>
          <w:szCs w:val="24"/>
        </w:rPr>
      </w:pPr>
      <w:r>
        <w:rPr>
          <w:rFonts w:hint="eastAsia" w:ascii="宋体" w:hAnsi="宋体" w:eastAsia="宋体" w:cs="宋体"/>
          <w:b/>
          <w:sz w:val="24"/>
          <w:szCs w:val="24"/>
        </w:rPr>
        <w:t>第三部分  考核管理及相关责任</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第十三条 按照错位经营的原则，乙方的经营范围主要为基本大伙套餐和特色风味菜品，乙方应承诺做到以下几点：</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（1）乙方应保证在食堂设置符合中老年人饮食习惯的</w:t>
      </w:r>
      <w:r>
        <w:rPr>
          <w:rFonts w:ascii="宋体" w:hAnsi="宋体" w:eastAsia="宋体" w:cs="宋体"/>
          <w:kern w:val="0"/>
          <w:sz w:val="24"/>
          <w:szCs w:val="24"/>
        </w:rPr>
        <w:t>“社区食堂窗口”</w:t>
      </w:r>
      <w:r>
        <w:rPr>
          <w:rFonts w:hint="eastAsia" w:ascii="宋体" w:hAnsi="宋体" w:eastAsia="宋体" w:cs="宋体"/>
          <w:kern w:val="0"/>
          <w:sz w:val="24"/>
          <w:szCs w:val="24"/>
        </w:rPr>
        <w:t>；</w:t>
      </w:r>
      <w:r>
        <w:rPr>
          <w:rFonts w:ascii="宋体" w:hAnsi="宋体" w:eastAsia="宋体" w:cs="宋体"/>
          <w:kern w:val="0"/>
          <w:sz w:val="24"/>
          <w:szCs w:val="24"/>
        </w:rPr>
        <w:t>保证有一个面积大小合理、窗口独立的民族特色窗口；</w:t>
      </w:r>
      <w:r>
        <w:rPr>
          <w:rFonts w:hint="eastAsia" w:ascii="宋体" w:hAnsi="宋体" w:eastAsia="宋体" w:cs="宋体"/>
          <w:kern w:val="0"/>
          <w:sz w:val="24"/>
          <w:szCs w:val="24"/>
        </w:rPr>
        <w:t>保证</w:t>
      </w:r>
      <w:r>
        <w:rPr>
          <w:rFonts w:ascii="宋体" w:hAnsi="宋体" w:eastAsia="宋体" w:cs="宋体"/>
          <w:kern w:val="0"/>
          <w:sz w:val="24"/>
          <w:szCs w:val="24"/>
        </w:rPr>
        <w:t>设置“三全育人区”（即劳动育人区），总面积不低于240 m²。</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（2）为满足师生更高层次的餐饮需求，乙方所有经营品种的确定、新增和变更必须经过后勤基建管理处膳食科同意后方可执行。</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不得从事餐饮以外的其它业务（包括不经营超市等），不得经营超出自身经营条件的餐饮项目（食堂不得售卖海鲜。若没有凉菜制作条件，则不得经营凉菜项目）。乙方在规定范围内的经营必须符合相关部门规定的各项标准，否则甲方有权参照相关部门的处罚标准给予乙方违约处罚。</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第十四条 乙方承诺食堂月投料率不得低于5</w:t>
      </w:r>
      <w:r>
        <w:rPr>
          <w:rFonts w:ascii="宋体" w:hAnsi="宋体" w:eastAsia="宋体" w:cs="宋体"/>
          <w:kern w:val="0"/>
          <w:sz w:val="24"/>
          <w:szCs w:val="24"/>
        </w:rPr>
        <w:t>0%</w:t>
      </w:r>
      <w:r>
        <w:rPr>
          <w:rFonts w:hint="eastAsia" w:ascii="宋体" w:hAnsi="宋体" w:eastAsia="宋体" w:cs="宋体"/>
          <w:kern w:val="0"/>
          <w:sz w:val="24"/>
          <w:szCs w:val="24"/>
        </w:rPr>
        <w:t>，基本大伙餐价格折扣率、基本大伙餐投料率、基本大伙餐菜品的品类数量、品质、份量等必须严格按照参竞文件中乙方所承诺的具体标准进行经营，如发现未达到相应标准的情况，则按照违约处理，视情况扣除履约保证金。</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第十五条乙方的经营时间为全年营业，每天为</w:t>
      </w:r>
      <w:r>
        <w:rPr>
          <w:rFonts w:hint="eastAsia" w:ascii="宋体" w:hAnsi="宋体" w:eastAsia="宋体" w:cs="宋体"/>
          <w:kern w:val="0"/>
          <w:sz w:val="24"/>
          <w:szCs w:val="24"/>
          <w:u w:val="single"/>
        </w:rPr>
        <w:t>6：00</w:t>
      </w:r>
      <w:r>
        <w:rPr>
          <w:rFonts w:hint="eastAsia" w:ascii="宋体" w:hAnsi="宋体" w:eastAsia="宋体" w:cs="宋体"/>
          <w:kern w:val="0"/>
          <w:sz w:val="24"/>
          <w:szCs w:val="24"/>
        </w:rPr>
        <w:t>至</w:t>
      </w:r>
      <w:r>
        <w:rPr>
          <w:rFonts w:hint="eastAsia" w:ascii="宋体" w:hAnsi="宋体" w:eastAsia="宋体" w:cs="宋体"/>
          <w:kern w:val="0"/>
          <w:sz w:val="24"/>
          <w:szCs w:val="24"/>
          <w:u w:val="single"/>
        </w:rPr>
        <w:t>23：00</w:t>
      </w:r>
      <w:r>
        <w:rPr>
          <w:rFonts w:hint="eastAsia" w:ascii="宋体" w:hAnsi="宋体" w:eastAsia="宋体" w:cs="宋体"/>
          <w:kern w:val="0"/>
          <w:sz w:val="24"/>
          <w:szCs w:val="24"/>
        </w:rPr>
        <w:t>，其中学校寒暑假期和国家法定节假日期间的营业档口不少于</w:t>
      </w:r>
      <w:r>
        <w:rPr>
          <w:rFonts w:hint="eastAsia" w:ascii="宋体" w:hAnsi="宋体" w:eastAsia="宋体" w:cs="宋体"/>
          <w:bCs/>
          <w:kern w:val="0"/>
          <w:sz w:val="24"/>
          <w:szCs w:val="24"/>
          <w:u w:val="single"/>
        </w:rPr>
        <w:t xml:space="preserve"> 3 个</w:t>
      </w:r>
      <w:r>
        <w:rPr>
          <w:rFonts w:hint="eastAsia" w:ascii="宋体" w:hAnsi="宋体" w:eastAsia="宋体" w:cs="宋体"/>
          <w:kern w:val="0"/>
          <w:sz w:val="24"/>
          <w:szCs w:val="24"/>
        </w:rPr>
        <w:t>。经营区域仅限于联合经营场地之内，不得外出售卖食品，不得外出送餐。乙方在清晨和夜间经营的时候不能有太大噪音等影响周边师生休息的情况发生，否则甲方有权按照每项每次伍佰元至壹万元的标准给予乙方违约处罚。</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的经营必须遵守国家、地方制定的《食品安全法》等法律法规以及上级主管部门和学校制定的相应规章制度。乙方如有违反，因此产生的罚款等费用全部由乙方自行承担，甲方还可以在此基础上给予相应的经济处罚。</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第十六条 乙方独立经营、自负盈亏、独立承担经营风险，同时承担经营过程中的食品卫生安全、人身安全、财产安全等全部责任。乙方必须严格遵守食品卫生规定和要求，保证食品卫生，杜绝食物中毒发生。认真贯彻《中华人民共和国食品安全法》，须按照学校要求定期组织员工培训《中华人民共和国食品安全法》，把好饮食卫生“四关”、“三白”、“二消毒”、“—留样”。四关，即进货关、拣洗关、烹饪关和消毒关；三白，即窗口和加工操作人员要穿戴好帽子、口罩和工作服；二消毒，即洗手消毒和抹布消毒；一留样，即熟食留样记录。食品和环境卫生，必须达到国家食品药品监督管理总局和学校检查的标准和要求。乙方必须加强防火、防盗、防恐怖投毒、防霉变、防食物中毒、防过期食品、防疾病传染工作，承担“六防”工作不力的所有责任。认真落实天然气、电力、机械设备、食品采购进货、库房保管等的管理责任，扎扎实实地进行餐具消毒工作，杜绝偷盗、投毒和食物中毒事件的发生。尤其要落实操作间进出人员的管理，做好防恐工作。</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第十七条 未经甲方书面同意，乙方不得将食堂全部或者部分转租、转借或其他任意形式转交给任何单位或个人进行经营。否则甲方有权按照每次伍万元的标准给予乙方违约处罚。</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第十八条 乙方必须使用甲方提供的一卡通消费刷卡系统，乙方的任何一个售卖窗口不能直接收取现金或转账，否则经查实后甲方有权按照每次壹万元标准给予乙方违约处罚。若当月发现3次以上收取现金没有入帐的情况，则扣除当月营业额的50%作为违约金。</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第十九条 </w:t>
      </w:r>
      <w:r>
        <w:rPr>
          <w:rFonts w:hint="eastAsia" w:ascii="宋体" w:hAnsi="宋体" w:eastAsia="宋体" w:cs="宋体"/>
          <w:sz w:val="24"/>
          <w:szCs w:val="24"/>
        </w:rPr>
        <w:t>为保证师生员工正常用餐，乙方应当于早、中、晚三餐用餐人数较为集中时开足服务窗口，缩短师生等候时间。乙方必须按甲方规定的作息制度做好就餐保障工作，遇特殊情况（包括接待任务等）应予以配合供餐或延时供餐，保障师生员工就餐。同时，不但要保障法定节假日期间的饭菜供应，而且还要提供丰富的饭菜食品，营造喜庆祥和的节假日氛围。</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第二十条 乙方应当制定较为完善的员工管理办法和制度并在食堂内的醒目位置张贴，接受甲方及师生的监督。如有违反，甲方可按照每次伍佰元的标准视其情形给予乙方违约处罚。</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第二十一条 乙方应当保持经营菜品价格的稳定。乙方经营的特色餐饮菜品在同质同量同品种的前提下，定价应低于周边市场价格的</w:t>
      </w:r>
      <w:r>
        <w:rPr>
          <w:rFonts w:ascii="宋体" w:hAnsi="宋体" w:eastAsia="宋体" w:cs="宋体"/>
          <w:kern w:val="0"/>
          <w:sz w:val="24"/>
          <w:szCs w:val="24"/>
        </w:rPr>
        <w:t>8.5折</w:t>
      </w:r>
      <w:r>
        <w:rPr>
          <w:rFonts w:hint="eastAsia" w:ascii="宋体" w:hAnsi="宋体" w:eastAsia="宋体" w:cs="宋体"/>
          <w:kern w:val="0"/>
          <w:sz w:val="24"/>
          <w:szCs w:val="24"/>
        </w:rPr>
        <w:t>，每个窗口要有“无利”菜品；乙方经营的大伙基础餐的菜品价格必须符合食堂联合经营项目文件中的具体要求和乙方参竞文件中所提供的菜品样式等。乙方所有菜品价格的确定和调整均需提前报审甲方并取得书面同意，否则，甲方可以按照每一菜品每次伍仟元的标准给予违约处罚。</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第二十二条  乙方应当提高餐饮服务质量。做好菜品的花色品种齐全、营养搭配合理；采取保温措施，确保饭菜温度；提高服务人员的服务意识、增强服务技能，不断提升服务质量和师生满意度。</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第二十三条 乙方必须以食品质量与卫生管理为核心环节，确保食品原材料质量，所需的米、面、油、肉等所有原材料坚持索证制度并建立健全台账。否则，甲方可以对乙方每违规采购一次给予壹万元的违约处罚。肉类采购的鲜货与冻货的比例须严格控制在科学合理的范围内，冻货占比不得过大，乙方必须及时根据甲方师生的诉求进行调整。如拒绝整改或整改不力，情况严重者，乙方须无条件接受甲方对乙方原材料进行统一采购。</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第二十四条 甲方提供的食堂内消费刷卡系统的维护、充值等工作由甲方全部负责，乙方可于次月的中旬（遇周末或节假日则顺延）前到甲方指定的管理部门结算上月的刷卡消费款项。结算前，甲方有权在乙方的刷卡消费款项中直接扣除本合同约定的、应当由乙方承担的事故赔偿金额或其他违约处罚金。如果乙方当月的刷卡消费款不足以支付当月应当承担的违约金时，甲方可以选择在乙方缴纳的履约保证金中扣取，也可以选择在乙方下一月或几月的刷卡消费款中扣取。乙方缴纳的履约保证金被扣取后不足约定金额时，甲方可以直接在乙方的刷卡消费款中扣取不足的部分。乙方违约赔偿或事故责任赔偿事宜处理完善前不得结算。</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第二十五条 乙方的环境改善方案必须经甲方书面同意后方可进行，消防改善方案必须符合高校食堂的消防管理要求，并通过消防安全合格验收，否则甲方有权要求乙方立即恢复原貌，并且给予伍万元的违约处罚。乙方因环境设施改善和消防设施改善产生的全部费用均由乙方自行承担。</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sz w:val="24"/>
          <w:szCs w:val="24"/>
        </w:rPr>
        <w:t>乙方建设智慧食堂的标准，要食堂联合经营项目文件中的相关要求，并达到参竞文件中承诺的相关建设内容，如未达到相关建设要求，按照违约处理，视情况扣除履约保证金。</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第二十六条 合同期满或经营期内解除合同时，乙方须按照甲方通知的时间立即停止经营，返还甲方的设施、设备，并在合同期满之日（或解除合同之日）起七天（自然天数）内撤场（内容包括将乙方所属物品、设施等全部搬离食堂，完成食堂内的清洁工作、保持场内原有设施设备的原状以及装修附属物的完好等），乙方逾期未撤场，甲方将扣除乙方全部履约保证金壹佰五十万元，所有场内物资设备视为乙方放弃其所有权，由甲方按无主进行处理，由此导致的一切经济损失和社会影响由乙方全权负责。</w:t>
      </w:r>
    </w:p>
    <w:p>
      <w:pPr>
        <w:spacing w:before="50" w:line="276" w:lineRule="auto"/>
        <w:ind w:firstLine="480" w:firstLineChars="200"/>
        <w:rPr>
          <w:rFonts w:ascii="宋体" w:hAnsi="宋体" w:eastAsia="宋体" w:cs="宋体"/>
          <w:sz w:val="24"/>
          <w:szCs w:val="24"/>
        </w:rPr>
      </w:pPr>
      <w:r>
        <w:rPr>
          <w:rFonts w:hint="eastAsia" w:ascii="宋体" w:hAnsi="宋体" w:eastAsia="宋体" w:cs="宋体"/>
          <w:kern w:val="0"/>
          <w:sz w:val="24"/>
          <w:szCs w:val="24"/>
        </w:rPr>
        <w:t xml:space="preserve">第二十七条 </w:t>
      </w:r>
      <w:r>
        <w:rPr>
          <w:rFonts w:hint="eastAsia" w:ascii="宋体" w:hAnsi="宋体" w:eastAsia="宋体" w:cs="宋体"/>
          <w:sz w:val="24"/>
          <w:szCs w:val="24"/>
        </w:rPr>
        <w:t>无论是在经营期之内或经营期之外，乙方均不得以甲方的名义对外进行任何形式的借贷等经济往来活动和其它性质的活动。如乙方在经营过程中发生质量事故、安全事故等问题时，由乙方全权负责对外赔偿。如因乙方原因产生法律纠纷而第三人请求甲方赔偿时，甲方承担赔偿责任后，甲方有权向乙方追偿，由此所产生的一切费用包括但不限于诉讼费、律师费、差旅费等均由乙方承担。</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第二十八条 乙方不得以甲方的名义聘用人员，乙方因经营需要自行聘用的人员应符合从事饮食业人员的健康标准，并接受甲方监督。乙方从业人员，必须“两证”(即身份证、健康证)齐全，并到甲方食堂管理部门办理登记备案。乙方聘用人员的劳动关系、劳动权益、工资福利等全部由乙方负责。在本合同存续期间及合同解除后，甲方均不承担乙方聘用员工的一切事宜。</w:t>
      </w:r>
    </w:p>
    <w:p>
      <w:pPr>
        <w:spacing w:before="50" w:line="276" w:lineRule="auto"/>
        <w:ind w:firstLine="480" w:firstLineChars="200"/>
        <w:rPr>
          <w:rFonts w:ascii="宋体" w:hAnsi="宋体" w:eastAsia="宋体" w:cs="宋体"/>
          <w:sz w:val="24"/>
          <w:szCs w:val="24"/>
        </w:rPr>
      </w:pPr>
      <w:r>
        <w:rPr>
          <w:rFonts w:hint="eastAsia" w:ascii="宋体" w:hAnsi="宋体" w:eastAsia="宋体" w:cs="宋体"/>
          <w:sz w:val="24"/>
          <w:szCs w:val="24"/>
        </w:rPr>
        <w:t>第二十九条 乙方应当正确使用并妥善保管甲方提供的各类资产，乙方应保证资产不流失，并做好相应的维修维护和保养工作，若有损坏或丢失，由乙方负责维修或赔偿。在经营过程中，</w:t>
      </w:r>
      <w:r>
        <w:rPr>
          <w:rFonts w:hint="eastAsia" w:ascii="宋体" w:hAnsi="宋体" w:eastAsia="宋体" w:cs="宋体"/>
          <w:kern w:val="0"/>
          <w:sz w:val="24"/>
          <w:szCs w:val="24"/>
        </w:rPr>
        <w:t>食堂的设备、设施的维修、维护由乙方自行负责并承担相应费用。</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第三十条 乙方须按照相关规定，执行并达到“门前三包责任制”的相关要求。乙方必须按“创建国家卫生城市的标准”，认真做好食堂内外的环境卫生和除四害工作，做到经常性灭蚊蝇工作，灭鼠工作要根据学校统一安排每学期开展二次以上（每次灭鼠工作必须向甲方报方案，并经甲方同意后实施，做好安全工作）），环境卫生能够以优秀成绩通过教育行政部门、卫生执法部门的各种监督检查。</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第三十一条 乙方全面承担因经营管理不善而产生的一切后果，并负责因此给甲方造成的经济损失和其他不良影响。甲方对乙方的日常考核按照《四川外国语大学对社会企业参与学生食堂联合经营考核办法》、《四川外国语大学对社会企业参与学生食堂联合经营日常考核实施细则》。</w:t>
      </w:r>
    </w:p>
    <w:p>
      <w:pPr>
        <w:spacing w:before="50" w:line="276" w:lineRule="auto"/>
        <w:ind w:firstLine="480" w:firstLineChars="200"/>
        <w:rPr>
          <w:rFonts w:ascii="宋体" w:hAnsi="宋体" w:eastAsia="宋体" w:cs="宋体"/>
          <w:bCs/>
          <w:kern w:val="0"/>
          <w:sz w:val="24"/>
          <w:szCs w:val="24"/>
        </w:rPr>
      </w:pPr>
      <w:r>
        <w:rPr>
          <w:rFonts w:hint="eastAsia" w:ascii="宋体" w:hAnsi="宋体" w:eastAsia="宋体" w:cs="宋体"/>
          <w:sz w:val="24"/>
          <w:szCs w:val="24"/>
          <w:lang w:val="zh-CN"/>
        </w:rPr>
        <w:t>第三十二条</w:t>
      </w:r>
      <w:r>
        <w:rPr>
          <w:rFonts w:hint="eastAsia" w:ascii="宋体" w:hAnsi="宋体" w:eastAsia="宋体" w:cs="宋体"/>
          <w:sz w:val="24"/>
          <w:szCs w:val="24"/>
        </w:rPr>
        <w:t xml:space="preserve"> </w:t>
      </w:r>
      <w:r>
        <w:rPr>
          <w:rFonts w:hint="eastAsia" w:ascii="宋体" w:hAnsi="宋体" w:eastAsia="宋体" w:cs="宋体"/>
          <w:sz w:val="24"/>
          <w:szCs w:val="24"/>
          <w:lang w:val="zh-CN"/>
        </w:rPr>
        <w:t>乙方及乙方工作人员应遵守甲方相关规章制度；</w:t>
      </w:r>
      <w:r>
        <w:rPr>
          <w:rFonts w:hint="eastAsia" w:ascii="宋体" w:hAnsi="宋体" w:eastAsia="宋体" w:cs="宋体"/>
          <w:bCs/>
          <w:sz w:val="24"/>
          <w:szCs w:val="24"/>
          <w:lang w:val="zh-CN"/>
        </w:rPr>
        <w:t xml:space="preserve"> 因乙方或乙方工作人员原因给自身、甲方或第三方造成的一切人身、财产损害由乙方承担。</w:t>
      </w:r>
    </w:p>
    <w:p>
      <w:pPr>
        <w:spacing w:before="50" w:line="276" w:lineRule="auto"/>
        <w:ind w:firstLine="480" w:firstLineChars="200"/>
        <w:rPr>
          <w:rFonts w:ascii="宋体" w:hAnsi="宋体" w:eastAsia="宋体" w:cs="宋体"/>
          <w:bCs/>
          <w:kern w:val="0"/>
          <w:sz w:val="24"/>
          <w:szCs w:val="24"/>
        </w:rPr>
      </w:pPr>
    </w:p>
    <w:p>
      <w:pPr>
        <w:spacing w:before="50" w:line="276" w:lineRule="auto"/>
        <w:jc w:val="center"/>
        <w:rPr>
          <w:rFonts w:ascii="宋体" w:hAnsi="宋体" w:eastAsia="宋体" w:cs="宋体"/>
          <w:kern w:val="0"/>
          <w:sz w:val="24"/>
          <w:szCs w:val="24"/>
        </w:rPr>
      </w:pPr>
      <w:r>
        <w:rPr>
          <w:rFonts w:hint="eastAsia" w:ascii="宋体" w:hAnsi="宋体" w:eastAsia="宋体" w:cs="宋体"/>
          <w:b/>
          <w:sz w:val="24"/>
          <w:szCs w:val="24"/>
        </w:rPr>
        <w:t>第四部分  合同解除的条件</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第三十三条 如果发生下列情形之一，甲方有权单方面解除本合同且不承担任何责任：</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乙方不交付或者不按约定交付食堂考核费逾期达10日以上；</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食堂年度考核中，发现乙方一学期内出现食堂月投料率低</w:t>
      </w:r>
      <w:r>
        <w:rPr>
          <w:rFonts w:ascii="宋体" w:hAnsi="宋体" w:eastAsia="宋体" w:cs="宋体"/>
          <w:kern w:val="0"/>
          <w:sz w:val="24"/>
          <w:szCs w:val="24"/>
        </w:rPr>
        <w:t>50%</w:t>
      </w:r>
      <w:r>
        <w:rPr>
          <w:rFonts w:hint="eastAsia" w:ascii="宋体" w:hAnsi="宋体" w:eastAsia="宋体" w:cs="宋体"/>
          <w:kern w:val="0"/>
          <w:sz w:val="24"/>
          <w:szCs w:val="24"/>
        </w:rPr>
        <w:t>三次及以上情况的；一学期内出现三次</w:t>
      </w:r>
      <w:r>
        <w:rPr>
          <w:rFonts w:ascii="宋体" w:hAnsi="宋体" w:eastAsia="宋体" w:cs="宋体"/>
          <w:kern w:val="0"/>
          <w:sz w:val="24"/>
          <w:szCs w:val="24"/>
        </w:rPr>
        <w:t>基本大伙餐价格折扣率、基本大伙餐投料率</w:t>
      </w:r>
      <w:r>
        <w:rPr>
          <w:rFonts w:hint="eastAsia" w:ascii="宋体" w:hAnsi="宋体" w:eastAsia="宋体" w:cs="宋体"/>
          <w:kern w:val="0"/>
          <w:sz w:val="24"/>
          <w:szCs w:val="24"/>
        </w:rPr>
        <w:t>、菜品种类、数量、价格未</w:t>
      </w:r>
      <w:r>
        <w:rPr>
          <w:rFonts w:ascii="宋体" w:hAnsi="宋体" w:eastAsia="宋体" w:cs="宋体"/>
          <w:kern w:val="0"/>
          <w:sz w:val="24"/>
          <w:szCs w:val="24"/>
        </w:rPr>
        <w:t>严格按照参竞文件中乙方所承诺的具体标准进行经营</w:t>
      </w:r>
      <w:r>
        <w:rPr>
          <w:rFonts w:hint="eastAsia" w:ascii="宋体" w:hAnsi="宋体" w:eastAsia="宋体" w:cs="宋体"/>
          <w:kern w:val="0"/>
          <w:sz w:val="24"/>
          <w:szCs w:val="24"/>
        </w:rPr>
        <w:t>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．乙方拖欠应向甲方缴纳的各项费用达壹万元以上；</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．乙方未经甲方书面同意，擅自改变经营用途、经营项目或超范围经营；</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．乙方违反本合同约定，不承担管理维护或维修责任致使食堂的设施设备严重损坏，而拒绝承担维修或赔偿责任的；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．乙方未经甲方书面同意，将食堂全部或者部分转租（转包或分包）、转借或其他任意形式转交给任何单位或个人进行经营的；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 乙方在甲方校园内进行违法活动经查实的；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w:t>
      </w:r>
      <w:r>
        <w:rPr>
          <w:rFonts w:ascii="宋体" w:hAnsi="宋体" w:eastAsia="宋体" w:cs="宋体"/>
          <w:kern w:val="0"/>
          <w:sz w:val="24"/>
          <w:szCs w:val="24"/>
        </w:rPr>
        <w:t>乙方的食堂经营档口商户、供货商等或乙方相关的合作方</w:t>
      </w:r>
      <w:r>
        <w:rPr>
          <w:rFonts w:hint="eastAsia" w:ascii="宋体" w:hAnsi="宋体" w:eastAsia="宋体" w:cs="宋体"/>
          <w:kern w:val="0"/>
          <w:sz w:val="24"/>
          <w:szCs w:val="24"/>
        </w:rPr>
        <w:t>及用餐群体</w:t>
      </w:r>
      <w:r>
        <w:rPr>
          <w:rFonts w:ascii="宋体" w:hAnsi="宋体" w:eastAsia="宋体" w:cs="宋体"/>
          <w:kern w:val="0"/>
          <w:sz w:val="24"/>
          <w:szCs w:val="24"/>
        </w:rPr>
        <w:t>通过网络、媒体、上访、信访等方式反映乙方在经营食堂过程中存在经营、管理问题等，经甲方书面通知后仍未及时处理的；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w:t>
      </w:r>
      <w:r>
        <w:rPr>
          <w:rFonts w:ascii="宋体" w:hAnsi="宋体" w:eastAsia="宋体" w:cs="宋体"/>
          <w:kern w:val="0"/>
          <w:sz w:val="24"/>
          <w:szCs w:val="24"/>
        </w:rPr>
        <w:t>乙方拖欠供货商款项、食堂经营档口商户款项、劳动劳务人员报酬等，未及时处理或甲方书面通知后仍未妥善解决的；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w:t>
      </w:r>
      <w:r>
        <w:rPr>
          <w:rFonts w:ascii="宋体" w:hAnsi="宋体" w:eastAsia="宋体" w:cs="宋体"/>
          <w:kern w:val="0"/>
          <w:sz w:val="24"/>
          <w:szCs w:val="24"/>
        </w:rPr>
        <w:t>在乙方经营管理过程中，人员食用食物后出现食源性身体不适等相关情况达5人及以上的；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11.乙方在经营管理过程中出现安全稳定问题，经甲方书面通知后仍未妥善解决的；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12.甲方对乙方进行日常考核、年度考核，乙方作为被考核人出现考核不合格情况的；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13</w:t>
      </w:r>
      <w:r>
        <w:rPr>
          <w:rFonts w:hint="eastAsia" w:ascii="宋体" w:hAnsi="宋体" w:eastAsia="宋体" w:cs="宋体"/>
          <w:kern w:val="0"/>
          <w:sz w:val="24"/>
          <w:szCs w:val="24"/>
        </w:rPr>
        <w:t>. 因教育主管部门或学校建设、发展需要等政策因素规定须解除合同的；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14</w:t>
      </w:r>
      <w:r>
        <w:rPr>
          <w:rFonts w:hint="eastAsia" w:ascii="宋体" w:hAnsi="宋体" w:eastAsia="宋体" w:cs="宋体"/>
          <w:kern w:val="0"/>
          <w:sz w:val="24"/>
          <w:szCs w:val="24"/>
        </w:rPr>
        <w:t>. 乙方违反甲方食堂经营和管理的规定，未在限期内整改或整改不达标的；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15</w:t>
      </w:r>
      <w:r>
        <w:rPr>
          <w:rFonts w:hint="eastAsia" w:ascii="宋体" w:hAnsi="宋体" w:eastAsia="宋体" w:cs="宋体"/>
          <w:kern w:val="0"/>
          <w:sz w:val="24"/>
          <w:szCs w:val="24"/>
        </w:rPr>
        <w:t>. 乙方的履约保证金全部或者部分被扣取后未在三个工作日内补足的；</w:t>
      </w:r>
    </w:p>
    <w:p>
      <w:pPr>
        <w:spacing w:before="50" w:line="276" w:lineRule="auto"/>
        <w:ind w:firstLine="480" w:firstLineChars="200"/>
        <w:rPr>
          <w:rFonts w:ascii="宋体" w:hAnsi="宋体" w:eastAsia="宋体" w:cs="宋体"/>
          <w:kern w:val="0"/>
          <w:sz w:val="24"/>
          <w:szCs w:val="24"/>
        </w:rPr>
      </w:pPr>
      <w:r>
        <w:rPr>
          <w:rFonts w:ascii="宋体" w:hAnsi="宋体" w:eastAsia="宋体" w:cs="宋体"/>
          <w:kern w:val="0"/>
          <w:sz w:val="24"/>
          <w:szCs w:val="24"/>
        </w:rPr>
        <w:t>16</w:t>
      </w:r>
      <w:r>
        <w:rPr>
          <w:rFonts w:hint="eastAsia" w:ascii="宋体" w:hAnsi="宋体" w:eastAsia="宋体" w:cs="宋体"/>
          <w:kern w:val="0"/>
          <w:sz w:val="24"/>
          <w:szCs w:val="24"/>
        </w:rPr>
        <w:t>. 在乙方的经营的食堂内出现重大食品卫生安全责任事故、消防安全责任事故等事故的；</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 首期一次性投入没有达到合同约定金额或者在过程化</w:t>
      </w:r>
      <w:r>
        <w:rPr>
          <w:rFonts w:hint="eastAsia" w:ascii="宋体" w:hAnsi="宋体" w:eastAsia="宋体" w:cs="宋体"/>
          <w:bCs/>
          <w:kern w:val="0"/>
          <w:sz w:val="24"/>
          <w:szCs w:val="24"/>
        </w:rPr>
        <w:t>验收中不符合要求的</w:t>
      </w:r>
      <w:r>
        <w:rPr>
          <w:rFonts w:hint="eastAsia" w:ascii="宋体" w:hAnsi="宋体" w:eastAsia="宋体" w:cs="宋体"/>
          <w:kern w:val="0"/>
          <w:sz w:val="24"/>
          <w:szCs w:val="24"/>
        </w:rPr>
        <w:t>；</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 法律、法规规定的其它解除合同的情形。</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甲方解除合同后，乙方应对甲方造成的所有损失承担赔偿责任。</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第三十四条 有下列情形之一，乙方有权解除本合同，且不承担任何责任：</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1．甲方迟延交付联合经营食堂2个月以上；</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 法律、法规规定的其它解除合同的情形。</w:t>
      </w:r>
    </w:p>
    <w:p>
      <w:pPr>
        <w:spacing w:before="50" w:line="276" w:lineRule="auto"/>
        <w:jc w:val="center"/>
        <w:rPr>
          <w:rFonts w:ascii="宋体" w:hAnsi="宋体" w:eastAsia="宋体" w:cs="宋体"/>
          <w:b/>
          <w:sz w:val="24"/>
          <w:szCs w:val="24"/>
        </w:rPr>
      </w:pPr>
      <w:r>
        <w:rPr>
          <w:rFonts w:hint="eastAsia" w:ascii="宋体" w:hAnsi="宋体" w:eastAsia="宋体" w:cs="宋体"/>
          <w:b/>
          <w:sz w:val="24"/>
          <w:szCs w:val="24"/>
        </w:rPr>
        <w:t>第五部分  违约责任</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第三十五条 乙方在合同存续期内如果没有提前一周向甲方进行书面申请并获得同意，而擅自关闭食堂的全部或部分经营窗口超过半天及以上时间，影响师生正常就餐的，甲方可视为乙方单方面毁约，甲方有权按照每关闭一天伍仟元的标准收取违约金，并保留解除合同、取消乙方经营经营管理资格的权利。</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第三十六条 乙方如果在合同存续期间提出提前解除本合同，放弃联合经营资格的，必须至少提前三个月告知甲方，征得甲方书面同意后可以不承担违约责任。否则乙方须承担违约责任并向甲方支付拾万元的违约金。</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第三十七条 乙方如果在合同存续期间，存在违法行为或者较为严重的违规等行为，不再适宜继续经营经营的，甲方可以要求提前解除本合同，并且不用承担任何违约责任。</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第三十八条 在本合同存续期间，甲方因不可抗力因素或政策因素等原因，提出提前解除本合同的，不用承担违约责任。甲方因为其他原因提出提前解除本合同的，应当提前三个月告知乙方，征得乙方书面同意后可以不承担违约责任。否则甲方须承担违约责任并向乙方支付拾万元的违约金。</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第三十九条 乙方应妥善处理与就餐人员之间的矛盾、冲突，且不得使冲突升级为打人事件，否则，应承担由此所产生的所有责任；没有达到标准化食堂的要求，提供霉烂变质食物（包括库存中有霉变货物）等，甲方将从其一卡通营业款中扣除违约金每次不低于两千元，乙方还必须为以上行为而产生的后果负全责；发生投毒或食物中毒事件，甲方除扣除履约保证金外，乙方还必须承担因此而造成的所有责任，甲方有权解除合同。</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第四十条 为确保食堂进货和库存食品的安全，乙方必须确保进货食品都有《质检报告》，必须建立《进出货登记册》，如实登记如下事项：品名、进货渠道（或生产厂商）、检疫证明、生产日期、质保期、进库日期、出库日期、出库量、库存余量等，凡甲方及其有关方面检查到《进出库登记册》中有缺项，甲方将从乙方一卡通营业额中扣除违约金壹千元／次。</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第四十一条 乙方必须做好食堂卫生和食品安全工作，达到食品卫生安全量化A级管理标准。在接受市区两级的食药监局、卫生局、环保局的有关部门以及市教委、高校后勤协会等各级各类检查时，承担检查组提出的任何关于安全、卫生、饭菜质量和价格方面问题的责任，若受到检查组的处罚，则甲方也将按照甲方的相关管理规定进行处理。在迎接各类参观团的过程中给学校造成重大不良影响的，甲方也将按照有规章制度进行处理。没有按合同约定完善各类证照者，视为违规经营和违约，甲方保留扣除全部履约保证金和单方解除合同的权利。</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第四十二条 甲方除常规检查外，还将不定期地会同相关人员（学生代表、教师代表、家长代表、餐厅管理人员代表等）就乙方提供的菜品种类结构及价格、卫生、饭菜质量、服务态度等项目进行随机检查，若发现饭菜质量和服务态度问题，则每次从其一卡通营业额中扣除伍佰元。</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第四十三条 因饭菜质量、价格和卫生等问题造成学生集体（10人及其以上）上访或30人及其以上集体签名反映问题的，则每次从其一卡通营业额中扣除伍万元的违约金，情节严重者甲方有权扣除全部履约保证金并解除经营合同。</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第四十四条 乙方必须做好内部人员管理，包括安全和稳定的管理。若因内部员工工伤、工资报酬、供货商、合作商、贷款纠纷等情况出现上访事件，每出现一次将扣除不低于壹万元的违约金，造成重大不良影响者甲方有权单方面解除合同，并不退还全部履约保证金。</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第四十五条 乙方必须认真执行本合同书的要求和规定，对不服从甲方管理，无故不及时按照甲方的要求进行整改的，每次扣取壹仟元至壹万元的违约金。</w:t>
      </w:r>
    </w:p>
    <w:p>
      <w:pPr>
        <w:spacing w:before="50" w:line="276" w:lineRule="auto"/>
        <w:jc w:val="center"/>
        <w:rPr>
          <w:rFonts w:ascii="宋体" w:hAnsi="宋体" w:eastAsia="宋体" w:cs="宋体"/>
          <w:b/>
          <w:sz w:val="24"/>
          <w:szCs w:val="24"/>
        </w:rPr>
      </w:pPr>
      <w:r>
        <w:rPr>
          <w:rFonts w:hint="eastAsia" w:ascii="宋体" w:hAnsi="宋体" w:eastAsia="宋体" w:cs="宋体"/>
          <w:b/>
          <w:sz w:val="24"/>
          <w:szCs w:val="24"/>
        </w:rPr>
        <w:t>第六部分  双方约定的其他事宜</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第四十六条 在本合同期满或者解除后，甲方没有回购乙方自行添置的设施设备的义务，也不用补偿乙方进行环境设施改善和消防设施改善的费用。合同期届满，所有环境设施改善和消防设施改善投入归学校所有。乙方不得损坏现有不可移动的设施设备，乙方投入的装修装饰和管网、电线、消防设施等无偿归甲方所有，不得破坏。甲方保留要求乙方恢复原状的权利。</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第四十七条 本合同在履行过程中发生的争议，由双方当事人协商解决；也可由有关部门调解；协商或调解不成的，由重庆市沙坪坝区人民法院管辖。乙方在签订本合同时已知晓甲方各项规章制度，甲方各项规章制度及本合同所涉及的文本作为本协议的附本，对甲、乙双方均有约束力。</w:t>
      </w:r>
    </w:p>
    <w:p>
      <w:pPr>
        <w:spacing w:before="50" w:line="27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第四十八条 本合同一式四份，甲方执三份、乙方执一份，从甲乙双方签字或盖章之日生效。</w:t>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sz w:val="24"/>
          <w:szCs w:val="24"/>
        </w:rPr>
      </w:pPr>
    </w:p>
    <w:p/>
    <w:p>
      <w:pPr>
        <w:pStyle w:val="3"/>
        <w:pageBreakBefore/>
        <w:spacing w:line="276" w:lineRule="auto"/>
        <w:rPr>
          <w:rFonts w:cs="宋体"/>
          <w:b/>
          <w:sz w:val="24"/>
          <w:szCs w:val="24"/>
        </w:rPr>
      </w:pPr>
      <w:r>
        <w:rPr>
          <w:rFonts w:hint="eastAsia" w:cs="宋体"/>
          <w:b/>
          <w:sz w:val="24"/>
          <w:szCs w:val="24"/>
        </w:rPr>
        <w:t>附件</w:t>
      </w:r>
      <w:r>
        <w:rPr>
          <w:rFonts w:cs="宋体"/>
          <w:b/>
          <w:sz w:val="24"/>
          <w:szCs w:val="24"/>
        </w:rPr>
        <w:t>1</w:t>
      </w:r>
      <w:r>
        <w:rPr>
          <w:rFonts w:hint="eastAsia" w:cs="宋体"/>
          <w:b/>
          <w:sz w:val="24"/>
          <w:szCs w:val="24"/>
        </w:rPr>
        <w:t xml:space="preserve"> 四川外国语大学对社会企业参与学生食堂联合经营日常考核实施细则</w:t>
      </w: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为进一步加强我校引进的社会企业联合经营学生食堂的管理，根据《四川外国语大学学生食堂联合经营合同》、相关规章制度及管理考核办法，结合我校社会企业联合经营学生食堂的实际，特制定本管理考核实施细则，请遵照执行。</w:t>
      </w:r>
    </w:p>
    <w:tbl>
      <w:tblPr>
        <w:tblStyle w:val="33"/>
        <w:tblW w:w="10500" w:type="dxa"/>
        <w:tblInd w:w="-601" w:type="dxa"/>
        <w:tblLayout w:type="fixed"/>
        <w:tblCellMar>
          <w:top w:w="0" w:type="dxa"/>
          <w:left w:w="108" w:type="dxa"/>
          <w:bottom w:w="0" w:type="dxa"/>
          <w:right w:w="108" w:type="dxa"/>
        </w:tblCellMar>
      </w:tblPr>
      <w:tblGrid>
        <w:gridCol w:w="499"/>
        <w:gridCol w:w="579"/>
        <w:gridCol w:w="534"/>
        <w:gridCol w:w="2651"/>
        <w:gridCol w:w="709"/>
        <w:gridCol w:w="2976"/>
        <w:gridCol w:w="2552"/>
      </w:tblGrid>
      <w:tr>
        <w:tblPrEx>
          <w:tblCellMar>
            <w:top w:w="0" w:type="dxa"/>
            <w:left w:w="108" w:type="dxa"/>
            <w:bottom w:w="0" w:type="dxa"/>
            <w:right w:w="108" w:type="dxa"/>
          </w:tblCellMar>
        </w:tblPrEx>
        <w:trPr>
          <w:trHeight w:val="480" w:hRule="atLeast"/>
        </w:trPr>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57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考核项目</w:t>
            </w: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规范要求</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考核方式</w:t>
            </w:r>
          </w:p>
        </w:tc>
        <w:tc>
          <w:tcPr>
            <w:tcW w:w="297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扣款标准</w:t>
            </w:r>
          </w:p>
        </w:tc>
        <w:tc>
          <w:tcPr>
            <w:tcW w:w="255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扣分标准</w:t>
            </w:r>
          </w:p>
        </w:tc>
      </w:tr>
      <w:tr>
        <w:tblPrEx>
          <w:tblCellMar>
            <w:top w:w="0" w:type="dxa"/>
            <w:left w:w="108" w:type="dxa"/>
            <w:bottom w:w="0" w:type="dxa"/>
            <w:right w:w="108" w:type="dxa"/>
          </w:tblCellMar>
        </w:tblPrEx>
        <w:trPr>
          <w:trHeight w:val="48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一</w:t>
            </w:r>
          </w:p>
        </w:tc>
        <w:tc>
          <w:tcPr>
            <w:tcW w:w="579"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安全管理</w:t>
            </w: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食品卫生安全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1、应建有各岗位职责及工作流程制度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缺一项制度每次扣款500元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2、应建有卫生与安全责任制度和责任追究制度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缺一项制度每次扣款500元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3、应持有效证件经营</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无证经营或证件无效除由经营者支付卫生主管部门的扣款外，学校将按5000—50000元进行扣款直至解除经营管理合同</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4、从业人员应持有有效健康证</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缺证一人次扣款500元</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缺证一人次扣1分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5、应严格执行食品卫生法律、法规，无食物中毒事故和肠道传染病发生</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出现食物中毒事故，按照食品安全相关法律法规处理</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年度考核一票否决</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6、应坚持《食品及食品原辅材料进货检查验收制度》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进货无台账每次扣款500元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进货无台账或记录不全，每发现一次扣1分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消防安全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7、应保障食堂各项消防设施完好，进行定期检查并作好检查记录</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设施损坏、无检查记录扣款500元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记录不全一次扣1分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8、应安全用电，严禁私拉电线</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私拉电线一次扣款1000元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私拉电线一次扣2分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9、应培训员工掌握正确使用天然气的方法，注意防漏、防爆、防火，使用后关好气阀，确保安全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出现用电用气或火情安全事故一次扣款不低于10000元</w:t>
            </w:r>
          </w:p>
        </w:tc>
        <w:tc>
          <w:tcPr>
            <w:tcW w:w="2552"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出现用气安全事故一次扣20分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10、应组织员工培训消防自防自救常识和安全逃生技能</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查看记录</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无培训记录的扣款500元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无培训记录一次扣1分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其他安全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11、应安排专人管理和保护好学校固定资产的安全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按照学校有关固定资产的相关规定处理</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每遗失一件扣1分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事故预防制度</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12、应对从业人员进行卫生安全知识培训，建有预防食物中毒事故预案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缺一项预案制度扣款500元/次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缺一项预案制度扣1分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13、应对从业人员进行消防安全知识培训，建有因电气、燃气、油锅着火应急处理机制及预案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缺一项预案扣款500元/次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缺一项预案制度扣2分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14、应对从业人员进行设备使用培训，建有机械设备、用电、用气(汽)安全操作规程</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违规操作一次扣款500元/次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违规操作一次扣1分</w:t>
            </w:r>
          </w:p>
        </w:tc>
      </w:tr>
      <w:tr>
        <w:tblPrEx>
          <w:tblCellMar>
            <w:top w:w="0" w:type="dxa"/>
            <w:left w:w="108" w:type="dxa"/>
            <w:bottom w:w="0" w:type="dxa"/>
            <w:right w:w="108" w:type="dxa"/>
          </w:tblCellMar>
        </w:tblPrEx>
        <w:trPr>
          <w:trHeight w:val="96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二</w:t>
            </w:r>
          </w:p>
        </w:tc>
        <w:tc>
          <w:tcPr>
            <w:tcW w:w="579"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食品管理</w:t>
            </w:r>
          </w:p>
        </w:tc>
        <w:tc>
          <w:tcPr>
            <w:tcW w:w="534" w:type="dxa"/>
            <w:vMerge w:val="restart"/>
            <w:tcBorders>
              <w:top w:val="nil"/>
              <w:left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采购</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15、主要原材料应建立定点供货单位及采购品种备案制度，供货单位必须持有营业执照、卫生许可证、动植物检疫合格证等相关证件并提交后勤基建管理处备案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查看证件</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无相关证件的每缺一项扣款1000元/次</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证件不齐，每缺一项扣5分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16、应建立采购登记台账制度和索证、索票、准入制度，每批次物质应有生产厂家、产地、生产日期、保质期及QS认证等标识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每缺一项扣款500元/次</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每缺一项扣1分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17、采购的原材料应符合国家有关标准和规定</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每违规采购一次给予扣款10000元；如违规采购超过三次，学校将保留对联营食堂原材料统一采购的权利。</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每违规采购一次扣10分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18、肉类采购比例科学合理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肉类采购的鲜货与冻货的比例须严格控制在科学合理的范围，冻货占比不得过大。根据师生的投诉意见进行处罚，每投诉一次给予扣款2000元</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每次投诉一次扣5分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存储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19、食品贮藏应做到原料、半成品、成品严格分开，做到生、熟分开，植物性食品、动物性食品和水产品分类摆放，冷藏柜(库)存放食品有标志</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20、仓库管理规范，物资分类存放，食品库无过期、变质及非食品物资</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仓库管理不符合要求每次扣款不低于500元；如发现过期或霉变食品，每次扣款不低于5000元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每发现过期或霉变食品，一次扣5分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加工</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21、食品加工应做到流程合理，操作规范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现场查看</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22、各类主副食应按照规范的配比标准加工（具体配比标准按照学校相关要求执行）</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现场抽检</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不符合要求的每一品种扣款500元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7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23、凉菜应由专间、专人和专用设施设备加工，凉菜间应安装空调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不符合要求的每项每次扣款500元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915"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24、加工生、熟、荤、素食品应做到用具分开、整洁、严格消毒、摆放整齐</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25、餐饮具使用前应要规范消毒</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26、从业人员应养成良好卫生习惯，工作场所不吸烟，不随地吐痰，不戴首饰上岗，长发不外露；所有人员必须穿食堂标准工作服；工作服不得穿到食堂之外的区域</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不符合要求的每人次扣款200元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27、按规定进行菜品留样</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不符合要求每次扣2分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28、食堂应有防鼠、防蚊蝇、防蟑螂及防尘措施并做到定期消毒</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不符合要求的每次扣款500元。发现鼠迹，每次扣款2000元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不符合要求每次扣1分。发现鼠迹，每次扣4分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出售</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29、主要饭菜类应明码实价，菜牌齐全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不符合要求每次扣2分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30、在正常就餐时期，品种应按学校要求执行，荤素搭配合理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不符合要求的扣款（学校要求数-实际菜品数）*500元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31、不应出售夹生、未熟或变质食品，饭菜中应无泥沙、钢丝等杂物。不得收取现金或转账。食堂不得经营超市，不得售卖海鲜，如条件不允许不得售卖凉菜</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投诉核实</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食品问题查实后每次扣款500元。收取现金或转账查实后每次扣款500元。如超出经营范围每次扣款不低于2000元。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32、餐厅内外、厨房、操作间、库房等场所应保持整洁</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33、食堂内外应设置带盖的垃圾桶，并及时按照相关规定进行规范处置垃圾，不得将餐厨垃圾私自处理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rPr>
            </w:pPr>
            <w:r>
              <w:rPr>
                <w:rFonts w:hint="eastAsia" w:ascii="宋体" w:hAnsi="宋体" w:eastAsia="宋体" w:cs="宋体"/>
                <w:kern w:val="0"/>
                <w:sz w:val="24"/>
                <w:szCs w:val="24"/>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64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三</w:t>
            </w:r>
          </w:p>
        </w:tc>
        <w:tc>
          <w:tcPr>
            <w:tcW w:w="579" w:type="dxa"/>
            <w:vMerge w:val="restart"/>
            <w:tcBorders>
              <w:top w:val="nil"/>
              <w:left w:val="single" w:color="auto" w:sz="4" w:space="0"/>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服务质量</w:t>
            </w: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34、应统一着装，仪表端庄，挂牌、戴口罩上岗</w:t>
            </w:r>
          </w:p>
        </w:tc>
        <w:tc>
          <w:tcPr>
            <w:tcW w:w="709" w:type="dxa"/>
            <w:tcBorders>
              <w:top w:val="nil"/>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nil"/>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不符合要求每人次扣款500元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55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35、应做到服务及操作程序规范，态度端正，主动热情，文明用语，不和学生发生争吵及正面冲突</w:t>
            </w:r>
          </w:p>
        </w:tc>
        <w:tc>
          <w:tcPr>
            <w:tcW w:w="709" w:type="dxa"/>
            <w:tcBorders>
              <w:top w:val="single" w:color="auto" w:sz="4" w:space="0"/>
              <w:left w:val="nil"/>
              <w:bottom w:val="nil"/>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核实投诉</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查实后每次扣款500元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不符合要求每次扣2分</w:t>
            </w:r>
          </w:p>
        </w:tc>
      </w:tr>
      <w:tr>
        <w:tblPrEx>
          <w:tblCellMar>
            <w:top w:w="0" w:type="dxa"/>
            <w:left w:w="108" w:type="dxa"/>
            <w:bottom w:w="0" w:type="dxa"/>
            <w:right w:w="108" w:type="dxa"/>
          </w:tblCellMar>
        </w:tblPrEx>
        <w:trPr>
          <w:trHeight w:val="51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36、应及时处理就餐者投诉意见、建议，过程有记录</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未处理投诉每次每件扣款500元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64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37、应在中、晚餐供应期间向就餐者提供免费汤，并派专人负责管理</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60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38、应在食堂明显位置设有就餐投诉台(或设立意见箱、意见薄)</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61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39、应实行学生刷卡消费，售卖窗口严禁使用现金</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发现使用现金每人次扣款500元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780" w:hRule="atLeast"/>
        </w:trPr>
        <w:tc>
          <w:tcPr>
            <w:tcW w:w="499" w:type="dxa"/>
            <w:vMerge w:val="restart"/>
            <w:tcBorders>
              <w:top w:val="nil"/>
              <w:left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四</w:t>
            </w:r>
          </w:p>
        </w:tc>
        <w:tc>
          <w:tcPr>
            <w:tcW w:w="579"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经营秩序 </w:t>
            </w: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40、未经学校书面同意，食堂经营企业不得将食堂全部或者部分转租、转借或其他任意形式转交给任何单位或个人进行经营</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每次扣款50000元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按照合同执行</w:t>
            </w:r>
          </w:p>
        </w:tc>
      </w:tr>
      <w:tr>
        <w:tblPrEx>
          <w:tblCellMar>
            <w:top w:w="0" w:type="dxa"/>
            <w:left w:w="108" w:type="dxa"/>
            <w:bottom w:w="0" w:type="dxa"/>
            <w:right w:w="108" w:type="dxa"/>
          </w:tblCellMar>
        </w:tblPrEx>
        <w:trPr>
          <w:trHeight w:val="60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41、应严格遵循学校统一制订的菜品价格，不得擅自修改</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若擅自改动价格，每一菜品扣款5000元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不符合要求每次扣5分</w:t>
            </w:r>
          </w:p>
        </w:tc>
      </w:tr>
      <w:tr>
        <w:tblPrEx>
          <w:tblCellMar>
            <w:top w:w="0" w:type="dxa"/>
            <w:left w:w="108" w:type="dxa"/>
            <w:bottom w:w="0" w:type="dxa"/>
            <w:right w:w="108" w:type="dxa"/>
          </w:tblCellMar>
        </w:tblPrEx>
        <w:trPr>
          <w:trHeight w:val="63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42、应遵守合同约定，不得超范围进行经营</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超范围经营每次扣款10000元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不符合要求每次扣5分</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43、应按时向学生提供符合卫生要求的热菜热饭（早上6：00—9：00；中午11：00—14：00；晚上16：00—23：00）</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未经同意擅自关闭食堂的全部或部分经营窗口，每关闭一天扣款10000元，后勤基建管理处保留解除合同、取消成交人经营管理资格的权利。</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、月投料率不低于5</w:t>
            </w:r>
            <w:r>
              <w:rPr>
                <w:rFonts w:ascii="宋体" w:hAnsi="宋体" w:eastAsia="宋体" w:cs="宋体"/>
                <w:kern w:val="0"/>
                <w:sz w:val="24"/>
                <w:szCs w:val="24"/>
              </w:rPr>
              <w:t>0%</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进销存系统</w:t>
            </w:r>
          </w:p>
        </w:tc>
        <w:tc>
          <w:tcPr>
            <w:tcW w:w="2976" w:type="dxa"/>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出现一次，给予20000元的违约处罚。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不符合要求每次扣6分。一个学期内，检查发现两次立即停业整顿。 </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5</w:t>
            </w:r>
            <w:r>
              <w:rPr>
                <w:rFonts w:hint="eastAsia" w:ascii="宋体" w:hAnsi="宋体" w:eastAsia="宋体" w:cs="宋体"/>
                <w:kern w:val="0"/>
                <w:sz w:val="24"/>
                <w:szCs w:val="24"/>
              </w:rPr>
              <w:t>、大伙档口占比、大伙档口菜品种类和数量、价格，基本大伙餐月投料率未按合同执行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出现一次，给予</w:t>
            </w:r>
            <w:r>
              <w:rPr>
                <w:rFonts w:ascii="宋体" w:hAnsi="宋体" w:eastAsia="宋体" w:cs="宋体"/>
                <w:kern w:val="0"/>
                <w:sz w:val="24"/>
                <w:szCs w:val="24"/>
              </w:rPr>
              <w:t>1</w:t>
            </w:r>
            <w:r>
              <w:rPr>
                <w:rFonts w:hint="eastAsia" w:ascii="宋体" w:hAnsi="宋体" w:eastAsia="宋体" w:cs="宋体"/>
                <w:kern w:val="0"/>
                <w:sz w:val="24"/>
                <w:szCs w:val="24"/>
              </w:rPr>
              <w:t>0000元的违约处罚。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不符合要求每次扣6分。未达到合同要求，屡教不改的，后勤基建管理处保留解除合同、取消成交人经营管理资格的权利。</w:t>
            </w:r>
          </w:p>
        </w:tc>
      </w:tr>
      <w:tr>
        <w:tblPrEx>
          <w:tblCellMar>
            <w:top w:w="0" w:type="dxa"/>
            <w:left w:w="108" w:type="dxa"/>
            <w:bottom w:w="0" w:type="dxa"/>
            <w:right w:w="108" w:type="dxa"/>
          </w:tblCellMar>
        </w:tblPrEx>
        <w:trPr>
          <w:trHeight w:val="1440" w:hRule="atLeast"/>
        </w:trPr>
        <w:tc>
          <w:tcPr>
            <w:tcW w:w="499" w:type="dxa"/>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46、基本大伙餐分量未达合同要求的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出现一次，给予500-1000元的违约处罚。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未达到合同要求，屡教不改的，每次扣1分。</w:t>
            </w:r>
          </w:p>
        </w:tc>
      </w:tr>
      <w:tr>
        <w:tblPrEx>
          <w:tblCellMar>
            <w:top w:w="0" w:type="dxa"/>
            <w:left w:w="108" w:type="dxa"/>
            <w:bottom w:w="0" w:type="dxa"/>
            <w:right w:w="108" w:type="dxa"/>
          </w:tblCellMar>
        </w:tblPrEx>
        <w:trPr>
          <w:trHeight w:val="55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五</w:t>
            </w:r>
          </w:p>
        </w:tc>
        <w:tc>
          <w:tcPr>
            <w:tcW w:w="57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3185" w:type="dxa"/>
            <w:gridSpan w:val="2"/>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47、成交人应做到“门前三包”，保持清洁卫生</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现场检查</w:t>
            </w:r>
          </w:p>
        </w:tc>
        <w:tc>
          <w:tcPr>
            <w:tcW w:w="2976" w:type="dxa"/>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卫生出现脏、乱、差现象每次扣500元。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不符合要求每次扣1分</w:t>
            </w:r>
          </w:p>
        </w:tc>
      </w:tr>
      <w:tr>
        <w:tblPrEx>
          <w:tblCellMar>
            <w:top w:w="0" w:type="dxa"/>
            <w:left w:w="108" w:type="dxa"/>
            <w:bottom w:w="0" w:type="dxa"/>
            <w:right w:w="108" w:type="dxa"/>
          </w:tblCellMar>
        </w:tblPrEx>
        <w:trPr>
          <w:trHeight w:val="144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48、成交人应在装修方案经后勤基建管理处书面同意后可以对食堂进行装修</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依据合同</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装修方案未经同意，后勤基建管理处有权要求成交人立即恢复原貌，并且给予50000元的违约处罚。成交人因装修产生的全部费用均由其自行承担。</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按照合同执行</w:t>
            </w:r>
          </w:p>
        </w:tc>
      </w:tr>
      <w:tr>
        <w:tblPrEx>
          <w:tblCellMar>
            <w:top w:w="0" w:type="dxa"/>
            <w:left w:w="108" w:type="dxa"/>
            <w:bottom w:w="0" w:type="dxa"/>
            <w:right w:w="108" w:type="dxa"/>
          </w:tblCellMar>
        </w:tblPrEx>
        <w:trPr>
          <w:trHeight w:val="3072"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49、成交人应在合同期满或合同期内解除合同时，立即停止经营，返还后勤基建管理处的设施、设备，并在合同期满之日（或解除合同之日）起七天（自然天数）内撤场。（内容包括将乙方所属物品、设施等全部搬离食堂，完成食堂内的清洁工作、保持场内原有设施设备的原状等</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依据合同</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成交人逾期未撤场，视为其同意后勤基建管理处代其清除相关物品和设施，因此产生的费用及在清除物品、设施时产生的毁损、灭失的责任均由成交人自行承担。同时，成交人如果在合同期满或解除合同之日起七天内不按照约定完成撤场，学校将扣除成交人全部保证金50万元，所有场内物资设备由学校按无主进行处理，由此导致的一切经济损失和社会影响由成交人全权负责，学校保留诉诸法律的权力。</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按照合同执行</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rPr>
            </w:pPr>
          </w:p>
        </w:tc>
        <w:tc>
          <w:tcPr>
            <w:tcW w:w="3185" w:type="dxa"/>
            <w:gridSpan w:val="2"/>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50、根据学校情况下达的具体工作</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依据工作</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视工作未完成情况每项予以不低于500元的扣款。</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不符合要求每次扣1分及以上</w:t>
            </w:r>
          </w:p>
        </w:tc>
      </w:tr>
    </w:tbl>
    <w:p>
      <w:pPr>
        <w:spacing w:line="276" w:lineRule="auto"/>
        <w:ind w:firstLine="480" w:firstLineChars="200"/>
        <w:rPr>
          <w:rFonts w:ascii="宋体" w:hAnsi="宋体" w:eastAsia="宋体" w:cs="宋体"/>
          <w:sz w:val="24"/>
          <w:szCs w:val="24"/>
        </w:rPr>
      </w:pPr>
    </w:p>
    <w:p>
      <w:pPr>
        <w:spacing w:line="276" w:lineRule="auto"/>
        <w:ind w:left="-850" w:leftChars="-405" w:firstLine="480" w:firstLineChars="200"/>
        <w:rPr>
          <w:rFonts w:ascii="宋体" w:hAnsi="宋体" w:eastAsia="宋体" w:cs="宋体"/>
          <w:sz w:val="24"/>
          <w:szCs w:val="24"/>
        </w:rPr>
      </w:pPr>
      <w:r>
        <w:rPr>
          <w:rFonts w:hint="eastAsia" w:ascii="宋体" w:hAnsi="宋体" w:eastAsia="宋体" w:cs="宋体"/>
          <w:sz w:val="24"/>
          <w:szCs w:val="24"/>
        </w:rPr>
        <w:t>备注：学校可根据实际情况随时对本办法进行修订，成交人须按修订后的办法执行。</w:t>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cs="仿宋"/>
          <w:b/>
          <w:bCs/>
          <w:sz w:val="24"/>
          <w:szCs w:val="24"/>
        </w:rPr>
        <w:t>附件2</w:t>
      </w:r>
    </w:p>
    <w:p>
      <w:pPr>
        <w:spacing w:line="276" w:lineRule="auto"/>
        <w:jc w:val="center"/>
        <w:rPr>
          <w:rFonts w:ascii="宋体" w:hAnsi="宋体" w:cs="仿宋"/>
          <w:b/>
          <w:bCs/>
          <w:sz w:val="24"/>
          <w:szCs w:val="24"/>
        </w:rPr>
      </w:pPr>
      <w:r>
        <w:rPr>
          <w:rFonts w:hint="eastAsia" w:ascii="宋体" w:hAnsi="宋体" w:cs="仿宋"/>
          <w:b/>
          <w:bCs/>
          <w:sz w:val="24"/>
          <w:szCs w:val="24"/>
        </w:rPr>
        <w:t>四川外国语大学对社会企业参与学生食堂联合经营年度考核办法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82"/>
        <w:gridCol w:w="1974"/>
        <w:gridCol w:w="900"/>
        <w:gridCol w:w="392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4" w:type="dxa"/>
            <w:vAlign w:val="center"/>
          </w:tcPr>
          <w:p>
            <w:pPr>
              <w:spacing w:line="276" w:lineRule="auto"/>
              <w:jc w:val="center"/>
              <w:rPr>
                <w:rFonts w:ascii="宋体" w:hAnsi="宋体" w:cs="宋体"/>
                <w:sz w:val="24"/>
                <w:szCs w:val="24"/>
              </w:rPr>
            </w:pPr>
            <w:r>
              <w:rPr>
                <w:rFonts w:hint="eastAsia" w:ascii="宋体" w:hAnsi="宋体" w:cs="宋体"/>
                <w:sz w:val="24"/>
                <w:szCs w:val="24"/>
              </w:rPr>
              <w:t>序号</w:t>
            </w:r>
          </w:p>
        </w:tc>
        <w:tc>
          <w:tcPr>
            <w:tcW w:w="709" w:type="dxa"/>
            <w:vAlign w:val="center"/>
          </w:tcPr>
          <w:p>
            <w:pPr>
              <w:spacing w:line="276" w:lineRule="auto"/>
              <w:jc w:val="center"/>
              <w:rPr>
                <w:rFonts w:ascii="宋体" w:hAnsi="宋体" w:cs="宋体"/>
                <w:sz w:val="24"/>
                <w:szCs w:val="24"/>
              </w:rPr>
            </w:pPr>
            <w:r>
              <w:rPr>
                <w:rFonts w:hint="eastAsia" w:ascii="宋体" w:hAnsi="宋体" w:cs="宋体"/>
                <w:sz w:val="24"/>
                <w:szCs w:val="24"/>
              </w:rPr>
              <w:t>考核项目</w:t>
            </w:r>
          </w:p>
        </w:tc>
        <w:tc>
          <w:tcPr>
            <w:tcW w:w="2126" w:type="dxa"/>
            <w:vAlign w:val="center"/>
          </w:tcPr>
          <w:p>
            <w:pPr>
              <w:spacing w:line="276" w:lineRule="auto"/>
              <w:jc w:val="center"/>
              <w:rPr>
                <w:rFonts w:ascii="宋体" w:hAnsi="宋体" w:cs="宋体"/>
                <w:sz w:val="24"/>
                <w:szCs w:val="24"/>
              </w:rPr>
            </w:pPr>
            <w:r>
              <w:rPr>
                <w:rFonts w:hint="eastAsia" w:ascii="宋体" w:hAnsi="宋体" w:cs="宋体"/>
                <w:sz w:val="24"/>
                <w:szCs w:val="24"/>
              </w:rPr>
              <w:t>考核内容</w:t>
            </w:r>
          </w:p>
        </w:tc>
        <w:tc>
          <w:tcPr>
            <w:tcW w:w="910" w:type="dxa"/>
            <w:vAlign w:val="center"/>
          </w:tcPr>
          <w:p>
            <w:pPr>
              <w:spacing w:line="276" w:lineRule="auto"/>
              <w:jc w:val="center"/>
              <w:rPr>
                <w:rFonts w:ascii="宋体" w:hAnsi="宋体" w:cs="宋体"/>
                <w:sz w:val="24"/>
                <w:szCs w:val="24"/>
              </w:rPr>
            </w:pPr>
            <w:r>
              <w:rPr>
                <w:rFonts w:hint="eastAsia" w:ascii="宋体" w:hAnsi="宋体" w:cs="宋体"/>
                <w:sz w:val="24"/>
                <w:szCs w:val="24"/>
              </w:rPr>
              <w:t>权重（%）</w:t>
            </w:r>
          </w:p>
        </w:tc>
        <w:tc>
          <w:tcPr>
            <w:tcW w:w="4306" w:type="dxa"/>
            <w:vAlign w:val="center"/>
          </w:tcPr>
          <w:p>
            <w:pPr>
              <w:spacing w:line="276" w:lineRule="auto"/>
              <w:jc w:val="center"/>
              <w:rPr>
                <w:rFonts w:ascii="宋体" w:hAnsi="宋体" w:cs="宋体"/>
                <w:sz w:val="24"/>
                <w:szCs w:val="24"/>
              </w:rPr>
            </w:pPr>
            <w:r>
              <w:rPr>
                <w:rFonts w:hint="eastAsia" w:ascii="宋体" w:hAnsi="宋体" w:cs="宋体"/>
                <w:sz w:val="24"/>
                <w:szCs w:val="24"/>
              </w:rPr>
              <w:t>考核标准</w:t>
            </w:r>
          </w:p>
        </w:tc>
        <w:tc>
          <w:tcPr>
            <w:tcW w:w="851" w:type="dxa"/>
            <w:vAlign w:val="center"/>
          </w:tcPr>
          <w:p>
            <w:pPr>
              <w:spacing w:line="276" w:lineRule="auto"/>
              <w:jc w:val="center"/>
              <w:rPr>
                <w:rFonts w:ascii="宋体" w:hAnsi="宋体" w:cs="宋体"/>
                <w:sz w:val="24"/>
                <w:szCs w:val="24"/>
              </w:rPr>
            </w:pPr>
            <w:r>
              <w:rPr>
                <w:rFonts w:hint="eastAsia" w:ascii="宋体" w:hAnsi="宋体" w:cs="宋体"/>
                <w:sz w:val="24"/>
                <w:szCs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04" w:type="dxa"/>
            <w:vMerge w:val="restart"/>
            <w:vAlign w:val="center"/>
          </w:tcPr>
          <w:p>
            <w:pPr>
              <w:jc w:val="center"/>
              <w:rPr>
                <w:rFonts w:ascii="宋体" w:hAnsi="宋体" w:cs="宋体"/>
                <w:sz w:val="24"/>
                <w:szCs w:val="24"/>
              </w:rPr>
            </w:pPr>
            <w:r>
              <w:rPr>
                <w:rFonts w:hint="eastAsia" w:ascii="宋体" w:hAnsi="宋体" w:cs="宋体"/>
                <w:sz w:val="24"/>
                <w:szCs w:val="24"/>
              </w:rPr>
              <w:t>1</w:t>
            </w:r>
          </w:p>
        </w:tc>
        <w:tc>
          <w:tcPr>
            <w:tcW w:w="709" w:type="dxa"/>
            <w:vMerge w:val="restart"/>
            <w:vAlign w:val="center"/>
          </w:tcPr>
          <w:p>
            <w:pPr>
              <w:jc w:val="center"/>
              <w:rPr>
                <w:rFonts w:ascii="宋体" w:hAnsi="宋体" w:cs="宋体"/>
                <w:sz w:val="24"/>
                <w:szCs w:val="24"/>
              </w:rPr>
            </w:pPr>
            <w:r>
              <w:rPr>
                <w:rFonts w:hint="eastAsia" w:ascii="宋体" w:hAnsi="宋体" w:cs="宋体"/>
                <w:sz w:val="24"/>
                <w:szCs w:val="24"/>
              </w:rPr>
              <w:t>师生满意度测评</w:t>
            </w:r>
          </w:p>
        </w:tc>
        <w:tc>
          <w:tcPr>
            <w:tcW w:w="2126" w:type="dxa"/>
            <w:vAlign w:val="center"/>
          </w:tcPr>
          <w:p>
            <w:pPr>
              <w:jc w:val="left"/>
              <w:rPr>
                <w:rFonts w:ascii="宋体" w:hAnsi="宋体" w:cs="宋体"/>
                <w:sz w:val="24"/>
                <w:szCs w:val="24"/>
              </w:rPr>
            </w:pPr>
            <w:r>
              <w:rPr>
                <w:rFonts w:hint="eastAsia" w:ascii="宋体" w:hAnsi="宋体" w:cs="宋体"/>
                <w:sz w:val="24"/>
                <w:szCs w:val="24"/>
              </w:rPr>
              <w:t>1.通过线上或线下方式发放满意度调查问卷（不少于200份）</w:t>
            </w:r>
          </w:p>
        </w:tc>
        <w:tc>
          <w:tcPr>
            <w:tcW w:w="910" w:type="dxa"/>
            <w:vAlign w:val="center"/>
          </w:tcPr>
          <w:p>
            <w:pPr>
              <w:jc w:val="center"/>
              <w:rPr>
                <w:rFonts w:ascii="宋体" w:hAnsi="宋体" w:cs="宋体"/>
                <w:sz w:val="24"/>
                <w:szCs w:val="24"/>
              </w:rPr>
            </w:pPr>
            <w:r>
              <w:rPr>
                <w:rFonts w:ascii="宋体" w:hAnsi="宋体" w:cs="宋体"/>
                <w:sz w:val="24"/>
                <w:szCs w:val="24"/>
              </w:rPr>
              <w:t>10</w:t>
            </w:r>
          </w:p>
        </w:tc>
        <w:tc>
          <w:tcPr>
            <w:tcW w:w="4306" w:type="dxa"/>
            <w:vAlign w:val="center"/>
          </w:tcPr>
          <w:p>
            <w:pPr>
              <w:rPr>
                <w:rFonts w:ascii="宋体" w:hAnsi="宋体" w:cs="宋体"/>
                <w:sz w:val="24"/>
                <w:szCs w:val="24"/>
              </w:rPr>
            </w:pPr>
            <w:r>
              <w:rPr>
                <w:rFonts w:hint="eastAsia" w:ascii="宋体" w:hAnsi="宋体" w:cs="宋体"/>
                <w:sz w:val="24"/>
                <w:szCs w:val="24"/>
              </w:rPr>
              <w:t>1.师生满意度调查问卷，满分100分，以平均分为考核依据。平均分≥95分，得</w:t>
            </w:r>
            <w:r>
              <w:rPr>
                <w:rFonts w:ascii="宋体" w:hAnsi="宋体" w:cs="宋体"/>
                <w:sz w:val="24"/>
                <w:szCs w:val="24"/>
              </w:rPr>
              <w:t>10</w:t>
            </w:r>
            <w:r>
              <w:rPr>
                <w:rFonts w:hint="eastAsia" w:ascii="宋体" w:hAnsi="宋体" w:cs="宋体"/>
                <w:sz w:val="24"/>
                <w:szCs w:val="24"/>
              </w:rPr>
              <w:t>分； 95分&gt;平均分≥90分，得</w:t>
            </w:r>
            <w:r>
              <w:rPr>
                <w:rFonts w:ascii="宋体" w:hAnsi="宋体" w:cs="宋体"/>
                <w:sz w:val="24"/>
                <w:szCs w:val="24"/>
              </w:rPr>
              <w:t>8</w:t>
            </w:r>
            <w:r>
              <w:rPr>
                <w:rFonts w:hint="eastAsia" w:ascii="宋体" w:hAnsi="宋体" w:cs="宋体"/>
                <w:sz w:val="24"/>
                <w:szCs w:val="24"/>
              </w:rPr>
              <w:t>分； 90分&gt;平均分≥85分，得</w:t>
            </w:r>
            <w:r>
              <w:rPr>
                <w:rFonts w:ascii="宋体" w:hAnsi="宋体" w:cs="宋体"/>
                <w:sz w:val="24"/>
                <w:szCs w:val="24"/>
              </w:rPr>
              <w:t>6</w:t>
            </w:r>
            <w:r>
              <w:rPr>
                <w:rFonts w:hint="eastAsia" w:ascii="宋体" w:hAnsi="宋体" w:cs="宋体"/>
                <w:sz w:val="24"/>
                <w:szCs w:val="24"/>
              </w:rPr>
              <w:t>分；平均分&lt;85分，得0分</w:t>
            </w:r>
          </w:p>
        </w:tc>
        <w:tc>
          <w:tcPr>
            <w:tcW w:w="85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04" w:type="dxa"/>
            <w:vMerge w:val="continue"/>
          </w:tcPr>
          <w:p>
            <w:pPr>
              <w:jc w:val="center"/>
              <w:rPr>
                <w:rFonts w:ascii="宋体" w:hAnsi="宋体" w:cs="宋体"/>
                <w:sz w:val="24"/>
                <w:szCs w:val="24"/>
              </w:rPr>
            </w:pPr>
          </w:p>
        </w:tc>
        <w:tc>
          <w:tcPr>
            <w:tcW w:w="709" w:type="dxa"/>
            <w:vMerge w:val="continue"/>
          </w:tcPr>
          <w:p>
            <w:pPr>
              <w:jc w:val="center"/>
              <w:rPr>
                <w:rFonts w:ascii="宋体" w:hAnsi="宋体" w:cs="宋体"/>
                <w:sz w:val="24"/>
                <w:szCs w:val="24"/>
              </w:rPr>
            </w:pPr>
          </w:p>
        </w:tc>
        <w:tc>
          <w:tcPr>
            <w:tcW w:w="2126" w:type="dxa"/>
            <w:vAlign w:val="center"/>
          </w:tcPr>
          <w:p>
            <w:pPr>
              <w:jc w:val="left"/>
              <w:rPr>
                <w:rFonts w:ascii="宋体" w:hAnsi="宋体" w:cs="宋体"/>
                <w:sz w:val="24"/>
                <w:szCs w:val="24"/>
              </w:rPr>
            </w:pPr>
            <w:r>
              <w:rPr>
                <w:rFonts w:hint="eastAsia" w:ascii="宋体" w:hAnsi="宋体" w:cs="宋体"/>
                <w:sz w:val="24"/>
                <w:szCs w:val="24"/>
              </w:rPr>
              <w:t>2.考核小组现场填写满意度调查问卷</w:t>
            </w:r>
          </w:p>
        </w:tc>
        <w:tc>
          <w:tcPr>
            <w:tcW w:w="910" w:type="dxa"/>
            <w:vAlign w:val="center"/>
          </w:tcPr>
          <w:p>
            <w:pPr>
              <w:jc w:val="center"/>
              <w:rPr>
                <w:rFonts w:ascii="宋体" w:hAnsi="宋体" w:cs="宋体"/>
                <w:sz w:val="24"/>
                <w:szCs w:val="24"/>
              </w:rPr>
            </w:pPr>
            <w:r>
              <w:rPr>
                <w:rFonts w:ascii="宋体" w:hAnsi="宋体" w:cs="宋体"/>
                <w:sz w:val="24"/>
                <w:szCs w:val="24"/>
              </w:rPr>
              <w:t>10</w:t>
            </w:r>
          </w:p>
        </w:tc>
        <w:tc>
          <w:tcPr>
            <w:tcW w:w="4306" w:type="dxa"/>
            <w:vAlign w:val="center"/>
          </w:tcPr>
          <w:p>
            <w:pPr>
              <w:rPr>
                <w:rFonts w:ascii="宋体" w:hAnsi="宋体" w:cs="宋体"/>
                <w:sz w:val="24"/>
                <w:szCs w:val="24"/>
              </w:rPr>
            </w:pPr>
            <w:r>
              <w:rPr>
                <w:rFonts w:hint="eastAsia" w:ascii="宋体" w:hAnsi="宋体" w:cs="宋体"/>
                <w:sz w:val="24"/>
                <w:szCs w:val="24"/>
              </w:rPr>
              <w:t>2.考核小组现场填写师生满意度调查问卷，满分100分，以平均分为考核依据。平均分≥95分，得</w:t>
            </w:r>
            <w:r>
              <w:rPr>
                <w:rFonts w:ascii="宋体" w:hAnsi="宋体" w:cs="宋体"/>
                <w:sz w:val="24"/>
                <w:szCs w:val="24"/>
              </w:rPr>
              <w:t>10</w:t>
            </w:r>
            <w:r>
              <w:rPr>
                <w:rFonts w:hint="eastAsia" w:ascii="宋体" w:hAnsi="宋体" w:cs="宋体"/>
                <w:sz w:val="24"/>
                <w:szCs w:val="24"/>
              </w:rPr>
              <w:t>分； 95分&gt;平均分≥90分，得</w:t>
            </w:r>
            <w:r>
              <w:rPr>
                <w:rFonts w:ascii="宋体" w:hAnsi="宋体" w:cs="宋体"/>
                <w:sz w:val="24"/>
                <w:szCs w:val="24"/>
              </w:rPr>
              <w:t>8</w:t>
            </w:r>
            <w:r>
              <w:rPr>
                <w:rFonts w:hint="eastAsia" w:ascii="宋体" w:hAnsi="宋体" w:cs="宋体"/>
                <w:sz w:val="24"/>
                <w:szCs w:val="24"/>
              </w:rPr>
              <w:t>分； 90分&gt;平均分≥85分，得</w:t>
            </w:r>
            <w:r>
              <w:rPr>
                <w:rFonts w:ascii="宋体" w:hAnsi="宋体" w:cs="宋体"/>
                <w:sz w:val="24"/>
                <w:szCs w:val="24"/>
              </w:rPr>
              <w:t>6</w:t>
            </w:r>
            <w:r>
              <w:rPr>
                <w:rFonts w:hint="eastAsia" w:ascii="宋体" w:hAnsi="宋体" w:cs="宋体"/>
                <w:sz w:val="24"/>
                <w:szCs w:val="24"/>
              </w:rPr>
              <w:t>分；平均分&lt;85分，得0分</w:t>
            </w:r>
          </w:p>
        </w:tc>
        <w:tc>
          <w:tcPr>
            <w:tcW w:w="85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sz w:val="24"/>
                <w:szCs w:val="24"/>
              </w:rPr>
            </w:pPr>
            <w:r>
              <w:rPr>
                <w:rFonts w:hint="eastAsia" w:ascii="宋体" w:hAnsi="宋体" w:cs="宋体"/>
                <w:sz w:val="24"/>
                <w:szCs w:val="24"/>
              </w:rPr>
              <w:t>2</w:t>
            </w:r>
          </w:p>
        </w:tc>
        <w:tc>
          <w:tcPr>
            <w:tcW w:w="709" w:type="dxa"/>
            <w:vAlign w:val="center"/>
          </w:tcPr>
          <w:p>
            <w:pPr>
              <w:jc w:val="center"/>
              <w:rPr>
                <w:rFonts w:ascii="宋体" w:hAnsi="宋体" w:cs="宋体"/>
                <w:sz w:val="24"/>
                <w:szCs w:val="24"/>
              </w:rPr>
            </w:pPr>
            <w:r>
              <w:rPr>
                <w:rFonts w:hint="eastAsia" w:ascii="宋体" w:hAnsi="宋体" w:cs="宋体"/>
                <w:sz w:val="24"/>
                <w:szCs w:val="24"/>
              </w:rPr>
              <w:t>日常监管</w:t>
            </w:r>
          </w:p>
        </w:tc>
        <w:tc>
          <w:tcPr>
            <w:tcW w:w="2126" w:type="dxa"/>
            <w:vAlign w:val="center"/>
          </w:tcPr>
          <w:p>
            <w:pPr>
              <w:jc w:val="left"/>
              <w:rPr>
                <w:rFonts w:ascii="宋体" w:hAnsi="宋体" w:cs="宋体"/>
                <w:sz w:val="24"/>
                <w:szCs w:val="24"/>
              </w:rPr>
            </w:pPr>
            <w:r>
              <w:rPr>
                <w:rFonts w:hint="eastAsia" w:ascii="宋体" w:hAnsi="宋体" w:cs="宋体"/>
                <w:sz w:val="24"/>
                <w:szCs w:val="24"/>
              </w:rPr>
              <w:t>《四川外国语大学对社会企业参与学生食堂联合经营日常考核实施细则》约定的考核内容</w:t>
            </w:r>
          </w:p>
        </w:tc>
        <w:tc>
          <w:tcPr>
            <w:tcW w:w="910" w:type="dxa"/>
            <w:vAlign w:val="center"/>
          </w:tcPr>
          <w:p>
            <w:pPr>
              <w:jc w:val="center"/>
              <w:rPr>
                <w:rFonts w:ascii="宋体" w:hAnsi="宋体" w:cs="宋体"/>
                <w:sz w:val="24"/>
                <w:szCs w:val="24"/>
              </w:rPr>
            </w:pPr>
            <w:r>
              <w:rPr>
                <w:rFonts w:ascii="宋体" w:hAnsi="宋体" w:cs="宋体"/>
                <w:sz w:val="24"/>
                <w:szCs w:val="24"/>
              </w:rPr>
              <w:t>60</w:t>
            </w:r>
          </w:p>
        </w:tc>
        <w:tc>
          <w:tcPr>
            <w:tcW w:w="4306" w:type="dxa"/>
            <w:vAlign w:val="center"/>
          </w:tcPr>
          <w:p>
            <w:pPr>
              <w:rPr>
                <w:rFonts w:ascii="宋体" w:hAnsi="宋体" w:cs="宋体"/>
                <w:sz w:val="24"/>
                <w:szCs w:val="24"/>
              </w:rPr>
            </w:pPr>
            <w:r>
              <w:rPr>
                <w:rFonts w:hint="eastAsia" w:ascii="宋体" w:hAnsi="宋体" w:cs="宋体"/>
                <w:sz w:val="24"/>
                <w:szCs w:val="24"/>
              </w:rPr>
              <w:t>根据《四川外国语大学对社会企业参与学生食堂联合经营日常考核实施细则》（见附件1），后勤基建管理处对引入餐饮企业进行日常监管考核，根据考核标准进行打分。</w:t>
            </w:r>
          </w:p>
        </w:tc>
        <w:tc>
          <w:tcPr>
            <w:tcW w:w="851"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sz w:val="24"/>
                <w:szCs w:val="24"/>
              </w:rPr>
            </w:pPr>
            <w:r>
              <w:rPr>
                <w:rFonts w:hint="eastAsia" w:ascii="宋体" w:hAnsi="宋体" w:cs="宋体"/>
                <w:sz w:val="24"/>
                <w:szCs w:val="24"/>
              </w:rPr>
              <w:t>3</w:t>
            </w:r>
          </w:p>
        </w:tc>
        <w:tc>
          <w:tcPr>
            <w:tcW w:w="709" w:type="dxa"/>
            <w:vAlign w:val="center"/>
          </w:tcPr>
          <w:p>
            <w:pPr>
              <w:jc w:val="center"/>
              <w:rPr>
                <w:rFonts w:ascii="宋体" w:hAnsi="宋体" w:cs="宋体"/>
                <w:sz w:val="24"/>
                <w:szCs w:val="24"/>
              </w:rPr>
            </w:pPr>
            <w:r>
              <w:rPr>
                <w:rFonts w:hint="eastAsia" w:ascii="宋体" w:hAnsi="宋体" w:cs="宋体"/>
                <w:sz w:val="24"/>
                <w:szCs w:val="24"/>
              </w:rPr>
              <w:t>投料率</w:t>
            </w:r>
          </w:p>
        </w:tc>
        <w:tc>
          <w:tcPr>
            <w:tcW w:w="2126" w:type="dxa"/>
            <w:vAlign w:val="center"/>
          </w:tcPr>
          <w:p>
            <w:pPr>
              <w:jc w:val="left"/>
              <w:rPr>
                <w:rFonts w:ascii="宋体" w:hAnsi="宋体" w:cs="宋体"/>
                <w:sz w:val="24"/>
                <w:szCs w:val="24"/>
              </w:rPr>
            </w:pPr>
            <w:r>
              <w:rPr>
                <w:rFonts w:hint="eastAsia" w:ascii="宋体" w:hAnsi="宋体" w:eastAsia="宋体" w:cs="宋体"/>
                <w:kern w:val="0"/>
                <w:sz w:val="24"/>
                <w:szCs w:val="24"/>
              </w:rPr>
              <w:t>年投料率不低于5</w:t>
            </w:r>
            <w:r>
              <w:rPr>
                <w:rFonts w:ascii="宋体" w:hAnsi="宋体" w:eastAsia="宋体" w:cs="宋体"/>
                <w:kern w:val="0"/>
                <w:sz w:val="24"/>
                <w:szCs w:val="24"/>
              </w:rPr>
              <w:t>0%</w:t>
            </w:r>
          </w:p>
        </w:tc>
        <w:tc>
          <w:tcPr>
            <w:tcW w:w="910" w:type="dxa"/>
            <w:vAlign w:val="center"/>
          </w:tcPr>
          <w:p>
            <w:pPr>
              <w:jc w:val="center"/>
              <w:rPr>
                <w:rFonts w:ascii="宋体" w:hAnsi="宋体" w:cs="宋体"/>
                <w:sz w:val="24"/>
                <w:szCs w:val="24"/>
              </w:rPr>
            </w:pPr>
            <w:r>
              <w:rPr>
                <w:rFonts w:hint="eastAsia" w:ascii="宋体" w:hAnsi="宋体" w:cs="宋体"/>
                <w:sz w:val="24"/>
                <w:szCs w:val="24"/>
              </w:rPr>
              <w:t>10</w:t>
            </w:r>
          </w:p>
        </w:tc>
        <w:tc>
          <w:tcPr>
            <w:tcW w:w="4306" w:type="dxa"/>
            <w:vAlign w:val="center"/>
          </w:tcPr>
          <w:p>
            <w:pPr>
              <w:rPr>
                <w:rFonts w:ascii="宋体" w:hAnsi="宋体" w:cs="宋体"/>
                <w:sz w:val="24"/>
                <w:szCs w:val="24"/>
              </w:rPr>
            </w:pPr>
            <w:r>
              <w:rPr>
                <w:rFonts w:hint="eastAsia" w:ascii="宋体" w:hAnsi="宋体" w:cs="宋体"/>
                <w:sz w:val="24"/>
                <w:szCs w:val="24"/>
              </w:rPr>
              <w:t>1.投料率未达到约定投料率，扣10分。2.大宗食材采购未完全在校方审核同意的供应商处采购，扣5分。3.每批次原材料采购未及时录入进销存系统，发现1次扣2分。4.进销存数据与实际采购、出库数据存在不一致或做假行为，发现1次扣10分。以上扣分项累计扣除，超出本项得分部分，在总分中扣除。</w:t>
            </w:r>
          </w:p>
          <w:p>
            <w:pPr>
              <w:rPr>
                <w:rFonts w:ascii="宋体" w:hAnsi="宋体" w:cs="宋体"/>
                <w:sz w:val="24"/>
                <w:szCs w:val="24"/>
              </w:rPr>
            </w:pPr>
            <w:r>
              <w:rPr>
                <w:rFonts w:hint="eastAsia" w:ascii="宋体" w:hAnsi="宋体" w:cs="宋体"/>
                <w:sz w:val="24"/>
                <w:szCs w:val="24"/>
              </w:rPr>
              <w:t>年度考核本项得分=</w:t>
            </w:r>
            <w:r>
              <w:rPr>
                <w:rFonts w:hint="eastAsia" w:ascii="等线" w:hAnsi="等线" w:eastAsia="等线" w:cs="宋体"/>
                <w:sz w:val="24"/>
                <w:szCs w:val="24"/>
              </w:rPr>
              <w:t>∑</w:t>
            </w:r>
            <w:r>
              <w:rPr>
                <w:rFonts w:hint="eastAsia" w:ascii="宋体" w:hAnsi="宋体" w:cs="宋体"/>
                <w:sz w:val="24"/>
                <w:szCs w:val="24"/>
              </w:rPr>
              <w:t>每月本项考核得分/总月数</w:t>
            </w:r>
          </w:p>
        </w:tc>
        <w:tc>
          <w:tcPr>
            <w:tcW w:w="851" w:type="dxa"/>
          </w:tcPr>
          <w:p>
            <w:pPr>
              <w:jc w:val="center"/>
              <w:rPr>
                <w:rFonts w:ascii="宋体" w:hAnsi="宋体" w:cs="宋体"/>
                <w:sz w:val="24"/>
                <w:szCs w:val="24"/>
              </w:rPr>
            </w:pPr>
            <w:r>
              <w:rPr>
                <w:rFonts w:hint="eastAsia" w:ascii="宋体" w:hAnsi="宋体" w:cs="宋体"/>
                <w:sz w:val="24"/>
                <w:szCs w:val="24"/>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4" w:type="dxa"/>
            <w:vAlign w:val="center"/>
          </w:tcPr>
          <w:p>
            <w:pPr>
              <w:jc w:val="center"/>
              <w:rPr>
                <w:rFonts w:ascii="宋体" w:hAnsi="宋体" w:cs="宋体"/>
                <w:sz w:val="24"/>
                <w:szCs w:val="24"/>
              </w:rPr>
            </w:pPr>
            <w:r>
              <w:rPr>
                <w:rFonts w:hint="eastAsia" w:ascii="宋体" w:hAnsi="宋体" w:cs="宋体"/>
                <w:sz w:val="24"/>
                <w:szCs w:val="24"/>
              </w:rPr>
              <w:t>4</w:t>
            </w:r>
          </w:p>
        </w:tc>
        <w:tc>
          <w:tcPr>
            <w:tcW w:w="709" w:type="dxa"/>
            <w:vAlign w:val="center"/>
          </w:tcPr>
          <w:p>
            <w:pPr>
              <w:jc w:val="center"/>
              <w:rPr>
                <w:rFonts w:ascii="宋体" w:hAnsi="宋体" w:cs="宋体"/>
                <w:sz w:val="24"/>
                <w:szCs w:val="24"/>
              </w:rPr>
            </w:pPr>
            <w:r>
              <w:rPr>
                <w:rFonts w:hint="eastAsia" w:ascii="宋体" w:hAnsi="宋体" w:cs="宋体"/>
                <w:sz w:val="24"/>
                <w:szCs w:val="24"/>
              </w:rPr>
              <w:t>基本大伙餐品质</w:t>
            </w:r>
          </w:p>
        </w:tc>
        <w:tc>
          <w:tcPr>
            <w:tcW w:w="2126" w:type="dxa"/>
            <w:vAlign w:val="center"/>
          </w:tcPr>
          <w:p>
            <w:pPr>
              <w:jc w:val="left"/>
              <w:rPr>
                <w:rFonts w:ascii="宋体" w:hAnsi="宋体" w:cs="宋体"/>
                <w:sz w:val="24"/>
                <w:szCs w:val="24"/>
              </w:rPr>
            </w:pPr>
            <w:r>
              <w:rPr>
                <w:rFonts w:hint="eastAsia" w:ascii="宋体" w:hAnsi="宋体" w:cs="宋体"/>
                <w:sz w:val="24"/>
                <w:szCs w:val="24"/>
              </w:rPr>
              <w:t>大伙档口占比、大伙档口菜品种类、价格、分量等按合同要求执行</w:t>
            </w:r>
          </w:p>
        </w:tc>
        <w:tc>
          <w:tcPr>
            <w:tcW w:w="910" w:type="dxa"/>
            <w:vAlign w:val="center"/>
          </w:tcPr>
          <w:p>
            <w:pPr>
              <w:jc w:val="center"/>
              <w:rPr>
                <w:rFonts w:ascii="宋体" w:hAnsi="宋体" w:cs="宋体"/>
                <w:sz w:val="24"/>
                <w:szCs w:val="24"/>
              </w:rPr>
            </w:pPr>
            <w:r>
              <w:rPr>
                <w:rFonts w:hint="eastAsia" w:ascii="宋体" w:hAnsi="宋体" w:cs="宋体"/>
                <w:sz w:val="24"/>
                <w:szCs w:val="24"/>
              </w:rPr>
              <w:t>10</w:t>
            </w:r>
          </w:p>
        </w:tc>
        <w:tc>
          <w:tcPr>
            <w:tcW w:w="4306" w:type="dxa"/>
            <w:vAlign w:val="center"/>
          </w:tcPr>
          <w:p>
            <w:pPr>
              <w:rPr>
                <w:rFonts w:ascii="宋体" w:hAnsi="宋体" w:cs="宋体"/>
                <w:sz w:val="24"/>
                <w:szCs w:val="24"/>
              </w:rPr>
            </w:pPr>
            <w:r>
              <w:rPr>
                <w:rFonts w:hint="eastAsia" w:ascii="宋体" w:hAnsi="宋体" w:cs="宋体"/>
                <w:sz w:val="24"/>
                <w:szCs w:val="24"/>
              </w:rPr>
              <w:t>每月日常检查中，大伙档口占比、大伙档口菜品种类和数量、价格、基本大伙餐月投料率未按合同执行，发现一次扣除6分；分量未按合同执行，发现一次扣除1分。</w:t>
            </w:r>
          </w:p>
          <w:p>
            <w:pPr>
              <w:rPr>
                <w:rFonts w:ascii="宋体" w:hAnsi="宋体" w:cs="宋体"/>
                <w:sz w:val="24"/>
                <w:szCs w:val="24"/>
              </w:rPr>
            </w:pPr>
            <w:r>
              <w:rPr>
                <w:rFonts w:hint="eastAsia" w:ascii="宋体" w:hAnsi="宋体" w:cs="宋体"/>
                <w:sz w:val="24"/>
                <w:szCs w:val="24"/>
              </w:rPr>
              <w:t>年度考核本项得分=∑每月本项考核得分/总月数</w:t>
            </w:r>
          </w:p>
          <w:p>
            <w:pPr>
              <w:rPr>
                <w:rFonts w:ascii="宋体" w:hAnsi="宋体" w:cs="宋体"/>
                <w:sz w:val="24"/>
                <w:szCs w:val="24"/>
              </w:rPr>
            </w:pPr>
          </w:p>
        </w:tc>
        <w:tc>
          <w:tcPr>
            <w:tcW w:w="851" w:type="dxa"/>
          </w:tcPr>
          <w:p>
            <w:pPr>
              <w:jc w:val="center"/>
              <w:rPr>
                <w:rFonts w:ascii="宋体" w:hAnsi="宋体" w:cs="宋体"/>
                <w:sz w:val="24"/>
                <w:szCs w:val="24"/>
              </w:rPr>
            </w:pPr>
          </w:p>
        </w:tc>
      </w:tr>
    </w:tbl>
    <w:p>
      <w:pPr>
        <w:spacing w:line="276" w:lineRule="auto"/>
        <w:ind w:left="-850" w:leftChars="-405" w:firstLine="960" w:firstLineChars="400"/>
        <w:rPr>
          <w:rFonts w:ascii="宋体" w:hAnsi="宋体" w:eastAsia="宋体" w:cs="宋体"/>
          <w:sz w:val="24"/>
          <w:szCs w:val="24"/>
        </w:rPr>
      </w:pPr>
      <w:r>
        <w:rPr>
          <w:rFonts w:hint="eastAsia" w:ascii="宋体" w:hAnsi="宋体" w:eastAsia="宋体" w:cs="宋体"/>
          <w:sz w:val="24"/>
          <w:szCs w:val="24"/>
        </w:rPr>
        <w:t>备注：甲方可根据实际情况对本办法进行修订，乙方须按修订后的办法执行。</w:t>
      </w:r>
    </w:p>
    <w:p>
      <w:pPr>
        <w:widowControl/>
        <w:jc w:val="left"/>
        <w:rPr>
          <w:rFonts w:ascii="宋体" w:hAnsi="宋体" w:cs="仿宋"/>
          <w:b/>
          <w:bCs/>
          <w:sz w:val="24"/>
          <w:szCs w:val="24"/>
        </w:rPr>
      </w:pPr>
      <w:r>
        <w:rPr>
          <w:rFonts w:hint="eastAsia" w:ascii="宋体" w:hAnsi="宋体" w:cs="仿宋"/>
          <w:b/>
          <w:bCs/>
          <w:sz w:val="24"/>
          <w:szCs w:val="24"/>
        </w:rPr>
        <w:br w:type="page"/>
      </w:r>
    </w:p>
    <w:p>
      <w:pPr>
        <w:spacing w:line="276" w:lineRule="auto"/>
        <w:jc w:val="left"/>
        <w:rPr>
          <w:rFonts w:ascii="宋体" w:hAnsi="宋体" w:cs="仿宋"/>
          <w:b/>
          <w:bCs/>
          <w:sz w:val="24"/>
          <w:szCs w:val="24"/>
        </w:rPr>
      </w:pPr>
      <w:r>
        <w:rPr>
          <w:rFonts w:hint="eastAsia" w:ascii="宋体" w:hAnsi="宋体" w:cs="仿宋"/>
          <w:b/>
          <w:bCs/>
          <w:sz w:val="24"/>
          <w:szCs w:val="24"/>
        </w:rPr>
        <w:t>附件3</w:t>
      </w:r>
    </w:p>
    <w:p>
      <w:pPr>
        <w:spacing w:line="276" w:lineRule="auto"/>
        <w:jc w:val="center"/>
        <w:rPr>
          <w:rFonts w:ascii="宋体" w:hAnsi="宋体" w:cs="宋体"/>
          <w:b/>
          <w:sz w:val="24"/>
          <w:szCs w:val="24"/>
        </w:rPr>
      </w:pPr>
      <w:r>
        <w:rPr>
          <w:rFonts w:hint="eastAsia" w:ascii="宋体" w:hAnsi="宋体" w:cs="宋体"/>
          <w:b/>
          <w:sz w:val="24"/>
          <w:szCs w:val="24"/>
        </w:rPr>
        <w:t>四川外国语大学食堂餐饮服务满意度调查问卷</w:t>
      </w:r>
    </w:p>
    <w:p>
      <w:pPr>
        <w:spacing w:line="276" w:lineRule="auto"/>
        <w:ind w:firstLine="480"/>
        <w:jc w:val="center"/>
        <w:rPr>
          <w:rFonts w:ascii="宋体" w:hAnsi="宋体" w:cs="宋体"/>
          <w:sz w:val="24"/>
          <w:szCs w:val="24"/>
        </w:rPr>
      </w:pPr>
      <w:r>
        <w:rPr>
          <w:rFonts w:hint="eastAsia" w:ascii="宋体" w:hAnsi="宋体" w:cs="宋体"/>
          <w:sz w:val="24"/>
          <w:szCs w:val="24"/>
        </w:rPr>
        <w:t xml:space="preserve">             </w:t>
      </w:r>
    </w:p>
    <w:p>
      <w:pPr>
        <w:spacing w:line="276" w:lineRule="auto"/>
        <w:rPr>
          <w:rFonts w:ascii="宋体" w:hAnsi="宋体" w:cs="宋体"/>
          <w:b/>
          <w:sz w:val="24"/>
          <w:szCs w:val="24"/>
        </w:rPr>
      </w:pPr>
    </w:p>
    <w:p>
      <w:pPr>
        <w:spacing w:line="276" w:lineRule="auto"/>
        <w:jc w:val="center"/>
        <w:rPr>
          <w:rFonts w:ascii="宋体" w:hAnsi="宋体" w:cs="宋体"/>
          <w:sz w:val="24"/>
          <w:szCs w:val="24"/>
        </w:rPr>
      </w:pPr>
      <w:r>
        <w:rPr>
          <w:rFonts w:hint="eastAsia" w:ascii="宋体" w:hAnsi="宋体" w:cs="宋体"/>
          <w:b/>
          <w:sz w:val="24"/>
          <w:szCs w:val="24"/>
        </w:rPr>
        <w:t>食堂满意度问卷调查表</w:t>
      </w:r>
    </w:p>
    <w:tbl>
      <w:tblPr>
        <w:tblStyle w:val="3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3472"/>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802" w:type="dxa"/>
            <w:tcBorders>
              <w:top w:val="single" w:color="auto" w:sz="18" w:space="0"/>
              <w:left w:val="nil"/>
              <w:bottom w:val="double" w:color="auto" w:sz="4" w:space="0"/>
              <w:right w:val="double" w:color="auto" w:sz="4" w:space="0"/>
            </w:tcBorders>
            <w:vAlign w:val="center"/>
          </w:tcPr>
          <w:p>
            <w:pPr>
              <w:spacing w:line="276" w:lineRule="auto"/>
              <w:jc w:val="center"/>
              <w:rPr>
                <w:rFonts w:ascii="宋体" w:hAnsi="宋体" w:cs="宋体"/>
                <w:szCs w:val="21"/>
              </w:rPr>
            </w:pPr>
            <w:r>
              <w:rPr>
                <w:rFonts w:hint="eastAsia" w:ascii="宋体" w:hAnsi="宋体" w:cs="宋体"/>
                <w:szCs w:val="21"/>
              </w:rPr>
              <w:t>一级指标</w:t>
            </w:r>
          </w:p>
        </w:tc>
        <w:tc>
          <w:tcPr>
            <w:tcW w:w="3543" w:type="dxa"/>
            <w:tcBorders>
              <w:top w:val="single" w:color="auto" w:sz="18" w:space="0"/>
              <w:left w:val="double" w:color="auto" w:sz="4" w:space="0"/>
              <w:bottom w:val="doub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二级指标</w:t>
            </w:r>
          </w:p>
        </w:tc>
        <w:tc>
          <w:tcPr>
            <w:tcW w:w="2177" w:type="dxa"/>
            <w:tcBorders>
              <w:top w:val="single" w:color="auto" w:sz="18" w:space="0"/>
              <w:left w:val="single" w:color="auto" w:sz="4" w:space="0"/>
              <w:bottom w:val="double" w:color="auto" w:sz="4" w:space="0"/>
              <w:right w:val="nil"/>
            </w:tcBorders>
            <w:vAlign w:val="center"/>
          </w:tcPr>
          <w:p>
            <w:pPr>
              <w:spacing w:line="276" w:lineRule="auto"/>
              <w:jc w:val="center"/>
              <w:rPr>
                <w:rFonts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rPr>
            </w:pPr>
            <w:r>
              <w:rPr>
                <w:rFonts w:hint="eastAsia" w:ascii="宋体" w:hAnsi="宋体" w:cs="宋体"/>
                <w:szCs w:val="21"/>
              </w:rPr>
              <w:t>餐饮质量（50分）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饭菜味道（10分）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饭菜分量（10分）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饭菜价格（10分）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菜品类更新频率（5分）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饭菜新鲜情况（5分）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饭菜异物（5分）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2" w:type="dxa"/>
            <w:vMerge w:val="continue"/>
            <w:tcBorders>
              <w:left w:val="nil"/>
              <w:bottom w:val="double" w:color="auto" w:sz="4" w:space="0"/>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doub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米饭口感（5分）</w:t>
            </w:r>
          </w:p>
        </w:tc>
        <w:tc>
          <w:tcPr>
            <w:tcW w:w="2177" w:type="dxa"/>
            <w:tcBorders>
              <w:top w:val="single" w:color="auto" w:sz="4" w:space="0"/>
              <w:left w:val="single" w:color="auto" w:sz="4" w:space="0"/>
              <w:bottom w:val="doub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rPr>
            </w:pPr>
            <w:r>
              <w:rPr>
                <w:rFonts w:hint="eastAsia" w:ascii="宋体" w:hAnsi="宋体" w:cs="宋体"/>
                <w:szCs w:val="21"/>
              </w:rPr>
              <w:t>服务质量（20分）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工作人员服务态度（10分）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刷卡错乱情况（5分）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vMerge w:val="continue"/>
            <w:tcBorders>
              <w:left w:val="nil"/>
              <w:bottom w:val="double" w:color="auto" w:sz="4" w:space="0"/>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doub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服务投诉和整改情况（5分）</w:t>
            </w:r>
          </w:p>
        </w:tc>
        <w:tc>
          <w:tcPr>
            <w:tcW w:w="2177" w:type="dxa"/>
            <w:tcBorders>
              <w:top w:val="single" w:color="auto" w:sz="4" w:space="0"/>
              <w:left w:val="single" w:color="auto" w:sz="4" w:space="0"/>
              <w:bottom w:val="doub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rPr>
            </w:pPr>
            <w:r>
              <w:rPr>
                <w:rFonts w:hint="eastAsia" w:ascii="宋体" w:hAnsi="宋体" w:cs="宋体"/>
                <w:szCs w:val="21"/>
              </w:rPr>
              <w:t>卫生状况（30分）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餐具洁净度（10分）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餐桌洁净度（5分）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地板洁净度（5分）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工作人员着装干净度（5分）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整体就餐环境（5分）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02" w:type="dxa"/>
            <w:tcBorders>
              <w:left w:val="nil"/>
              <w:bottom w:val="single" w:color="auto" w:sz="18" w:space="0"/>
              <w:right w:val="double" w:color="auto" w:sz="4" w:space="0"/>
            </w:tcBorders>
            <w:vAlign w:val="center"/>
          </w:tcPr>
          <w:p>
            <w:pPr>
              <w:spacing w:line="276" w:lineRule="auto"/>
              <w:rPr>
                <w:rFonts w:ascii="宋体" w:hAnsi="宋体" w:cs="宋体"/>
                <w:szCs w:val="21"/>
              </w:rPr>
            </w:pPr>
            <w:r>
              <w:rPr>
                <w:rFonts w:hint="eastAsia" w:ascii="宋体" w:hAnsi="宋体" w:cs="宋体"/>
                <w:szCs w:val="21"/>
              </w:rPr>
              <w:t>意见与建议</w:t>
            </w:r>
          </w:p>
        </w:tc>
        <w:tc>
          <w:tcPr>
            <w:tcW w:w="5720" w:type="dxa"/>
            <w:gridSpan w:val="2"/>
            <w:tcBorders>
              <w:top w:val="single" w:color="auto" w:sz="4" w:space="0"/>
              <w:left w:val="double" w:color="auto" w:sz="4" w:space="0"/>
              <w:bottom w:val="single" w:color="auto" w:sz="18" w:space="0"/>
              <w:right w:val="nil"/>
            </w:tcBorders>
            <w:vAlign w:val="center"/>
          </w:tcPr>
          <w:p>
            <w:pPr>
              <w:spacing w:line="276" w:lineRule="auto"/>
              <w:rPr>
                <w:rFonts w:ascii="宋体" w:hAnsi="宋体" w:cs="宋体"/>
                <w:szCs w:val="21"/>
              </w:rPr>
            </w:pPr>
          </w:p>
        </w:tc>
      </w:tr>
    </w:tbl>
    <w:p>
      <w:pPr>
        <w:spacing w:line="276" w:lineRule="auto"/>
        <w:ind w:firstLine="1440" w:firstLineChars="600"/>
        <w:rPr>
          <w:rFonts w:ascii="宋体" w:hAnsi="宋体" w:cs="宋体"/>
          <w:sz w:val="24"/>
          <w:szCs w:val="24"/>
        </w:rPr>
      </w:pPr>
    </w:p>
    <w:p>
      <w:pPr>
        <w:spacing w:line="276" w:lineRule="auto"/>
        <w:ind w:firstLine="1920" w:firstLineChars="800"/>
        <w:rPr>
          <w:rFonts w:ascii="宋体" w:hAnsi="宋体" w:cs="宋体"/>
          <w:sz w:val="24"/>
          <w:szCs w:val="24"/>
        </w:rPr>
      </w:pPr>
      <w:r>
        <w:rPr>
          <w:rFonts w:hint="eastAsia" w:ascii="宋体" w:hAnsi="宋体" w:cs="宋体"/>
          <w:sz w:val="24"/>
          <w:szCs w:val="24"/>
        </w:rPr>
        <w:t xml:space="preserve">完成问卷调查时间：    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p>
      <w:pPr>
        <w:spacing w:line="276" w:lineRule="auto"/>
        <w:ind w:firstLine="480" w:firstLineChars="200"/>
        <w:rPr>
          <w:rFonts w:ascii="宋体" w:hAnsi="宋体" w:eastAsia="宋体" w:cs="宋体"/>
          <w:sz w:val="24"/>
          <w:szCs w:val="24"/>
        </w:rPr>
      </w:pPr>
    </w:p>
    <w:p>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备注：学校可根据实际情况随时对本办法进行修订，成交人须按修订后的办法执行。</w:t>
      </w:r>
    </w:p>
    <w:p>
      <w:pPr>
        <w:spacing w:line="276" w:lineRule="auto"/>
        <w:rPr>
          <w:rFonts w:ascii="宋体" w:hAnsi="宋体" w:eastAsia="宋体" w:cs="宋体"/>
          <w:sz w:val="24"/>
          <w:szCs w:val="24"/>
        </w:rPr>
      </w:pPr>
    </w:p>
    <w:p>
      <w:pPr>
        <w:spacing w:line="276" w:lineRule="auto"/>
        <w:rPr>
          <w:rFonts w:ascii="宋体" w:hAnsi="宋体" w:eastAsia="宋体" w:cs="宋体"/>
          <w:sz w:val="24"/>
          <w:szCs w:val="24"/>
        </w:rPr>
      </w:pPr>
    </w:p>
    <w:p>
      <w:pPr>
        <w:spacing w:line="276" w:lineRule="auto"/>
        <w:ind w:firstLine="480"/>
        <w:jc w:val="center"/>
        <w:rPr>
          <w:rFonts w:ascii="宋体" w:hAnsi="宋体" w:cs="宋体"/>
          <w:sz w:val="24"/>
          <w:szCs w:val="24"/>
        </w:rPr>
      </w:pPr>
      <w:r>
        <w:rPr>
          <w:rFonts w:hint="eastAsia" w:ascii="宋体" w:hAnsi="宋体" w:cs="宋体"/>
          <w:sz w:val="24"/>
          <w:szCs w:val="24"/>
        </w:rPr>
        <w:t xml:space="preserve">             四川外国语大学后勤基建管理处        年    月    日</w:t>
      </w:r>
    </w:p>
    <w:p>
      <w:pPr>
        <w:spacing w:line="276" w:lineRule="auto"/>
        <w:rPr>
          <w:rFonts w:ascii="宋体" w:hAnsi="宋体" w:eastAsia="宋体" w:cs="宋体"/>
          <w:sz w:val="24"/>
          <w:szCs w:val="24"/>
        </w:rPr>
      </w:pPr>
    </w:p>
    <w:p/>
    <w:p/>
    <w:p/>
    <w:p>
      <w:pPr>
        <w:spacing w:line="276" w:lineRule="auto"/>
        <w:jc w:val="left"/>
        <w:rPr>
          <w:rFonts w:ascii="宋体" w:hAnsi="宋体" w:cs="仿宋"/>
          <w:b/>
          <w:bCs/>
          <w:sz w:val="24"/>
          <w:szCs w:val="24"/>
        </w:rPr>
      </w:pPr>
      <w:r>
        <w:rPr>
          <w:rFonts w:hint="eastAsia" w:ascii="宋体" w:hAnsi="宋体" w:cs="仿宋"/>
          <w:b/>
          <w:bCs/>
          <w:sz w:val="24"/>
          <w:szCs w:val="24"/>
        </w:rPr>
        <w:t>附件</w:t>
      </w:r>
      <w:r>
        <w:rPr>
          <w:rFonts w:ascii="宋体" w:hAnsi="宋体" w:cs="仿宋"/>
          <w:b/>
          <w:bCs/>
          <w:sz w:val="24"/>
          <w:szCs w:val="24"/>
        </w:rPr>
        <w:t>4</w:t>
      </w:r>
    </w:p>
    <w:p>
      <w:pPr>
        <w:jc w:val="center"/>
        <w:rPr>
          <w:b/>
          <w:sz w:val="24"/>
        </w:rPr>
      </w:pPr>
      <w:r>
        <w:rPr>
          <w:rFonts w:hint="eastAsia"/>
          <w:b/>
          <w:sz w:val="24"/>
        </w:rPr>
        <w:t>四川外国语大学东校区学生食堂、西校区学生二食堂联合经营项目报名表</w:t>
      </w:r>
    </w:p>
    <w:tbl>
      <w:tblPr>
        <w:tblStyle w:val="33"/>
        <w:tblpPr w:leftFromText="180" w:rightFromText="180" w:vertAnchor="text" w:horzAnchor="margin" w:tblpY="295"/>
        <w:tblOverlap w:val="never"/>
        <w:tblW w:w="8611" w:type="dxa"/>
        <w:tblInd w:w="0" w:type="dxa"/>
        <w:tblLayout w:type="fixed"/>
        <w:tblCellMar>
          <w:top w:w="0" w:type="dxa"/>
          <w:left w:w="108" w:type="dxa"/>
          <w:bottom w:w="0" w:type="dxa"/>
          <w:right w:w="108" w:type="dxa"/>
        </w:tblCellMar>
      </w:tblPr>
      <w:tblGrid>
        <w:gridCol w:w="1543"/>
        <w:gridCol w:w="2099"/>
        <w:gridCol w:w="1413"/>
        <w:gridCol w:w="2143"/>
        <w:gridCol w:w="1413"/>
      </w:tblGrid>
      <w:tr>
        <w:tblPrEx>
          <w:tblCellMar>
            <w:top w:w="0" w:type="dxa"/>
            <w:left w:w="108" w:type="dxa"/>
            <w:bottom w:w="0" w:type="dxa"/>
            <w:right w:w="108" w:type="dxa"/>
          </w:tblCellMar>
        </w:tblPrEx>
        <w:trPr>
          <w:trHeight w:val="1647"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参竞人名称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公司税号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参竞包号</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QQ邮箱</w:t>
            </w:r>
          </w:p>
        </w:tc>
      </w:tr>
      <w:tr>
        <w:tblPrEx>
          <w:tblCellMar>
            <w:top w:w="0" w:type="dxa"/>
            <w:left w:w="108" w:type="dxa"/>
            <w:bottom w:w="0" w:type="dxa"/>
            <w:right w:w="108" w:type="dxa"/>
          </w:tblCellMar>
        </w:tblPrEx>
        <w:trPr>
          <w:trHeight w:val="205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r>
    </w:tbl>
    <w:p>
      <w:pPr>
        <w:rPr>
          <w:b/>
          <w:sz w:val="24"/>
        </w:rPr>
      </w:pPr>
    </w:p>
    <w:p>
      <w:pPr>
        <w:spacing w:line="276" w:lineRule="auto"/>
        <w:rPr>
          <w:rFonts w:hint="eastAsia" w:ascii="宋体" w:hAnsi="宋体" w:eastAsia="宋体" w:cs="宋体"/>
          <w:sz w:val="24"/>
          <w:szCs w:val="24"/>
        </w:rPr>
        <w:sectPr>
          <w:pgSz w:w="11906" w:h="16838"/>
          <w:pgMar w:top="1440" w:right="1134" w:bottom="1440" w:left="1797" w:header="851" w:footer="992" w:gutter="0"/>
          <w:cols w:space="720" w:num="1"/>
          <w:docGrid w:type="lines" w:linePitch="312" w:charSpace="-5735"/>
        </w:sectPr>
      </w:pPr>
    </w:p>
    <w:tbl>
      <w:tblPr>
        <w:tblStyle w:val="33"/>
        <w:tblW w:w="0" w:type="auto"/>
        <w:tblInd w:w="-989"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8"/>
        <w:gridCol w:w="499"/>
        <w:gridCol w:w="102"/>
        <w:gridCol w:w="108"/>
        <w:gridCol w:w="369"/>
        <w:gridCol w:w="143"/>
        <w:gridCol w:w="30"/>
        <w:gridCol w:w="94"/>
        <w:gridCol w:w="182"/>
        <w:gridCol w:w="85"/>
        <w:gridCol w:w="57"/>
        <w:gridCol w:w="170"/>
        <w:gridCol w:w="66"/>
        <w:gridCol w:w="114"/>
        <w:gridCol w:w="49"/>
        <w:gridCol w:w="763"/>
        <w:gridCol w:w="322"/>
        <w:gridCol w:w="567"/>
        <w:gridCol w:w="38"/>
        <w:gridCol w:w="65"/>
        <w:gridCol w:w="440"/>
        <w:gridCol w:w="24"/>
        <w:gridCol w:w="323"/>
        <w:gridCol w:w="362"/>
        <w:gridCol w:w="269"/>
        <w:gridCol w:w="377"/>
        <w:gridCol w:w="87"/>
        <w:gridCol w:w="221"/>
        <w:gridCol w:w="113"/>
        <w:gridCol w:w="906"/>
        <w:gridCol w:w="41"/>
        <w:gridCol w:w="432"/>
        <w:gridCol w:w="515"/>
        <w:gridCol w:w="15"/>
        <w:gridCol w:w="9"/>
        <w:gridCol w:w="90"/>
        <w:gridCol w:w="85"/>
        <w:gridCol w:w="124"/>
        <w:gridCol w:w="641"/>
        <w:gridCol w:w="10"/>
        <w:gridCol w:w="501"/>
        <w:gridCol w:w="104"/>
        <w:gridCol w:w="280"/>
        <w:gridCol w:w="708"/>
        <w:gridCol w:w="8"/>
        <w:gridCol w:w="456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gridBefore w:val="4"/>
          <w:gridAfter w:val="3"/>
          <w:trHeight w:val="680" w:hRule="exact"/>
        </w:trPr>
        <w:tc>
          <w:tcPr>
            <w:tcW w:w="818" w:type="dxa"/>
            <w:gridSpan w:val="5"/>
            <w:vAlign w:val="center"/>
          </w:tcPr>
          <w:p/>
        </w:tc>
        <w:tc>
          <w:tcPr>
            <w:tcW w:w="6520" w:type="dxa"/>
            <w:gridSpan w:val="27"/>
            <w:vAlign w:val="center"/>
          </w:tcPr>
          <w:p>
            <w:pPr>
              <w:jc w:val="center"/>
            </w:pPr>
          </w:p>
        </w:tc>
        <w:tc>
          <w:tcPr>
            <w:tcW w:w="1745"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733" w:type="dxa"/>
            <w:gridSpan w:val="8"/>
            <w:vAlign w:val="center"/>
          </w:tcPr>
          <w:p/>
        </w:tc>
        <w:tc>
          <w:tcPr>
            <w:tcW w:w="13727" w:type="dxa"/>
            <w:gridSpan w:val="3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057" w:type="dxa"/>
            <w:gridSpan w:val="11"/>
            <w:vAlign w:val="center"/>
          </w:tcPr>
          <w:p/>
        </w:tc>
        <w:tc>
          <w:tcPr>
            <w:tcW w:w="4257" w:type="dxa"/>
            <w:gridSpan w:val="17"/>
            <w:shd w:val="clear" w:color="auto" w:fill="auto"/>
            <w:vAlign w:val="center"/>
          </w:tcPr>
          <w:p>
            <w:pPr>
              <w:jc w:val="center"/>
            </w:pPr>
          </w:p>
        </w:tc>
        <w:tc>
          <w:tcPr>
            <w:tcW w:w="4582" w:type="dxa"/>
            <w:gridSpan w:val="17"/>
            <w:shd w:val="clear" w:color="auto" w:fill="auto"/>
            <w:vAlign w:val="center"/>
          </w:tcPr>
          <w:p>
            <w:pPr>
              <w:jc w:val="center"/>
            </w:pPr>
          </w:p>
        </w:tc>
        <w:tc>
          <w:tcPr>
            <w:tcW w:w="4563"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57" w:type="dxa"/>
            <w:gridSpan w:val="11"/>
            <w:vMerge w:val="restart"/>
            <w:vAlign w:val="center"/>
          </w:tcPr>
          <w:p>
            <w:bookmarkStart w:id="108" w:name="_Hlk194088181"/>
          </w:p>
        </w:tc>
        <w:tc>
          <w:tcPr>
            <w:tcW w:w="4257" w:type="dxa"/>
            <w:gridSpan w:val="17"/>
            <w:shd w:val="clear" w:color="auto" w:fill="auto"/>
            <w:vAlign w:val="center"/>
          </w:tcPr>
          <w:p>
            <w:pPr>
              <w:jc w:val="center"/>
            </w:pPr>
          </w:p>
        </w:tc>
        <w:tc>
          <w:tcPr>
            <w:tcW w:w="4582" w:type="dxa"/>
            <w:gridSpan w:val="17"/>
            <w:shd w:val="clear" w:color="auto" w:fill="auto"/>
            <w:vAlign w:val="center"/>
          </w:tcPr>
          <w:p>
            <w:pPr>
              <w:jc w:val="center"/>
            </w:pPr>
          </w:p>
        </w:tc>
        <w:tc>
          <w:tcPr>
            <w:tcW w:w="4563" w:type="dxa"/>
            <w:shd w:val="clear" w:color="auto" w:fill="auto"/>
            <w:vAlign w:val="center"/>
          </w:tcPr>
          <w:p>
            <w:pPr>
              <w:jc w:val="center"/>
            </w:pPr>
          </w:p>
        </w:tc>
        <w:bookmarkStart w:id="108" w:name="_Hlk19408818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11"/>
            <w:vMerge w:val="continue"/>
            <w:vAlign w:val="center"/>
          </w:tcPr>
          <w:p/>
          <w:bookmarkEnd w:id="108"/>
        </w:tc>
        <w:tc>
          <w:tcPr>
            <w:tcW w:w="4257" w:type="dxa"/>
            <w:gridSpan w:val="17"/>
            <w:shd w:val="clear" w:color="auto" w:fill="auto"/>
            <w:vAlign w:val="center"/>
          </w:tcPr>
          <w:p>
            <w:pPr>
              <w:jc w:val="center"/>
            </w:pPr>
          </w:p>
        </w:tc>
        <w:tc>
          <w:tcPr>
            <w:tcW w:w="4582" w:type="dxa"/>
            <w:gridSpan w:val="17"/>
            <w:shd w:val="clear" w:color="auto" w:fill="auto"/>
            <w:vAlign w:val="center"/>
          </w:tcPr>
          <w:p>
            <w:pPr>
              <w:jc w:val="center"/>
            </w:pPr>
          </w:p>
        </w:tc>
        <w:tc>
          <w:tcPr>
            <w:tcW w:w="4563" w:type="dxa"/>
            <w:shd w:val="clear" w:color="auto" w:fill="auto"/>
            <w:vAlign w:val="center"/>
          </w:tcPr>
          <w:p>
            <w:pPr>
              <w:jc w:val="center"/>
            </w:pPr>
          </w:p>
        </w:tc>
      </w:tr>
      <w:bookmark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11"/>
            <w:vMerge w:val="restart"/>
            <w:vAlign w:val="center"/>
          </w:tcPr>
          <w:p/>
        </w:tc>
        <w:tc>
          <w:tcPr>
            <w:tcW w:w="4257" w:type="dxa"/>
            <w:gridSpan w:val="17"/>
            <w:shd w:val="clear" w:color="auto" w:fill="auto"/>
            <w:vAlign w:val="center"/>
          </w:tcPr>
          <w:p>
            <w:pPr>
              <w:jc w:val="center"/>
            </w:pPr>
          </w:p>
        </w:tc>
        <w:tc>
          <w:tcPr>
            <w:tcW w:w="4582" w:type="dxa"/>
            <w:gridSpan w:val="17"/>
            <w:shd w:val="clear" w:color="auto" w:fill="auto"/>
            <w:vAlign w:val="center"/>
          </w:tcPr>
          <w:p>
            <w:pPr>
              <w:jc w:val="center"/>
            </w:pPr>
          </w:p>
        </w:tc>
        <w:tc>
          <w:tcPr>
            <w:tcW w:w="4563"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11"/>
            <w:vMerge w:val="continue"/>
            <w:vAlign w:val="center"/>
          </w:tcPr>
          <w:p/>
        </w:tc>
        <w:tc>
          <w:tcPr>
            <w:tcW w:w="4257" w:type="dxa"/>
            <w:gridSpan w:val="17"/>
            <w:shd w:val="clear" w:color="auto" w:fill="auto"/>
            <w:vAlign w:val="center"/>
          </w:tcPr>
          <w:p>
            <w:pPr>
              <w:jc w:val="center"/>
            </w:pPr>
          </w:p>
        </w:tc>
        <w:tc>
          <w:tcPr>
            <w:tcW w:w="4582" w:type="dxa"/>
            <w:gridSpan w:val="17"/>
            <w:shd w:val="clear" w:color="auto" w:fill="auto"/>
            <w:vAlign w:val="center"/>
          </w:tcPr>
          <w:p>
            <w:pPr>
              <w:jc w:val="center"/>
            </w:pPr>
          </w:p>
        </w:tc>
        <w:tc>
          <w:tcPr>
            <w:tcW w:w="4563"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5461" w:type="dxa"/>
            <w:gridSpan w:val="46"/>
            <w:tcBorders>
              <w:bottom w:val="single" w:color="auto" w:sz="4" w:space="0"/>
            </w:tcBorders>
            <w:vAlign w:val="center"/>
          </w:tc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vMerge w:val="restart"/>
            <w:vAlign w:val="center"/>
          </w:tcPr>
          <w:p/>
        </w:tc>
        <w:tc>
          <w:tcPr>
            <w:tcW w:w="992" w:type="dxa"/>
            <w:gridSpan w:val="4"/>
            <w:vMerge w:val="restart"/>
            <w:vAlign w:val="center"/>
          </w:tcPr>
          <w:p>
            <w:pPr>
              <w:jc w:val="center"/>
            </w:pPr>
          </w:p>
        </w:tc>
        <w:tc>
          <w:tcPr>
            <w:tcW w:w="992" w:type="dxa"/>
            <w:gridSpan w:val="4"/>
            <w:vMerge w:val="restart"/>
            <w:vAlign w:val="center"/>
          </w:tcPr>
          <w:p>
            <w:pPr>
              <w:jc w:val="center"/>
            </w:pPr>
          </w:p>
        </w:tc>
        <w:tc>
          <w:tcPr>
            <w:tcW w:w="4134" w:type="dxa"/>
            <w:gridSpan w:val="15"/>
            <w:vAlign w:val="center"/>
          </w:tcPr>
          <w:p>
            <w:pPr>
              <w:jc w:val="center"/>
            </w:pPr>
          </w:p>
        </w:tc>
        <w:tc>
          <w:tcPr>
            <w:tcW w:w="1451" w:type="dxa"/>
            <w:gridSpan w:val="6"/>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vMerge w:val="continue"/>
            <w:vAlign w:val="center"/>
          </w:tcPr>
          <w:p/>
        </w:tc>
        <w:tc>
          <w:tcPr>
            <w:tcW w:w="992" w:type="dxa"/>
            <w:gridSpan w:val="4"/>
            <w:vMerge w:val="continue"/>
            <w:vAlign w:val="center"/>
          </w:tcPr>
          <w:p>
            <w:pPr>
              <w:jc w:val="center"/>
            </w:pPr>
          </w:p>
        </w:tc>
        <w:tc>
          <w:tcPr>
            <w:tcW w:w="992" w:type="dxa"/>
            <w:gridSpan w:val="4"/>
            <w:vMerge w:val="continue"/>
            <w:vAlign w:val="center"/>
          </w:tcPr>
          <w:p>
            <w:pPr>
              <w:jc w:val="center"/>
            </w:pPr>
          </w:p>
        </w:tc>
        <w:tc>
          <w:tcPr>
            <w:tcW w:w="1418" w:type="dxa"/>
            <w:gridSpan w:val="5"/>
            <w:vAlign w:val="center"/>
          </w:tcPr>
          <w:p>
            <w:pPr>
              <w:jc w:val="center"/>
            </w:pPr>
          </w:p>
        </w:tc>
        <w:tc>
          <w:tcPr>
            <w:tcW w:w="798" w:type="dxa"/>
            <w:gridSpan w:val="4"/>
            <w:vAlign w:val="center"/>
          </w:tcPr>
          <w:p>
            <w:pPr>
              <w:jc w:val="center"/>
            </w:pPr>
          </w:p>
        </w:tc>
        <w:tc>
          <w:tcPr>
            <w:tcW w:w="947" w:type="dxa"/>
            <w:gridSpan w:val="2"/>
            <w:vAlign w:val="center"/>
          </w:tcPr>
          <w:p>
            <w:pPr>
              <w:jc w:val="center"/>
            </w:pPr>
          </w:p>
        </w:tc>
        <w:tc>
          <w:tcPr>
            <w:tcW w:w="947" w:type="dxa"/>
            <w:gridSpan w:val="2"/>
            <w:vAlign w:val="center"/>
          </w:tcPr>
          <w:p>
            <w:pPr>
              <w:jc w:val="center"/>
            </w:pPr>
          </w:p>
        </w:tc>
        <w:tc>
          <w:tcPr>
            <w:tcW w:w="1475" w:type="dxa"/>
            <w:gridSpan w:val="8"/>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vAlign w:val="center"/>
          </w:tcPr>
          <w:p/>
        </w:tc>
        <w:tc>
          <w:tcPr>
            <w:tcW w:w="992" w:type="dxa"/>
            <w:gridSpan w:val="4"/>
            <w:vAlign w:val="center"/>
          </w:tcPr>
          <w:p>
            <w:pPr>
              <w:jc w:val="center"/>
            </w:pPr>
          </w:p>
        </w:tc>
        <w:tc>
          <w:tcPr>
            <w:tcW w:w="992" w:type="dxa"/>
            <w:gridSpan w:val="4"/>
            <w:vAlign w:val="center"/>
          </w:tcPr>
          <w:p>
            <w:pPr>
              <w:jc w:val="center"/>
            </w:pPr>
          </w:p>
        </w:tc>
        <w:tc>
          <w:tcPr>
            <w:tcW w:w="1418" w:type="dxa"/>
            <w:gridSpan w:val="5"/>
            <w:vAlign w:val="center"/>
          </w:tcPr>
          <w:p>
            <w:pPr>
              <w:jc w:val="center"/>
            </w:pPr>
          </w:p>
        </w:tc>
        <w:tc>
          <w:tcPr>
            <w:tcW w:w="798" w:type="dxa"/>
            <w:gridSpan w:val="4"/>
            <w:vAlign w:val="center"/>
          </w:tcPr>
          <w:p>
            <w:pPr>
              <w:jc w:val="center"/>
            </w:pPr>
          </w:p>
        </w:tc>
        <w:tc>
          <w:tcPr>
            <w:tcW w:w="947" w:type="dxa"/>
            <w:gridSpan w:val="2"/>
            <w:vAlign w:val="center"/>
          </w:tcPr>
          <w:p>
            <w:pPr>
              <w:jc w:val="center"/>
            </w:pPr>
          </w:p>
        </w:tc>
        <w:tc>
          <w:tcPr>
            <w:tcW w:w="947" w:type="dxa"/>
            <w:gridSpan w:val="2"/>
            <w:vAlign w:val="center"/>
          </w:tcPr>
          <w:p>
            <w:pPr>
              <w:jc w:val="center"/>
            </w:pPr>
          </w:p>
        </w:tc>
        <w:tc>
          <w:tcPr>
            <w:tcW w:w="1475" w:type="dxa"/>
            <w:gridSpan w:val="8"/>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5"/>
          <w:trHeight w:val="567" w:hRule="exact"/>
          <w:jc w:val="center"/>
        </w:trPr>
        <w:tc>
          <w:tcPr>
            <w:tcW w:w="1238" w:type="dxa"/>
            <w:gridSpan w:val="9"/>
          </w:tcPr>
          <w:p/>
        </w:tc>
        <w:tc>
          <w:tcPr>
            <w:tcW w:w="992" w:type="dxa"/>
            <w:gridSpan w:val="4"/>
          </w:tcPr>
          <w:p>
            <w:pPr>
              <w:jc w:val="center"/>
            </w:pPr>
          </w:p>
        </w:tc>
        <w:tc>
          <w:tcPr>
            <w:tcW w:w="992" w:type="dxa"/>
            <w:gridSpan w:val="4"/>
          </w:tcPr>
          <w:p>
            <w:pPr>
              <w:jc w:val="center"/>
            </w:pPr>
          </w:p>
        </w:tc>
        <w:tc>
          <w:tcPr>
            <w:tcW w:w="1418" w:type="dxa"/>
            <w:gridSpan w:val="5"/>
          </w:tcPr>
          <w:p>
            <w:pPr>
              <w:jc w:val="center"/>
            </w:pPr>
          </w:p>
        </w:tc>
        <w:tc>
          <w:tcPr>
            <w:tcW w:w="798" w:type="dxa"/>
            <w:gridSpan w:val="4"/>
          </w:tcPr>
          <w:p>
            <w:pPr>
              <w:jc w:val="center"/>
            </w:pPr>
          </w:p>
        </w:tc>
        <w:tc>
          <w:tcPr>
            <w:tcW w:w="947" w:type="dxa"/>
            <w:gridSpan w:val="2"/>
          </w:tcPr>
          <w:p>
            <w:pPr>
              <w:jc w:val="center"/>
            </w:pPr>
          </w:p>
        </w:tc>
        <w:tc>
          <w:tcPr>
            <w:tcW w:w="947" w:type="dxa"/>
            <w:gridSpan w:val="2"/>
          </w:tcPr>
          <w:p>
            <w:pPr>
              <w:jc w:val="center"/>
            </w:pPr>
          </w:p>
        </w:tc>
        <w:tc>
          <w:tcPr>
            <w:tcW w:w="1475" w:type="dxa"/>
            <w:gridSpan w:val="8"/>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18" w:type="dxa"/>
            <w:gridSpan w:val="11"/>
            <w:vAlign w:val="center"/>
          </w:tcPr>
          <w:p/>
        </w:tc>
        <w:tc>
          <w:tcPr>
            <w:tcW w:w="1134" w:type="dxa"/>
            <w:gridSpan w:val="3"/>
            <w:vAlign w:val="center"/>
          </w:tcPr>
          <w:p>
            <w:pPr>
              <w:jc w:val="center"/>
            </w:pPr>
          </w:p>
        </w:tc>
        <w:tc>
          <w:tcPr>
            <w:tcW w:w="1134" w:type="dxa"/>
            <w:gridSpan w:val="5"/>
            <w:vAlign w:val="center"/>
          </w:tcPr>
          <w:p>
            <w:pPr>
              <w:jc w:val="center"/>
            </w:pPr>
          </w:p>
        </w:tc>
        <w:tc>
          <w:tcPr>
            <w:tcW w:w="1418" w:type="dxa"/>
            <w:gridSpan w:val="5"/>
            <w:vAlign w:val="center"/>
          </w:tcPr>
          <w:p>
            <w:pPr>
              <w:jc w:val="center"/>
            </w:pPr>
          </w:p>
        </w:tc>
        <w:tc>
          <w:tcPr>
            <w:tcW w:w="2551" w:type="dxa"/>
            <w:gridSpan w:val="11"/>
            <w:vAlign w:val="center"/>
          </w:tcPr>
          <w:p>
            <w:pPr>
              <w:jc w:val="center"/>
            </w:pPr>
          </w:p>
        </w:tc>
        <w:tc>
          <w:tcPr>
            <w:tcW w:w="1256" w:type="dxa"/>
            <w:gridSpan w:val="4"/>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18" w:type="dxa"/>
            <w:gridSpan w:val="11"/>
            <w:vAlign w:val="center"/>
          </w:tcPr>
          <w:p/>
        </w:tc>
        <w:tc>
          <w:tcPr>
            <w:tcW w:w="1134" w:type="dxa"/>
            <w:gridSpan w:val="3"/>
            <w:vAlign w:val="center"/>
          </w:tcPr>
          <w:p>
            <w:pPr>
              <w:jc w:val="center"/>
            </w:pPr>
          </w:p>
        </w:tc>
        <w:tc>
          <w:tcPr>
            <w:tcW w:w="1134" w:type="dxa"/>
            <w:gridSpan w:val="5"/>
            <w:vAlign w:val="center"/>
          </w:tcPr>
          <w:p>
            <w:pPr>
              <w:jc w:val="center"/>
            </w:pPr>
          </w:p>
        </w:tc>
        <w:tc>
          <w:tcPr>
            <w:tcW w:w="1418" w:type="dxa"/>
            <w:gridSpan w:val="5"/>
            <w:vAlign w:val="center"/>
          </w:tcPr>
          <w:p>
            <w:pPr>
              <w:jc w:val="center"/>
            </w:pPr>
          </w:p>
        </w:tc>
        <w:tc>
          <w:tcPr>
            <w:tcW w:w="2551" w:type="dxa"/>
            <w:gridSpan w:val="11"/>
            <w:vAlign w:val="center"/>
          </w:tcPr>
          <w:p>
            <w:pPr>
              <w:jc w:val="center"/>
            </w:pPr>
          </w:p>
        </w:tc>
        <w:tc>
          <w:tcPr>
            <w:tcW w:w="1256" w:type="dxa"/>
            <w:gridSpan w:val="4"/>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18" w:type="dxa"/>
            <w:gridSpan w:val="11"/>
            <w:vAlign w:val="center"/>
          </w:tcPr>
          <w:p/>
        </w:tc>
        <w:tc>
          <w:tcPr>
            <w:tcW w:w="7493" w:type="dxa"/>
            <w:gridSpan w:val="28"/>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8911" w:type="dxa"/>
            <w:gridSpan w:val="39"/>
            <w:vAlign w:val="center"/>
          </w:tc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gridBefore w:val="3"/>
          <w:gridAfter w:val="4"/>
          <w:trHeight w:val="567" w:hRule="exact"/>
          <w:jc w:val="center"/>
        </w:trPr>
        <w:tc>
          <w:tcPr>
            <w:tcW w:w="1467" w:type="dxa"/>
            <w:gridSpan w:val="12"/>
            <w:vAlign w:val="center"/>
          </w:tcPr>
          <w:p/>
        </w:tc>
        <w:tc>
          <w:tcPr>
            <w:tcW w:w="3550" w:type="dxa"/>
            <w:gridSpan w:val="11"/>
            <w:vAlign w:val="center"/>
          </w:tcPr>
          <w:p>
            <w:pPr>
              <w:jc w:val="center"/>
            </w:pPr>
          </w:p>
        </w:tc>
        <w:tc>
          <w:tcPr>
            <w:tcW w:w="1800" w:type="dxa"/>
            <w:gridSpan w:val="6"/>
            <w:vAlign w:val="center"/>
          </w:tcPr>
          <w:p>
            <w:pPr>
              <w:jc w:val="center"/>
            </w:pPr>
          </w:p>
        </w:tc>
        <w:tc>
          <w:tcPr>
            <w:tcW w:w="2094" w:type="dxa"/>
            <w:gridSpan w:val="10"/>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tcBorders>
              <w:top w:val="single" w:color="auto" w:sz="4" w:space="0"/>
              <w:left w:val="single" w:color="auto" w:sz="4" w:space="0"/>
              <w:bottom w:val="single" w:color="auto" w:sz="4" w:space="0"/>
              <w:right w:val="single" w:color="auto" w:sz="4" w:space="0"/>
            </w:tcBorders>
            <w:vAlign w:val="center"/>
          </w:tcPr>
          <w:p/>
        </w:tc>
        <w:tc>
          <w:tcPr>
            <w:tcW w:w="579" w:type="dxa"/>
            <w:gridSpan w:val="3"/>
            <w:tcBorders>
              <w:top w:val="single" w:color="auto" w:sz="4" w:space="0"/>
              <w:left w:val="nil"/>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center"/>
          </w:tcPr>
          <w:p>
            <w:pPr>
              <w:jc w:val="center"/>
            </w:pPr>
          </w:p>
        </w:tc>
        <w:tc>
          <w:tcPr>
            <w:tcW w:w="709" w:type="dxa"/>
            <w:gridSpan w:val="3"/>
            <w:tcBorders>
              <w:top w:val="single" w:color="auto" w:sz="4" w:space="0"/>
              <w:left w:val="nil"/>
              <w:bottom w:val="single" w:color="auto" w:sz="4" w:space="0"/>
              <w:right w:val="single" w:color="auto" w:sz="4" w:space="0"/>
            </w:tcBorders>
            <w:vAlign w:val="center"/>
          </w:tcPr>
          <w:p>
            <w:pPr>
              <w:jc w:val="center"/>
            </w:pPr>
          </w:p>
        </w:tc>
        <w:tc>
          <w:tcPr>
            <w:tcW w:w="2976" w:type="dxa"/>
            <w:gridSpan w:val="10"/>
            <w:tcBorders>
              <w:top w:val="single" w:color="auto" w:sz="4" w:space="0"/>
              <w:left w:val="nil"/>
              <w:bottom w:val="single" w:color="auto" w:sz="4" w:space="0"/>
              <w:right w:val="single" w:color="auto" w:sz="4" w:space="0"/>
            </w:tcBorders>
            <w:vAlign w:val="center"/>
          </w:tcPr>
          <w:p>
            <w:pPr>
              <w:jc w:val="center"/>
            </w:pPr>
          </w:p>
        </w:tc>
        <w:tc>
          <w:tcPr>
            <w:tcW w:w="2552" w:type="dxa"/>
            <w:gridSpan w:val="10"/>
            <w:tcBorders>
              <w:top w:val="single" w:color="auto" w:sz="4" w:space="0"/>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restart"/>
            <w:tcBorders>
              <w:top w:val="nil"/>
              <w:left w:val="single" w:color="auto" w:sz="4" w:space="0"/>
              <w:bottom w:val="single" w:color="000000" w:sz="4" w:space="0"/>
              <w:right w:val="single" w:color="auto" w:sz="4" w:space="0"/>
            </w:tcBorders>
            <w:vAlign w:val="center"/>
          </w:tcPr>
          <w:p/>
        </w:tc>
        <w:tc>
          <w:tcPr>
            <w:tcW w:w="579" w:type="dxa"/>
            <w:gridSpan w:val="3"/>
            <w:vMerge w:val="restart"/>
            <w:tcBorders>
              <w:top w:val="nil"/>
              <w:left w:val="single" w:color="auto" w:sz="4" w:space="0"/>
              <w:bottom w:val="single" w:color="000000" w:sz="4" w:space="0"/>
              <w:right w:val="single" w:color="auto" w:sz="4" w:space="0"/>
            </w:tcBorders>
            <w:textDirection w:val="tbRlV"/>
            <w:vAlign w:val="center"/>
          </w:tcPr>
          <w:p>
            <w:pPr>
              <w:jc w:val="center"/>
            </w:pPr>
          </w:p>
        </w:tc>
        <w:tc>
          <w:tcPr>
            <w:tcW w:w="534" w:type="dxa"/>
            <w:gridSpan w:val="5"/>
            <w:vMerge w:val="restart"/>
            <w:tcBorders>
              <w:top w:val="nil"/>
              <w:left w:val="single" w:color="auto" w:sz="4" w:space="0"/>
              <w:bottom w:val="single" w:color="auto" w:sz="4" w:space="0"/>
              <w:right w:val="single" w:color="auto" w:sz="4" w:space="0"/>
            </w:tcBorders>
            <w:textDirection w:val="tbRlV"/>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restart"/>
            <w:tcBorders>
              <w:top w:val="nil"/>
              <w:left w:val="single" w:color="auto" w:sz="4" w:space="0"/>
              <w:bottom w:val="single" w:color="000000"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000000"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000000"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000000"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tcBorders>
              <w:top w:val="nil"/>
              <w:left w:val="nil"/>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restart"/>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960" w:hRule="atLeast"/>
        </w:trPr>
        <w:tc>
          <w:tcPr>
            <w:tcW w:w="499" w:type="dxa"/>
            <w:vMerge w:val="restart"/>
            <w:tcBorders>
              <w:top w:val="nil"/>
              <w:left w:val="single" w:color="auto" w:sz="4" w:space="0"/>
              <w:bottom w:val="single" w:color="000000" w:sz="4" w:space="0"/>
              <w:right w:val="single" w:color="auto" w:sz="4" w:space="0"/>
            </w:tcBorders>
            <w:vAlign w:val="center"/>
          </w:tcPr>
          <w:p/>
        </w:tc>
        <w:tc>
          <w:tcPr>
            <w:tcW w:w="579" w:type="dxa"/>
            <w:gridSpan w:val="3"/>
            <w:vMerge w:val="restart"/>
            <w:tcBorders>
              <w:top w:val="nil"/>
              <w:left w:val="single" w:color="auto" w:sz="4" w:space="0"/>
              <w:bottom w:val="single" w:color="000000" w:sz="4" w:space="0"/>
              <w:right w:val="single" w:color="auto" w:sz="4" w:space="0"/>
            </w:tcBorders>
            <w:textDirection w:val="tbRlV"/>
            <w:vAlign w:val="center"/>
          </w:tcPr>
          <w:p>
            <w:pPr>
              <w:jc w:val="center"/>
            </w:pPr>
          </w:p>
        </w:tc>
        <w:tc>
          <w:tcPr>
            <w:tcW w:w="534" w:type="dxa"/>
            <w:gridSpan w:val="5"/>
            <w:vMerge w:val="restart"/>
            <w:tcBorders>
              <w:top w:val="nil"/>
              <w:left w:val="single" w:color="auto" w:sz="4" w:space="0"/>
              <w:right w:val="single" w:color="auto" w:sz="4" w:space="0"/>
            </w:tcBorders>
            <w:textDirection w:val="tbRlV"/>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left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left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center"/>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restart"/>
            <w:tcBorders>
              <w:top w:val="nil"/>
              <w:left w:val="single" w:color="auto" w:sz="4" w:space="0"/>
              <w:bottom w:val="single" w:color="auto" w:sz="4" w:space="0"/>
              <w:right w:val="single" w:color="auto" w:sz="4" w:space="0"/>
            </w:tcBorders>
            <w:textDirection w:val="tbRlV"/>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restart"/>
            <w:tcBorders>
              <w:top w:val="nil"/>
              <w:left w:val="single" w:color="auto" w:sz="4" w:space="0"/>
              <w:bottom w:val="single" w:color="auto" w:sz="4" w:space="0"/>
              <w:right w:val="single" w:color="auto" w:sz="4" w:space="0"/>
            </w:tcBorders>
            <w:textDirection w:val="tbRlV"/>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915"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restart"/>
            <w:tcBorders>
              <w:top w:val="nil"/>
              <w:left w:val="single" w:color="auto" w:sz="4" w:space="0"/>
              <w:bottom w:val="single" w:color="auto" w:sz="4" w:space="0"/>
              <w:right w:val="single" w:color="auto" w:sz="4" w:space="0"/>
            </w:tcBorders>
            <w:textDirection w:val="tbRlV"/>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tc>
        <w:tc>
          <w:tcPr>
            <w:tcW w:w="579" w:type="dxa"/>
            <w:gridSpan w:val="3"/>
            <w:vMerge w:val="continue"/>
            <w:tcBorders>
              <w:top w:val="nil"/>
              <w:left w:val="single" w:color="auto" w:sz="4" w:space="0"/>
              <w:bottom w:val="single" w:color="000000" w:sz="4" w:space="0"/>
              <w:right w:val="single" w:color="auto" w:sz="4" w:space="0"/>
            </w:tcBorders>
            <w:vAlign w:val="center"/>
          </w:tcPr>
          <w:p>
            <w:pPr>
              <w:jc w:val="center"/>
            </w:pPr>
          </w:p>
        </w:tc>
        <w:tc>
          <w:tcPr>
            <w:tcW w:w="534" w:type="dxa"/>
            <w:gridSpan w:val="5"/>
            <w:vMerge w:val="continue"/>
            <w:tcBorders>
              <w:top w:val="nil"/>
              <w:left w:val="single" w:color="auto" w:sz="4" w:space="0"/>
              <w:bottom w:val="single" w:color="auto" w:sz="4" w:space="0"/>
              <w:right w:val="single" w:color="auto" w:sz="4" w:space="0"/>
            </w:tcBorders>
            <w:vAlign w:val="center"/>
          </w:tcPr>
          <w:p>
            <w:pPr>
              <w:jc w:val="center"/>
            </w:pPr>
          </w:p>
        </w:tc>
        <w:tc>
          <w:tcPr>
            <w:tcW w:w="2651" w:type="dxa"/>
            <w:gridSpan w:val="11"/>
            <w:tcBorders>
              <w:top w:val="nil"/>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center"/>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645" w:hRule="atLeast"/>
        </w:trPr>
        <w:tc>
          <w:tcPr>
            <w:tcW w:w="499" w:type="dxa"/>
            <w:vMerge w:val="restart"/>
            <w:tcBorders>
              <w:top w:val="nil"/>
              <w:left w:val="single" w:color="auto" w:sz="4" w:space="0"/>
              <w:bottom w:val="single" w:color="auto" w:sz="4" w:space="0"/>
              <w:right w:val="single" w:color="auto" w:sz="4" w:space="0"/>
            </w:tcBorders>
            <w:vAlign w:val="center"/>
          </w:tcPr>
          <w:p/>
        </w:tc>
        <w:tc>
          <w:tcPr>
            <w:tcW w:w="579" w:type="dxa"/>
            <w:gridSpan w:val="3"/>
            <w:vMerge w:val="restart"/>
            <w:tcBorders>
              <w:top w:val="nil"/>
              <w:left w:val="single" w:color="auto" w:sz="4" w:space="0"/>
              <w:bottom w:val="nil"/>
              <w:right w:val="single" w:color="auto" w:sz="4" w:space="0"/>
            </w:tcBorders>
            <w:vAlign w:val="center"/>
          </w:tcPr>
          <w:p>
            <w:pPr>
              <w:jc w:val="center"/>
            </w:pPr>
          </w:p>
        </w:tc>
        <w:tc>
          <w:tcPr>
            <w:tcW w:w="3185" w:type="dxa"/>
            <w:gridSpan w:val="16"/>
            <w:tcBorders>
              <w:top w:val="single" w:color="auto" w:sz="4" w:space="0"/>
              <w:left w:val="nil"/>
              <w:bottom w:val="nil"/>
              <w:right w:val="single" w:color="000000" w:sz="4" w:space="0"/>
            </w:tcBorders>
            <w:vAlign w:val="bottom"/>
          </w:tcPr>
          <w:p>
            <w:pPr>
              <w:jc w:val="center"/>
            </w:pPr>
          </w:p>
        </w:tc>
        <w:tc>
          <w:tcPr>
            <w:tcW w:w="709" w:type="dxa"/>
            <w:gridSpan w:val="3"/>
            <w:tcBorders>
              <w:top w:val="nil"/>
              <w:left w:val="nil"/>
              <w:bottom w:val="nil"/>
              <w:right w:val="single" w:color="auto" w:sz="4" w:space="0"/>
            </w:tcBorders>
            <w:vAlign w:val="center"/>
          </w:tcPr>
          <w:p>
            <w:pPr>
              <w:jc w:val="center"/>
            </w:pPr>
          </w:p>
        </w:tc>
        <w:tc>
          <w:tcPr>
            <w:tcW w:w="2976" w:type="dxa"/>
            <w:gridSpan w:val="10"/>
            <w:tcBorders>
              <w:top w:val="nil"/>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555"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nil"/>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bottom"/>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510"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nil"/>
              <w:right w:val="single" w:color="auto" w:sz="4" w:space="0"/>
            </w:tcBorders>
            <w:vAlign w:val="center"/>
          </w:tcPr>
          <w:p>
            <w:pPr>
              <w:jc w:val="center"/>
            </w:pPr>
          </w:p>
        </w:tc>
        <w:tc>
          <w:tcPr>
            <w:tcW w:w="3185" w:type="dxa"/>
            <w:gridSpan w:val="16"/>
            <w:tcBorders>
              <w:top w:val="single" w:color="auto" w:sz="4" w:space="0"/>
              <w:left w:val="nil"/>
              <w:bottom w:val="nil"/>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645"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nil"/>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600"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nil"/>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615"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nil"/>
              <w:right w:val="single" w:color="auto" w:sz="4" w:space="0"/>
            </w:tcBorders>
            <w:vAlign w:val="center"/>
          </w:tcPr>
          <w:p>
            <w:pPr>
              <w:jc w:val="center"/>
            </w:pPr>
          </w:p>
        </w:tc>
        <w:tc>
          <w:tcPr>
            <w:tcW w:w="3185" w:type="dxa"/>
            <w:gridSpan w:val="16"/>
            <w:tcBorders>
              <w:top w:val="single" w:color="auto" w:sz="4" w:space="0"/>
              <w:left w:val="nil"/>
              <w:bottom w:val="nil"/>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780" w:hRule="atLeast"/>
        </w:trPr>
        <w:tc>
          <w:tcPr>
            <w:tcW w:w="499" w:type="dxa"/>
            <w:vMerge w:val="restart"/>
            <w:tcBorders>
              <w:top w:val="nil"/>
              <w:left w:val="single" w:color="auto" w:sz="4" w:space="0"/>
              <w:right w:val="single" w:color="auto" w:sz="4" w:space="0"/>
            </w:tcBorders>
            <w:vAlign w:val="center"/>
          </w:tcPr>
          <w:p/>
        </w:tc>
        <w:tc>
          <w:tcPr>
            <w:tcW w:w="579" w:type="dxa"/>
            <w:gridSpan w:val="3"/>
            <w:vMerge w:val="restart"/>
            <w:tcBorders>
              <w:top w:val="single" w:color="auto" w:sz="4" w:space="0"/>
              <w:left w:val="single" w:color="auto" w:sz="4" w:space="0"/>
              <w:right w:val="single" w:color="auto" w:sz="4" w:space="0"/>
            </w:tcBorders>
            <w:vAlign w:val="center"/>
          </w:tcPr>
          <w:p>
            <w:pPr>
              <w:jc w:val="center"/>
            </w:pPr>
          </w:p>
        </w:tc>
        <w:tc>
          <w:tcPr>
            <w:tcW w:w="3185" w:type="dxa"/>
            <w:gridSpan w:val="16"/>
            <w:tcBorders>
              <w:top w:val="single" w:color="auto" w:sz="4" w:space="0"/>
              <w:left w:val="nil"/>
              <w:bottom w:val="nil"/>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600" w:hRule="atLeast"/>
        </w:trPr>
        <w:tc>
          <w:tcPr>
            <w:tcW w:w="499" w:type="dxa"/>
            <w:vMerge w:val="continue"/>
            <w:tcBorders>
              <w:left w:val="single" w:color="auto" w:sz="4" w:space="0"/>
              <w:right w:val="single" w:color="auto" w:sz="4" w:space="0"/>
            </w:tcBorders>
            <w:vAlign w:val="center"/>
          </w:tcPr>
          <w:p/>
        </w:tc>
        <w:tc>
          <w:tcPr>
            <w:tcW w:w="579" w:type="dxa"/>
            <w:gridSpan w:val="3"/>
            <w:vMerge w:val="continue"/>
            <w:tcBorders>
              <w:left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630" w:hRule="atLeast"/>
        </w:trPr>
        <w:tc>
          <w:tcPr>
            <w:tcW w:w="499" w:type="dxa"/>
            <w:vMerge w:val="continue"/>
            <w:tcBorders>
              <w:left w:val="single" w:color="auto" w:sz="4" w:space="0"/>
              <w:right w:val="single" w:color="auto" w:sz="4" w:space="0"/>
            </w:tcBorders>
            <w:vAlign w:val="center"/>
          </w:tcPr>
          <w:p/>
        </w:tc>
        <w:tc>
          <w:tcPr>
            <w:tcW w:w="579" w:type="dxa"/>
            <w:gridSpan w:val="3"/>
            <w:vMerge w:val="continue"/>
            <w:tcBorders>
              <w:left w:val="single" w:color="auto" w:sz="4" w:space="0"/>
              <w:right w:val="single" w:color="auto" w:sz="4" w:space="0"/>
            </w:tcBorders>
            <w:vAlign w:val="center"/>
          </w:tcPr>
          <w:p>
            <w:pPr>
              <w:jc w:val="center"/>
            </w:pPr>
          </w:p>
        </w:tc>
        <w:tc>
          <w:tcPr>
            <w:tcW w:w="3185" w:type="dxa"/>
            <w:gridSpan w:val="16"/>
            <w:tcBorders>
              <w:top w:val="single" w:color="auto" w:sz="4" w:space="0"/>
              <w:left w:val="nil"/>
              <w:bottom w:val="nil"/>
              <w:right w:val="single" w:color="000000" w:sz="4" w:space="0"/>
            </w:tcBorders>
            <w:vAlign w:val="bottom"/>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1440" w:hRule="atLeast"/>
        </w:trPr>
        <w:tc>
          <w:tcPr>
            <w:tcW w:w="499" w:type="dxa"/>
            <w:vMerge w:val="continue"/>
            <w:tcBorders>
              <w:left w:val="single" w:color="auto" w:sz="4" w:space="0"/>
              <w:right w:val="single" w:color="auto" w:sz="4" w:space="0"/>
            </w:tcBorders>
            <w:vAlign w:val="center"/>
          </w:tcPr>
          <w:p/>
        </w:tc>
        <w:tc>
          <w:tcPr>
            <w:tcW w:w="579" w:type="dxa"/>
            <w:gridSpan w:val="3"/>
            <w:vMerge w:val="continue"/>
            <w:tcBorders>
              <w:left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000000" w:sz="4" w:space="0"/>
            </w:tcBorders>
            <w:vAlign w:val="center"/>
          </w:tcPr>
          <w:p>
            <w:pPr>
              <w:jc w:val="center"/>
            </w:pPr>
          </w:p>
        </w:tc>
        <w:tc>
          <w:tcPr>
            <w:tcW w:w="709" w:type="dxa"/>
            <w:gridSpan w:val="3"/>
            <w:tcBorders>
              <w:top w:val="single" w:color="auto" w:sz="4" w:space="0"/>
              <w:left w:val="nil"/>
              <w:bottom w:val="nil"/>
              <w:right w:val="single" w:color="auto" w:sz="4" w:space="0"/>
            </w:tcBorders>
            <w:vAlign w:val="center"/>
          </w:tcPr>
          <w:p>
            <w:pPr>
              <w:jc w:val="center"/>
            </w:pPr>
          </w:p>
        </w:tc>
        <w:tc>
          <w:tcPr>
            <w:tcW w:w="2976" w:type="dxa"/>
            <w:gridSpan w:val="10"/>
            <w:tcBorders>
              <w:top w:val="single" w:color="auto" w:sz="4" w:space="0"/>
              <w:left w:val="nil"/>
              <w:bottom w:val="nil"/>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1440" w:hRule="atLeast"/>
        </w:trPr>
        <w:tc>
          <w:tcPr>
            <w:tcW w:w="499" w:type="dxa"/>
            <w:vMerge w:val="continue"/>
            <w:tcBorders>
              <w:left w:val="single" w:color="auto" w:sz="4" w:space="0"/>
              <w:right w:val="single" w:color="auto" w:sz="4" w:space="0"/>
            </w:tcBorders>
            <w:vAlign w:val="center"/>
          </w:tcPr>
          <w:p/>
        </w:tc>
        <w:tc>
          <w:tcPr>
            <w:tcW w:w="579" w:type="dxa"/>
            <w:gridSpan w:val="3"/>
            <w:vMerge w:val="continue"/>
            <w:tcBorders>
              <w:left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000000" w:sz="4" w:space="0"/>
            </w:tcBorders>
            <w:vAlign w:val="center"/>
          </w:tcPr>
          <w:p>
            <w:pPr>
              <w:jc w:val="center"/>
            </w:pPr>
          </w:p>
        </w:tc>
        <w:tc>
          <w:tcPr>
            <w:tcW w:w="709" w:type="dxa"/>
            <w:gridSpan w:val="3"/>
            <w:tcBorders>
              <w:top w:val="single" w:color="auto" w:sz="4" w:space="0"/>
              <w:left w:val="nil"/>
              <w:bottom w:val="single" w:color="auto" w:sz="4" w:space="0"/>
              <w:right w:val="single" w:color="auto" w:sz="4" w:space="0"/>
            </w:tcBorders>
            <w:vAlign w:val="center"/>
          </w:tcPr>
          <w:p>
            <w:pPr>
              <w:jc w:val="center"/>
            </w:pPr>
          </w:p>
        </w:tc>
        <w:tc>
          <w:tcPr>
            <w:tcW w:w="2976" w:type="dxa"/>
            <w:gridSpan w:val="10"/>
            <w:tcBorders>
              <w:top w:val="single" w:color="auto" w:sz="4" w:space="0"/>
              <w:left w:val="nil"/>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1440" w:hRule="atLeast"/>
        </w:trPr>
        <w:tc>
          <w:tcPr>
            <w:tcW w:w="499" w:type="dxa"/>
            <w:vMerge w:val="continue"/>
            <w:tcBorders>
              <w:left w:val="single" w:color="auto" w:sz="4" w:space="0"/>
              <w:bottom w:val="single" w:color="auto" w:sz="4" w:space="0"/>
              <w:right w:val="single" w:color="auto" w:sz="4" w:space="0"/>
            </w:tcBorders>
            <w:vAlign w:val="center"/>
          </w:tcPr>
          <w:p/>
        </w:tc>
        <w:tc>
          <w:tcPr>
            <w:tcW w:w="579" w:type="dxa"/>
            <w:gridSpan w:val="3"/>
            <w:vMerge w:val="continue"/>
            <w:tcBorders>
              <w:left w:val="single" w:color="auto" w:sz="4" w:space="0"/>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center"/>
          </w:tcPr>
          <w:p>
            <w:pPr>
              <w:jc w:val="cente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976" w:type="dxa"/>
            <w:gridSpan w:val="10"/>
            <w:tcBorders>
              <w:top w:val="single" w:color="auto" w:sz="4" w:space="0"/>
              <w:left w:val="single" w:color="auto" w:sz="4" w:space="0"/>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1440" w:hRule="atLeast"/>
        </w:trPr>
        <w:tc>
          <w:tcPr>
            <w:tcW w:w="499" w:type="dxa"/>
            <w:tcBorders>
              <w:left w:val="single" w:color="auto" w:sz="4" w:space="0"/>
              <w:bottom w:val="single" w:color="auto" w:sz="4" w:space="0"/>
              <w:right w:val="single" w:color="auto" w:sz="4" w:space="0"/>
            </w:tcBorders>
            <w:vAlign w:val="center"/>
          </w:tcPr>
          <w:p/>
        </w:tc>
        <w:tc>
          <w:tcPr>
            <w:tcW w:w="579" w:type="dxa"/>
            <w:gridSpan w:val="3"/>
            <w:tcBorders>
              <w:left w:val="single" w:color="auto" w:sz="4" w:space="0"/>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center"/>
          </w:tcPr>
          <w:p>
            <w:pPr>
              <w:jc w:val="cente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976" w:type="dxa"/>
            <w:gridSpan w:val="10"/>
            <w:tcBorders>
              <w:top w:val="single" w:color="auto" w:sz="4" w:space="0"/>
              <w:left w:val="single" w:color="auto" w:sz="4" w:space="0"/>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555" w:hRule="atLeast"/>
        </w:trPr>
        <w:tc>
          <w:tcPr>
            <w:tcW w:w="499" w:type="dxa"/>
            <w:vMerge w:val="restart"/>
            <w:tcBorders>
              <w:top w:val="nil"/>
              <w:left w:val="single" w:color="auto" w:sz="4" w:space="0"/>
              <w:bottom w:val="single" w:color="auto" w:sz="4" w:space="0"/>
              <w:right w:val="single" w:color="auto" w:sz="4" w:space="0"/>
            </w:tcBorders>
            <w:vAlign w:val="center"/>
          </w:tcPr>
          <w:p/>
        </w:tc>
        <w:tc>
          <w:tcPr>
            <w:tcW w:w="579" w:type="dxa"/>
            <w:gridSpan w:val="3"/>
            <w:vMerge w:val="restart"/>
            <w:tcBorders>
              <w:top w:val="nil"/>
              <w:left w:val="single" w:color="auto" w:sz="4" w:space="0"/>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bottom"/>
          </w:tcPr>
          <w:p>
            <w:pPr>
              <w:jc w:val="center"/>
            </w:pPr>
          </w:p>
        </w:tc>
        <w:tc>
          <w:tcPr>
            <w:tcW w:w="709" w:type="dxa"/>
            <w:gridSpan w:val="3"/>
            <w:tcBorders>
              <w:top w:val="single" w:color="auto" w:sz="4" w:space="0"/>
              <w:left w:val="nil"/>
              <w:bottom w:val="single" w:color="auto" w:sz="4" w:space="0"/>
              <w:right w:val="single" w:color="auto" w:sz="4" w:space="0"/>
            </w:tcBorders>
            <w:vAlign w:val="center"/>
          </w:tcPr>
          <w:p>
            <w:pPr>
              <w:jc w:val="center"/>
            </w:pPr>
          </w:p>
        </w:tc>
        <w:tc>
          <w:tcPr>
            <w:tcW w:w="2976" w:type="dxa"/>
            <w:gridSpan w:val="10"/>
            <w:tcBorders>
              <w:top w:val="single" w:color="auto" w:sz="4" w:space="0"/>
              <w:left w:val="nil"/>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1440"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3072"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center"/>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2"/>
          <w:trHeight w:val="480" w:hRule="atLeast"/>
        </w:trPr>
        <w:tc>
          <w:tcPr>
            <w:tcW w:w="499" w:type="dxa"/>
            <w:vMerge w:val="continue"/>
            <w:tcBorders>
              <w:top w:val="nil"/>
              <w:left w:val="single" w:color="auto" w:sz="4" w:space="0"/>
              <w:bottom w:val="single" w:color="auto" w:sz="4" w:space="0"/>
              <w:right w:val="single" w:color="auto" w:sz="4" w:space="0"/>
            </w:tcBorders>
            <w:vAlign w:val="center"/>
          </w:tcPr>
          <w:p/>
        </w:tc>
        <w:tc>
          <w:tcPr>
            <w:tcW w:w="579" w:type="dxa"/>
            <w:gridSpan w:val="3"/>
            <w:vMerge w:val="continue"/>
            <w:tcBorders>
              <w:top w:val="nil"/>
              <w:left w:val="single" w:color="auto" w:sz="4" w:space="0"/>
              <w:bottom w:val="single" w:color="auto" w:sz="4" w:space="0"/>
              <w:right w:val="single" w:color="auto" w:sz="4" w:space="0"/>
            </w:tcBorders>
            <w:vAlign w:val="center"/>
          </w:tcPr>
          <w:p>
            <w:pPr>
              <w:jc w:val="center"/>
            </w:pPr>
          </w:p>
        </w:tc>
        <w:tc>
          <w:tcPr>
            <w:tcW w:w="3185" w:type="dxa"/>
            <w:gridSpan w:val="16"/>
            <w:tcBorders>
              <w:top w:val="single" w:color="auto" w:sz="4" w:space="0"/>
              <w:left w:val="nil"/>
              <w:bottom w:val="single" w:color="auto" w:sz="4" w:space="0"/>
              <w:right w:val="single" w:color="auto" w:sz="4" w:space="0"/>
            </w:tcBorders>
            <w:vAlign w:val="bottom"/>
          </w:tcPr>
          <w:p>
            <w:pPr>
              <w:jc w:val="center"/>
            </w:pPr>
          </w:p>
        </w:tc>
        <w:tc>
          <w:tcPr>
            <w:tcW w:w="709" w:type="dxa"/>
            <w:gridSpan w:val="3"/>
            <w:tcBorders>
              <w:top w:val="nil"/>
              <w:left w:val="nil"/>
              <w:bottom w:val="single" w:color="auto" w:sz="4" w:space="0"/>
              <w:right w:val="single" w:color="auto" w:sz="4" w:space="0"/>
            </w:tcBorders>
            <w:vAlign w:val="center"/>
          </w:tcPr>
          <w:p>
            <w:pPr>
              <w:jc w:val="center"/>
            </w:pPr>
          </w:p>
        </w:tc>
        <w:tc>
          <w:tcPr>
            <w:tcW w:w="2976" w:type="dxa"/>
            <w:gridSpan w:val="10"/>
            <w:tcBorders>
              <w:top w:val="nil"/>
              <w:left w:val="nil"/>
              <w:bottom w:val="single" w:color="auto" w:sz="4" w:space="0"/>
              <w:right w:val="single" w:color="auto" w:sz="4" w:space="0"/>
            </w:tcBorders>
            <w:vAlign w:val="bottom"/>
          </w:tcPr>
          <w:p>
            <w:pPr>
              <w:jc w:val="center"/>
            </w:pPr>
          </w:p>
        </w:tc>
        <w:tc>
          <w:tcPr>
            <w:tcW w:w="2552" w:type="dxa"/>
            <w:gridSpan w:val="10"/>
            <w:tcBorders>
              <w:top w:val="nil"/>
              <w:left w:val="nil"/>
              <w:bottom w:val="single" w:color="auto" w:sz="4" w:space="0"/>
              <w:right w:val="single" w:color="auto" w:sz="4" w:space="0"/>
            </w:tcBorders>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7"/>
          <w:trHeight w:val="483" w:hRule="atLeast"/>
        </w:trPr>
        <w:tc>
          <w:tcPr>
            <w:tcW w:w="704" w:type="dxa"/>
            <w:gridSpan w:val="4"/>
            <w:vAlign w:val="center"/>
          </w:tcPr>
          <w:p/>
        </w:tc>
        <w:tc>
          <w:tcPr>
            <w:tcW w:w="709" w:type="dxa"/>
            <w:gridSpan w:val="6"/>
            <w:vAlign w:val="center"/>
          </w:tcPr>
          <w:p>
            <w:pPr>
              <w:jc w:val="center"/>
            </w:pPr>
          </w:p>
        </w:tc>
        <w:tc>
          <w:tcPr>
            <w:tcW w:w="2126" w:type="dxa"/>
            <w:gridSpan w:val="5"/>
            <w:vAlign w:val="center"/>
          </w:tcPr>
          <w:p>
            <w:pPr>
              <w:jc w:val="center"/>
            </w:pPr>
          </w:p>
        </w:tc>
        <w:tc>
          <w:tcPr>
            <w:tcW w:w="910" w:type="dxa"/>
            <w:gridSpan w:val="5"/>
            <w:vAlign w:val="center"/>
          </w:tcPr>
          <w:p>
            <w:pPr>
              <w:jc w:val="center"/>
            </w:pPr>
          </w:p>
        </w:tc>
        <w:tc>
          <w:tcPr>
            <w:tcW w:w="4306" w:type="dxa"/>
            <w:gridSpan w:val="14"/>
            <w:vAlign w:val="center"/>
          </w:tcPr>
          <w:p>
            <w:pPr>
              <w:jc w:val="center"/>
            </w:pPr>
          </w:p>
        </w:tc>
        <w:tc>
          <w:tcPr>
            <w:tcW w:w="8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7"/>
          <w:trHeight w:val="1309" w:hRule="atLeast"/>
        </w:trPr>
        <w:tc>
          <w:tcPr>
            <w:tcW w:w="704" w:type="dxa"/>
            <w:gridSpan w:val="4"/>
            <w:vMerge w:val="restart"/>
            <w:vAlign w:val="center"/>
          </w:tcPr>
          <w:p/>
        </w:tc>
        <w:tc>
          <w:tcPr>
            <w:tcW w:w="709" w:type="dxa"/>
            <w:gridSpan w:val="6"/>
            <w:vMerge w:val="restart"/>
            <w:vAlign w:val="center"/>
          </w:tcPr>
          <w:p>
            <w:pPr>
              <w:jc w:val="center"/>
            </w:pPr>
          </w:p>
        </w:tc>
        <w:tc>
          <w:tcPr>
            <w:tcW w:w="2126" w:type="dxa"/>
            <w:gridSpan w:val="5"/>
            <w:vAlign w:val="center"/>
          </w:tcPr>
          <w:p>
            <w:pPr>
              <w:jc w:val="center"/>
            </w:pPr>
          </w:p>
        </w:tc>
        <w:tc>
          <w:tcPr>
            <w:tcW w:w="910" w:type="dxa"/>
            <w:gridSpan w:val="5"/>
            <w:vAlign w:val="center"/>
          </w:tcPr>
          <w:p>
            <w:pPr>
              <w:jc w:val="center"/>
            </w:pPr>
          </w:p>
        </w:tc>
        <w:tc>
          <w:tcPr>
            <w:tcW w:w="4306" w:type="dxa"/>
            <w:gridSpan w:val="14"/>
            <w:vAlign w:val="center"/>
          </w:tcPr>
          <w:p>
            <w:pPr>
              <w:jc w:val="center"/>
            </w:pPr>
          </w:p>
        </w:tc>
        <w:tc>
          <w:tcPr>
            <w:tcW w:w="851"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7"/>
          <w:trHeight w:val="1305" w:hRule="atLeast"/>
        </w:trPr>
        <w:tc>
          <w:tcPr>
            <w:tcW w:w="704" w:type="dxa"/>
            <w:gridSpan w:val="4"/>
            <w:vMerge w:val="continue"/>
          </w:tcPr>
          <w:p/>
        </w:tc>
        <w:tc>
          <w:tcPr>
            <w:tcW w:w="709" w:type="dxa"/>
            <w:gridSpan w:val="6"/>
            <w:vMerge w:val="continue"/>
          </w:tcPr>
          <w:p>
            <w:pPr>
              <w:jc w:val="center"/>
            </w:pPr>
          </w:p>
        </w:tc>
        <w:tc>
          <w:tcPr>
            <w:tcW w:w="2126" w:type="dxa"/>
            <w:gridSpan w:val="5"/>
            <w:vAlign w:val="center"/>
          </w:tcPr>
          <w:p>
            <w:pPr>
              <w:jc w:val="center"/>
            </w:pPr>
          </w:p>
        </w:tc>
        <w:tc>
          <w:tcPr>
            <w:tcW w:w="910" w:type="dxa"/>
            <w:gridSpan w:val="5"/>
            <w:vAlign w:val="center"/>
          </w:tcPr>
          <w:p>
            <w:pPr>
              <w:jc w:val="center"/>
            </w:pPr>
          </w:p>
        </w:tc>
        <w:tc>
          <w:tcPr>
            <w:tcW w:w="4306" w:type="dxa"/>
            <w:gridSpan w:val="14"/>
            <w:vAlign w:val="center"/>
          </w:tcPr>
          <w:p>
            <w:pPr>
              <w:jc w:val="center"/>
            </w:pPr>
          </w:p>
        </w:tc>
        <w:tc>
          <w:tcPr>
            <w:tcW w:w="851"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7"/>
        </w:trPr>
        <w:tc>
          <w:tcPr>
            <w:tcW w:w="704" w:type="dxa"/>
            <w:gridSpan w:val="4"/>
            <w:vAlign w:val="center"/>
          </w:tcPr>
          <w:p/>
        </w:tc>
        <w:tc>
          <w:tcPr>
            <w:tcW w:w="709" w:type="dxa"/>
            <w:gridSpan w:val="6"/>
            <w:vAlign w:val="center"/>
          </w:tcPr>
          <w:p>
            <w:pPr>
              <w:jc w:val="center"/>
            </w:pPr>
          </w:p>
        </w:tc>
        <w:tc>
          <w:tcPr>
            <w:tcW w:w="2126" w:type="dxa"/>
            <w:gridSpan w:val="5"/>
            <w:vAlign w:val="center"/>
          </w:tcPr>
          <w:p>
            <w:pPr>
              <w:jc w:val="center"/>
            </w:pPr>
          </w:p>
        </w:tc>
        <w:tc>
          <w:tcPr>
            <w:tcW w:w="910" w:type="dxa"/>
            <w:gridSpan w:val="5"/>
            <w:vAlign w:val="center"/>
          </w:tcPr>
          <w:p>
            <w:pPr>
              <w:jc w:val="center"/>
            </w:pPr>
          </w:p>
        </w:tc>
        <w:tc>
          <w:tcPr>
            <w:tcW w:w="4306" w:type="dxa"/>
            <w:gridSpan w:val="14"/>
            <w:vAlign w:val="center"/>
          </w:tcPr>
          <w:p>
            <w:pPr>
              <w:jc w:val="center"/>
            </w:pPr>
          </w:p>
        </w:tc>
        <w:tc>
          <w:tcPr>
            <w:tcW w:w="851"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7"/>
        </w:trPr>
        <w:tc>
          <w:tcPr>
            <w:tcW w:w="704" w:type="dxa"/>
            <w:gridSpan w:val="4"/>
            <w:vAlign w:val="center"/>
          </w:tcPr>
          <w:p/>
        </w:tc>
        <w:tc>
          <w:tcPr>
            <w:tcW w:w="709" w:type="dxa"/>
            <w:gridSpan w:val="6"/>
            <w:vAlign w:val="center"/>
          </w:tcPr>
          <w:p>
            <w:pPr>
              <w:jc w:val="center"/>
            </w:pPr>
          </w:p>
        </w:tc>
        <w:tc>
          <w:tcPr>
            <w:tcW w:w="2126" w:type="dxa"/>
            <w:gridSpan w:val="5"/>
            <w:vAlign w:val="center"/>
          </w:tcPr>
          <w:p>
            <w:pPr>
              <w:jc w:val="center"/>
            </w:pPr>
          </w:p>
        </w:tc>
        <w:tc>
          <w:tcPr>
            <w:tcW w:w="910" w:type="dxa"/>
            <w:gridSpan w:val="5"/>
            <w:vAlign w:val="center"/>
          </w:tcPr>
          <w:p>
            <w:pPr>
              <w:jc w:val="center"/>
            </w:pPr>
          </w:p>
        </w:tc>
        <w:tc>
          <w:tcPr>
            <w:tcW w:w="4306" w:type="dxa"/>
            <w:gridSpan w:val="14"/>
            <w:vAlign w:val="center"/>
          </w:tcPr>
          <w:p>
            <w:pPr>
              <w:jc w:val="center"/>
            </w:pPr>
          </w:p>
        </w:tc>
        <w:tc>
          <w:tcPr>
            <w:tcW w:w="851"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7"/>
          <w:trHeight w:val="648" w:hRule="atLeast"/>
        </w:trPr>
        <w:tc>
          <w:tcPr>
            <w:tcW w:w="704" w:type="dxa"/>
            <w:gridSpan w:val="4"/>
            <w:vAlign w:val="center"/>
          </w:tcPr>
          <w:p/>
        </w:tc>
        <w:tc>
          <w:tcPr>
            <w:tcW w:w="709" w:type="dxa"/>
            <w:gridSpan w:val="6"/>
            <w:vAlign w:val="center"/>
          </w:tcPr>
          <w:p>
            <w:pPr>
              <w:jc w:val="center"/>
            </w:pPr>
          </w:p>
        </w:tc>
        <w:tc>
          <w:tcPr>
            <w:tcW w:w="2126" w:type="dxa"/>
            <w:gridSpan w:val="5"/>
            <w:vAlign w:val="center"/>
          </w:tcPr>
          <w:p>
            <w:pPr>
              <w:jc w:val="center"/>
            </w:pPr>
          </w:p>
        </w:tc>
        <w:tc>
          <w:tcPr>
            <w:tcW w:w="910" w:type="dxa"/>
            <w:gridSpan w:val="5"/>
            <w:vAlign w:val="center"/>
          </w:tcPr>
          <w:p>
            <w:pPr>
              <w:jc w:val="center"/>
            </w:pPr>
          </w:p>
        </w:tc>
        <w:tc>
          <w:tcPr>
            <w:tcW w:w="4306" w:type="dxa"/>
            <w:gridSpan w:val="14"/>
            <w:vAlign w:val="center"/>
          </w:tcPr>
          <w:p>
            <w:pPr>
              <w:jc w:val="center"/>
            </w:pPr>
          </w:p>
        </w:tc>
        <w:tc>
          <w:tcPr>
            <w:tcW w:w="851"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237" w:hRule="atLeast"/>
        </w:trPr>
        <w:tc>
          <w:tcPr>
            <w:tcW w:w="2802" w:type="dxa"/>
            <w:gridSpan w:val="13"/>
            <w:tcBorders>
              <w:top w:val="single" w:color="auto" w:sz="18" w:space="0"/>
              <w:left w:val="nil"/>
              <w:bottom w:val="double" w:color="auto" w:sz="4" w:space="0"/>
              <w:right w:val="double" w:color="auto" w:sz="4" w:space="0"/>
            </w:tcBorders>
            <w:vAlign w:val="center"/>
          </w:tcPr>
          <w:p/>
        </w:tc>
        <w:tc>
          <w:tcPr>
            <w:tcW w:w="3543" w:type="dxa"/>
            <w:gridSpan w:val="11"/>
            <w:tcBorders>
              <w:top w:val="single" w:color="auto" w:sz="18" w:space="0"/>
              <w:left w:val="double" w:color="auto" w:sz="4" w:space="0"/>
              <w:bottom w:val="double" w:color="auto" w:sz="4" w:space="0"/>
              <w:right w:val="single" w:color="auto" w:sz="4" w:space="0"/>
            </w:tcBorders>
            <w:vAlign w:val="center"/>
          </w:tcPr>
          <w:p>
            <w:pPr>
              <w:jc w:val="center"/>
            </w:pPr>
          </w:p>
        </w:tc>
        <w:tc>
          <w:tcPr>
            <w:tcW w:w="2177" w:type="dxa"/>
            <w:gridSpan w:val="10"/>
            <w:tcBorders>
              <w:top w:val="single" w:color="auto" w:sz="18" w:space="0"/>
              <w:left w:val="single" w:color="auto" w:sz="4" w:space="0"/>
              <w:bottom w:val="doub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03" w:hRule="atLeast"/>
        </w:trPr>
        <w:tc>
          <w:tcPr>
            <w:tcW w:w="2802" w:type="dxa"/>
            <w:gridSpan w:val="13"/>
            <w:vMerge w:val="restart"/>
            <w:tcBorders>
              <w:top w:val="double" w:color="auto" w:sz="4" w:space="0"/>
              <w:left w:val="nil"/>
              <w:right w:val="double" w:color="auto" w:sz="4" w:space="0"/>
            </w:tcBorders>
            <w:vAlign w:val="center"/>
          </w:tcPr>
          <w:p/>
        </w:tc>
        <w:tc>
          <w:tcPr>
            <w:tcW w:w="3543" w:type="dxa"/>
            <w:gridSpan w:val="11"/>
            <w:tcBorders>
              <w:top w:val="doub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doub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30"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294"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39"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40"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294"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90" w:hRule="atLeast"/>
        </w:trPr>
        <w:tc>
          <w:tcPr>
            <w:tcW w:w="2802" w:type="dxa"/>
            <w:gridSpan w:val="13"/>
            <w:vMerge w:val="continue"/>
            <w:tcBorders>
              <w:left w:val="nil"/>
              <w:bottom w:val="double" w:color="auto" w:sz="4" w:space="0"/>
              <w:right w:val="double" w:color="auto" w:sz="4" w:space="0"/>
            </w:tcBorders>
            <w:vAlign w:val="center"/>
          </w:tcPr>
          <w:p/>
        </w:tc>
        <w:tc>
          <w:tcPr>
            <w:tcW w:w="3543" w:type="dxa"/>
            <w:gridSpan w:val="11"/>
            <w:tcBorders>
              <w:top w:val="single" w:color="auto" w:sz="4" w:space="0"/>
              <w:left w:val="double" w:color="auto" w:sz="4" w:space="0"/>
              <w:bottom w:val="doub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doub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40" w:hRule="atLeast"/>
        </w:trPr>
        <w:tc>
          <w:tcPr>
            <w:tcW w:w="2802" w:type="dxa"/>
            <w:gridSpan w:val="13"/>
            <w:vMerge w:val="restart"/>
            <w:tcBorders>
              <w:top w:val="double" w:color="auto" w:sz="4" w:space="0"/>
              <w:left w:val="nil"/>
              <w:right w:val="double" w:color="auto" w:sz="4" w:space="0"/>
            </w:tcBorders>
            <w:vAlign w:val="center"/>
          </w:tcPr>
          <w:p/>
        </w:tc>
        <w:tc>
          <w:tcPr>
            <w:tcW w:w="3543" w:type="dxa"/>
            <w:gridSpan w:val="11"/>
            <w:tcBorders>
              <w:top w:val="doub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doub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294"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39" w:hRule="atLeast"/>
        </w:trPr>
        <w:tc>
          <w:tcPr>
            <w:tcW w:w="2802" w:type="dxa"/>
            <w:gridSpan w:val="13"/>
            <w:vMerge w:val="continue"/>
            <w:tcBorders>
              <w:left w:val="nil"/>
              <w:bottom w:val="double" w:color="auto" w:sz="4" w:space="0"/>
              <w:right w:val="double" w:color="auto" w:sz="4" w:space="0"/>
            </w:tcBorders>
            <w:vAlign w:val="center"/>
          </w:tcPr>
          <w:p/>
        </w:tc>
        <w:tc>
          <w:tcPr>
            <w:tcW w:w="3543" w:type="dxa"/>
            <w:gridSpan w:val="11"/>
            <w:tcBorders>
              <w:top w:val="single" w:color="auto" w:sz="4" w:space="0"/>
              <w:left w:val="double" w:color="auto" w:sz="4" w:space="0"/>
              <w:bottom w:val="doub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doub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40" w:hRule="atLeast"/>
        </w:trPr>
        <w:tc>
          <w:tcPr>
            <w:tcW w:w="2802" w:type="dxa"/>
            <w:gridSpan w:val="13"/>
            <w:vMerge w:val="restart"/>
            <w:tcBorders>
              <w:top w:val="double" w:color="auto" w:sz="4" w:space="0"/>
              <w:left w:val="nil"/>
              <w:right w:val="double" w:color="auto" w:sz="4" w:space="0"/>
            </w:tcBorders>
            <w:vAlign w:val="center"/>
          </w:tcPr>
          <w:p/>
        </w:tc>
        <w:tc>
          <w:tcPr>
            <w:tcW w:w="3543" w:type="dxa"/>
            <w:gridSpan w:val="11"/>
            <w:tcBorders>
              <w:top w:val="doub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doub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76"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76"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358"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284" w:hRule="atLeast"/>
        </w:trPr>
        <w:tc>
          <w:tcPr>
            <w:tcW w:w="2802" w:type="dxa"/>
            <w:gridSpan w:val="13"/>
            <w:vMerge w:val="continue"/>
            <w:tcBorders>
              <w:left w:val="nil"/>
              <w:right w:val="double" w:color="auto" w:sz="4" w:space="0"/>
            </w:tcBorders>
            <w:vAlign w:val="center"/>
          </w:tcPr>
          <w:p/>
        </w:tc>
        <w:tc>
          <w:tcPr>
            <w:tcW w:w="3543" w:type="dxa"/>
            <w:gridSpan w:val="11"/>
            <w:tcBorders>
              <w:top w:val="single" w:color="auto" w:sz="4" w:space="0"/>
              <w:left w:val="double" w:color="auto" w:sz="4" w:space="0"/>
              <w:bottom w:val="single" w:color="auto" w:sz="4" w:space="0"/>
              <w:right w:val="single" w:color="auto" w:sz="4" w:space="0"/>
            </w:tcBorders>
            <w:vAlign w:val="center"/>
          </w:tcPr>
          <w:p>
            <w:pPr>
              <w:jc w:val="center"/>
            </w:pPr>
          </w:p>
        </w:tc>
        <w:tc>
          <w:tcPr>
            <w:tcW w:w="2177" w:type="dxa"/>
            <w:gridSpan w:val="10"/>
            <w:tcBorders>
              <w:top w:val="single" w:color="auto" w:sz="4" w:space="0"/>
              <w:left w:val="single" w:color="auto" w:sz="4" w:space="0"/>
              <w:bottom w:val="single" w:color="auto" w:sz="4" w:space="0"/>
              <w:right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6"/>
          <w:gridAfter w:val="6"/>
          <w:trHeight w:val="531" w:hRule="atLeast"/>
        </w:trPr>
        <w:tc>
          <w:tcPr>
            <w:tcW w:w="2802" w:type="dxa"/>
            <w:gridSpan w:val="13"/>
            <w:tcBorders>
              <w:left w:val="nil"/>
              <w:bottom w:val="single" w:color="auto" w:sz="18" w:space="0"/>
              <w:right w:val="double" w:color="auto" w:sz="4" w:space="0"/>
            </w:tcBorders>
            <w:vAlign w:val="center"/>
          </w:tcPr>
          <w:p/>
        </w:tc>
        <w:tc>
          <w:tcPr>
            <w:tcW w:w="5720" w:type="dxa"/>
            <w:gridSpan w:val="21"/>
            <w:tcBorders>
              <w:top w:val="single" w:color="auto" w:sz="4" w:space="0"/>
              <w:left w:val="double" w:color="auto" w:sz="4" w:space="0"/>
              <w:bottom w:val="single" w:color="auto" w:sz="18" w:space="0"/>
              <w:right w:val="nil"/>
            </w:tcBorders>
            <w:vAlign w:val="center"/>
          </w:tcPr>
          <w:p>
            <w:pPr>
              <w:jc w:val="center"/>
            </w:pPr>
          </w:p>
        </w:tc>
      </w:tr>
    </w:tbl>
    <w:tbl>
      <w:tblPr>
        <w:tblStyle w:val="33"/>
        <w:tblpPr w:leftFromText="180" w:rightFromText="180" w:vertAnchor="text" w:horzAnchor="margin" w:tblpY="295"/>
        <w:tblOverlap w:val="never"/>
        <w:tblW w:w="8611" w:type="dxa"/>
        <w:tblInd w:w="0" w:type="dxa"/>
        <w:tblLayout w:type="fixed"/>
        <w:tblCellMar>
          <w:top w:w="0" w:type="dxa"/>
          <w:left w:w="108" w:type="dxa"/>
          <w:bottom w:w="0" w:type="dxa"/>
          <w:right w:w="108" w:type="dxa"/>
        </w:tblCellMar>
      </w:tblPr>
      <w:tblGrid>
        <w:gridCol w:w="1543"/>
        <w:gridCol w:w="2099"/>
        <w:gridCol w:w="1413"/>
        <w:gridCol w:w="2143"/>
        <w:gridCol w:w="1413"/>
      </w:tblGrid>
      <w:tr>
        <w:tblPrEx>
          <w:tblCellMar>
            <w:top w:w="0" w:type="dxa"/>
            <w:left w:w="108" w:type="dxa"/>
            <w:bottom w:w="0" w:type="dxa"/>
            <w:right w:w="108" w:type="dxa"/>
          </w:tblCellMar>
        </w:tblPrEx>
        <w:trPr>
          <w:trHeight w:val="1647"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205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bl>
    <w:p>
      <w:pPr>
        <w:pStyle w:val="3"/>
        <w:tabs>
          <w:tab w:val="clear" w:pos="3360"/>
        </w:tabs>
        <w:spacing w:before="312" w:after="156" w:line="276" w:lineRule="auto"/>
        <w:rPr>
          <w:b/>
          <w:sz w:val="24"/>
        </w:rPr>
      </w:pPr>
    </w:p>
    <w:sectPr>
      <w:pgSz w:w="11906" w:h="16838"/>
      <w:pgMar w:top="1440" w:right="1134" w:bottom="1440" w:left="1797" w:header="851" w:footer="992" w:gutter="0"/>
      <w:cols w:space="720" w:num="1"/>
      <w:docGrid w:type="lines" w:linePitch="312"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915172"/>
    </w:sdtPr>
    <w:sdtContent>
      <w:sdt>
        <w:sdtPr>
          <w:id w:val="1728636285"/>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58</w:t>
            </w:r>
            <w:r>
              <w:rPr>
                <w:b/>
                <w:bCs/>
                <w:sz w:val="24"/>
                <w:szCs w:val="24"/>
              </w:rPr>
              <w:fldChar w:fldCharType="end"/>
            </w:r>
          </w:p>
        </w:sdtContent>
      </w:sdt>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12" w:space="1"/>
      </w:pBdr>
      <w:jc w:val="both"/>
      <w:rPr>
        <w:rFonts w:ascii="宋体" w:hAnsi="宋体"/>
        <w:sz w:val="21"/>
        <w:szCs w:val="21"/>
      </w:rPr>
    </w:pPr>
    <w:r>
      <w:rPr>
        <w:rFonts w:hint="eastAsia"/>
        <w:sz w:val="21"/>
        <w:szCs w:val="21"/>
      </w:rPr>
      <w:t>四川外国语大学</w:t>
    </w:r>
    <w:r>
      <w:rPr>
        <w:rFonts w:hint="eastAsia" w:ascii="宋体" w:hAnsi="宋体"/>
        <w:sz w:val="21"/>
        <w:szCs w:val="21"/>
      </w:rPr>
      <w:t xml:space="preserve">                                        </w:t>
    </w:r>
    <w:r>
      <w:rPr>
        <w:rFonts w:hint="eastAsia"/>
        <w:sz w:val="21"/>
        <w:szCs w:val="21"/>
      </w:rPr>
      <w:t>学生食堂联合经营项目文件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410"/>
        </w:tabs>
        <w:ind w:left="1410" w:hanging="420"/>
      </w:pPr>
    </w:lvl>
    <w:lvl w:ilvl="1" w:tentative="0">
      <w:start w:val="1"/>
      <w:numFmt w:val="lowerLetter"/>
      <w:lvlText w:val="%2)"/>
      <w:lvlJc w:val="left"/>
      <w:pPr>
        <w:tabs>
          <w:tab w:val="left" w:pos="1830"/>
        </w:tabs>
        <w:ind w:left="1830" w:hanging="420"/>
      </w:p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1">
    <w:nsid w:val="00000006"/>
    <w:multiLevelType w:val="multilevel"/>
    <w:tmpl w:val="00000006"/>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singleLevel"/>
    <w:tmpl w:val="0000000C"/>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3">
    <w:nsid w:val="0000000E"/>
    <w:multiLevelType w:val="multilevel"/>
    <w:tmpl w:val="0000000E"/>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F"/>
    <w:multiLevelType w:val="singleLevel"/>
    <w:tmpl w:val="0000000F"/>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5">
    <w:nsid w:val="00000010"/>
    <w:multiLevelType w:val="multilevel"/>
    <w:tmpl w:val="00000010"/>
    <w:lvl w:ilvl="0" w:tentative="0">
      <w:start w:val="8"/>
      <w:numFmt w:val="decimal"/>
      <w:pStyle w:val="172"/>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1"/>
    <w:multiLevelType w:val="multilevel"/>
    <w:tmpl w:val="00000011"/>
    <w:lvl w:ilvl="0" w:tentative="0">
      <w:start w:val="1"/>
      <w:numFmt w:val="decimal"/>
      <w:pStyle w:val="21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singleLevel"/>
    <w:tmpl w:val="00000012"/>
    <w:lvl w:ilvl="0" w:tentative="0">
      <w:start w:val="1"/>
      <w:numFmt w:val="bullet"/>
      <w:pStyle w:val="12"/>
      <w:lvlText w:val=""/>
      <w:lvlJc w:val="left"/>
      <w:pPr>
        <w:tabs>
          <w:tab w:val="left" w:pos="1620"/>
        </w:tabs>
        <w:ind w:left="1620" w:hanging="360"/>
      </w:pPr>
      <w:rPr>
        <w:rFonts w:hint="default" w:ascii="Wingdings" w:hAnsi="Wingdings"/>
      </w:rPr>
    </w:lvl>
  </w:abstractNum>
  <w:abstractNum w:abstractNumId="8">
    <w:nsid w:val="00000013"/>
    <w:multiLevelType w:val="multilevel"/>
    <w:tmpl w:val="00000013"/>
    <w:lvl w:ilvl="0" w:tentative="0">
      <w:start w:val="1"/>
      <w:numFmt w:val="decimal"/>
      <w:pStyle w:val="175"/>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5"/>
    <w:multiLevelType w:val="singleLevel"/>
    <w:tmpl w:val="00000015"/>
    <w:lvl w:ilvl="0" w:tentative="0">
      <w:start w:val="1"/>
      <w:numFmt w:val="bullet"/>
      <w:pStyle w:val="15"/>
      <w:lvlText w:val=""/>
      <w:lvlJc w:val="left"/>
      <w:pPr>
        <w:tabs>
          <w:tab w:val="left" w:pos="1200"/>
        </w:tabs>
        <w:ind w:left="1200" w:hanging="360"/>
      </w:pPr>
      <w:rPr>
        <w:rFonts w:hint="default" w:ascii="Wingdings" w:hAnsi="Wingdings"/>
      </w:rPr>
    </w:lvl>
  </w:abstractNum>
  <w:abstractNum w:abstractNumId="10">
    <w:nsid w:val="00000016"/>
    <w:multiLevelType w:val="multilevel"/>
    <w:tmpl w:val="00000016"/>
    <w:lvl w:ilvl="0" w:tentative="0">
      <w:start w:val="1"/>
      <w:numFmt w:val="bullet"/>
      <w:pStyle w:val="94"/>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1">
    <w:nsid w:val="00000017"/>
    <w:multiLevelType w:val="multilevel"/>
    <w:tmpl w:val="00000017"/>
    <w:lvl w:ilvl="0" w:tentative="0">
      <w:start w:val="1"/>
      <w:numFmt w:val="bullet"/>
      <w:pStyle w:val="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8"/>
    <w:multiLevelType w:val="multilevel"/>
    <w:tmpl w:val="0000001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A"/>
    <w:multiLevelType w:val="multilevel"/>
    <w:tmpl w:val="0000001A"/>
    <w:lvl w:ilvl="0" w:tentative="0">
      <w:start w:val="1"/>
      <w:numFmt w:val="bullet"/>
      <w:pStyle w:val="20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C"/>
    <w:multiLevelType w:val="multilevel"/>
    <w:tmpl w:val="0000001C"/>
    <w:lvl w:ilvl="0" w:tentative="0">
      <w:start w:val="1"/>
      <w:numFmt w:val="decimal"/>
      <w:lvlText w:val="%1."/>
      <w:lvlJc w:val="left"/>
      <w:pPr>
        <w:tabs>
          <w:tab w:val="left" w:pos="1047"/>
        </w:tabs>
        <w:ind w:left="764" w:firstLine="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0000001D"/>
    <w:multiLevelType w:val="singleLevel"/>
    <w:tmpl w:val="0000001D"/>
    <w:lvl w:ilvl="0" w:tentative="0">
      <w:start w:val="1"/>
      <w:numFmt w:val="decimal"/>
      <w:pStyle w:val="168"/>
      <w:lvlText w:val="%1)"/>
      <w:lvlJc w:val="left"/>
      <w:pPr>
        <w:tabs>
          <w:tab w:val="left" w:pos="425"/>
        </w:tabs>
        <w:ind w:left="425" w:hanging="425"/>
      </w:pPr>
      <w:rPr>
        <w:rFonts w:hint="eastAsia"/>
      </w:rPr>
    </w:lvl>
  </w:abstractNum>
  <w:abstractNum w:abstractNumId="16">
    <w:nsid w:val="0000001E"/>
    <w:multiLevelType w:val="singleLevel"/>
    <w:tmpl w:val="0000001E"/>
    <w:lvl w:ilvl="0" w:tentative="0">
      <w:start w:val="1"/>
      <w:numFmt w:val="decimal"/>
      <w:pStyle w:val="174"/>
      <w:lvlText w:val="%1."/>
      <w:lvlJc w:val="left"/>
      <w:pPr>
        <w:tabs>
          <w:tab w:val="left" w:pos="780"/>
        </w:tabs>
        <w:ind w:left="780" w:hanging="360"/>
      </w:pPr>
    </w:lvl>
  </w:abstractNum>
  <w:abstractNum w:abstractNumId="17">
    <w:nsid w:val="1F036CCC"/>
    <w:multiLevelType w:val="multilevel"/>
    <w:tmpl w:val="1F036C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038120F"/>
    <w:multiLevelType w:val="multilevel"/>
    <w:tmpl w:val="3038120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460EFA4F"/>
    <w:multiLevelType w:val="singleLevel"/>
    <w:tmpl w:val="460EFA4F"/>
    <w:lvl w:ilvl="0" w:tentative="0">
      <w:start w:val="7"/>
      <w:numFmt w:val="chineseCounting"/>
      <w:suff w:val="nothing"/>
      <w:lvlText w:val="（%1）"/>
      <w:lvlJc w:val="left"/>
      <w:rPr>
        <w:rFonts w:hint="eastAsia"/>
      </w:rPr>
    </w:lvl>
  </w:abstractNum>
  <w:abstractNum w:abstractNumId="20">
    <w:nsid w:val="558EC919"/>
    <w:multiLevelType w:val="singleLevel"/>
    <w:tmpl w:val="558EC919"/>
    <w:lvl w:ilvl="0" w:tentative="0">
      <w:start w:val="6"/>
      <w:numFmt w:val="chineseCounting"/>
      <w:suff w:val="nothing"/>
      <w:lvlText w:val="%1、"/>
      <w:lvlJc w:val="left"/>
    </w:lvl>
  </w:abstractNum>
  <w:abstractNum w:abstractNumId="21">
    <w:nsid w:val="558EC933"/>
    <w:multiLevelType w:val="singleLevel"/>
    <w:tmpl w:val="558EC933"/>
    <w:lvl w:ilvl="0" w:tentative="0">
      <w:start w:val="8"/>
      <w:numFmt w:val="chineseCounting"/>
      <w:suff w:val="nothing"/>
      <w:lvlText w:val="%1、"/>
      <w:lvlJc w:val="left"/>
    </w:lvl>
  </w:abstractNum>
  <w:abstractNum w:abstractNumId="22">
    <w:nsid w:val="5D595B79"/>
    <w:multiLevelType w:val="multilevel"/>
    <w:tmpl w:val="5D595B79"/>
    <w:lvl w:ilvl="0" w:tentative="0">
      <w:start w:val="1"/>
      <w:numFmt w:val="japaneseCounting"/>
      <w:lvlText w:val="%1、"/>
      <w:lvlJc w:val="left"/>
      <w:pPr>
        <w:ind w:left="992" w:hanging="51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3">
    <w:nsid w:val="76863AAD"/>
    <w:multiLevelType w:val="multilevel"/>
    <w:tmpl w:val="76863AAD"/>
    <w:lvl w:ilvl="0" w:tentative="0">
      <w:start w:val="6"/>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898500E"/>
    <w:multiLevelType w:val="singleLevel"/>
    <w:tmpl w:val="7898500E"/>
    <w:lvl w:ilvl="0" w:tentative="0">
      <w:start w:val="2"/>
      <w:numFmt w:val="chineseCounting"/>
      <w:suff w:val="nothing"/>
      <w:lvlText w:val="%1、"/>
      <w:lvlJc w:val="left"/>
      <w:rPr>
        <w:rFonts w:hint="eastAsia"/>
      </w:rPr>
    </w:lvl>
  </w:abstractNum>
  <w:num w:numId="1">
    <w:abstractNumId w:val="12"/>
  </w:num>
  <w:num w:numId="2">
    <w:abstractNumId w:val="7"/>
  </w:num>
  <w:num w:numId="3">
    <w:abstractNumId w:val="9"/>
  </w:num>
  <w:num w:numId="4">
    <w:abstractNumId w:val="2"/>
  </w:num>
  <w:num w:numId="5">
    <w:abstractNumId w:val="10"/>
  </w:num>
  <w:num w:numId="6">
    <w:abstractNumId w:val="11"/>
  </w:num>
  <w:num w:numId="7">
    <w:abstractNumId w:val="1"/>
  </w:num>
  <w:num w:numId="8">
    <w:abstractNumId w:val="3"/>
  </w:num>
  <w:num w:numId="9">
    <w:abstractNumId w:val="4"/>
  </w:num>
  <w:num w:numId="10">
    <w:abstractNumId w:val="5"/>
  </w:num>
  <w:num w:numId="11">
    <w:abstractNumId w:val="15"/>
  </w:num>
  <w:num w:numId="12">
    <w:abstractNumId w:val="16"/>
  </w:num>
  <w:num w:numId="13">
    <w:abstractNumId w:val="8"/>
  </w:num>
  <w:num w:numId="14">
    <w:abstractNumId w:val="13"/>
  </w:num>
  <w:num w:numId="15">
    <w:abstractNumId w:val="6"/>
  </w:num>
  <w:num w:numId="16">
    <w:abstractNumId w:val="22"/>
  </w:num>
  <w:num w:numId="17">
    <w:abstractNumId w:val="23"/>
  </w:num>
  <w:num w:numId="18">
    <w:abstractNumId w:val="17"/>
  </w:num>
  <w:num w:numId="19">
    <w:abstractNumId w:val="24"/>
  </w:num>
  <w:num w:numId="20">
    <w:abstractNumId w:val="19"/>
  </w:num>
  <w:num w:numId="21">
    <w:abstractNumId w:val="18"/>
  </w:num>
  <w:num w:numId="22">
    <w:abstractNumId w:val="14"/>
  </w:num>
  <w:num w:numId="23">
    <w:abstractNumId w:val="0"/>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YWNhZmYyMmYzMmJkMjVlNjY3ODRjZDI1NzlkZWQifQ=="/>
  </w:docVars>
  <w:rsids>
    <w:rsidRoot w:val="000E7C85"/>
    <w:rsid w:val="00002168"/>
    <w:rsid w:val="00003454"/>
    <w:rsid w:val="00075DA7"/>
    <w:rsid w:val="0009235B"/>
    <w:rsid w:val="0009350B"/>
    <w:rsid w:val="0009727E"/>
    <w:rsid w:val="000E47E2"/>
    <w:rsid w:val="000E7C85"/>
    <w:rsid w:val="00142799"/>
    <w:rsid w:val="00174BEE"/>
    <w:rsid w:val="00176B54"/>
    <w:rsid w:val="001A0C07"/>
    <w:rsid w:val="001C3310"/>
    <w:rsid w:val="001D42D1"/>
    <w:rsid w:val="00216A01"/>
    <w:rsid w:val="002176A0"/>
    <w:rsid w:val="00263D87"/>
    <w:rsid w:val="002A4257"/>
    <w:rsid w:val="002B7A46"/>
    <w:rsid w:val="00331889"/>
    <w:rsid w:val="00364271"/>
    <w:rsid w:val="0038201B"/>
    <w:rsid w:val="003952C8"/>
    <w:rsid w:val="00396E84"/>
    <w:rsid w:val="003A027E"/>
    <w:rsid w:val="003A3BEA"/>
    <w:rsid w:val="003B01B2"/>
    <w:rsid w:val="003B0BC9"/>
    <w:rsid w:val="003F210A"/>
    <w:rsid w:val="004441F9"/>
    <w:rsid w:val="004555E1"/>
    <w:rsid w:val="00463E8B"/>
    <w:rsid w:val="004A188E"/>
    <w:rsid w:val="004C0780"/>
    <w:rsid w:val="004E7CE7"/>
    <w:rsid w:val="00505459"/>
    <w:rsid w:val="005429FE"/>
    <w:rsid w:val="005B5BF5"/>
    <w:rsid w:val="005C76B4"/>
    <w:rsid w:val="005F1DFF"/>
    <w:rsid w:val="005F42DD"/>
    <w:rsid w:val="005F7DA8"/>
    <w:rsid w:val="006019E6"/>
    <w:rsid w:val="00657BC6"/>
    <w:rsid w:val="006632AC"/>
    <w:rsid w:val="006E7D22"/>
    <w:rsid w:val="00716726"/>
    <w:rsid w:val="00746FB0"/>
    <w:rsid w:val="007A6DA9"/>
    <w:rsid w:val="007E104B"/>
    <w:rsid w:val="007F21C6"/>
    <w:rsid w:val="00813A0B"/>
    <w:rsid w:val="008A196D"/>
    <w:rsid w:val="008D17AD"/>
    <w:rsid w:val="008F26AE"/>
    <w:rsid w:val="009012F3"/>
    <w:rsid w:val="00915665"/>
    <w:rsid w:val="00946BF3"/>
    <w:rsid w:val="00951BCE"/>
    <w:rsid w:val="00955271"/>
    <w:rsid w:val="00A6641A"/>
    <w:rsid w:val="00AA13ED"/>
    <w:rsid w:val="00B44D25"/>
    <w:rsid w:val="00B77A2D"/>
    <w:rsid w:val="00BA04C2"/>
    <w:rsid w:val="00BB4736"/>
    <w:rsid w:val="00BE52A0"/>
    <w:rsid w:val="00BF3A37"/>
    <w:rsid w:val="00C371A8"/>
    <w:rsid w:val="00C417BD"/>
    <w:rsid w:val="00CC0921"/>
    <w:rsid w:val="00CC5B4D"/>
    <w:rsid w:val="00CD0166"/>
    <w:rsid w:val="00CE0C7C"/>
    <w:rsid w:val="00CF0B22"/>
    <w:rsid w:val="00D123B8"/>
    <w:rsid w:val="00D2073E"/>
    <w:rsid w:val="00D40A7C"/>
    <w:rsid w:val="00D509F0"/>
    <w:rsid w:val="00D60C88"/>
    <w:rsid w:val="00DA45DA"/>
    <w:rsid w:val="00DC6A81"/>
    <w:rsid w:val="00DF72CA"/>
    <w:rsid w:val="00E25446"/>
    <w:rsid w:val="00E27879"/>
    <w:rsid w:val="00E2794A"/>
    <w:rsid w:val="00E541E6"/>
    <w:rsid w:val="00E54EC5"/>
    <w:rsid w:val="00E641BD"/>
    <w:rsid w:val="00E815EB"/>
    <w:rsid w:val="00EB0B9B"/>
    <w:rsid w:val="00FA1C24"/>
    <w:rsid w:val="00FD501C"/>
    <w:rsid w:val="00FE0A26"/>
    <w:rsid w:val="00FF24DA"/>
    <w:rsid w:val="00FF4F9C"/>
    <w:rsid w:val="05ED01D7"/>
    <w:rsid w:val="0636392C"/>
    <w:rsid w:val="07832BA1"/>
    <w:rsid w:val="08966BEA"/>
    <w:rsid w:val="09580B03"/>
    <w:rsid w:val="0D786F20"/>
    <w:rsid w:val="0E323688"/>
    <w:rsid w:val="0FED59A3"/>
    <w:rsid w:val="15DD5B72"/>
    <w:rsid w:val="17E86A50"/>
    <w:rsid w:val="1DAB6DAE"/>
    <w:rsid w:val="1E6F5D9F"/>
    <w:rsid w:val="228F6446"/>
    <w:rsid w:val="25205A7B"/>
    <w:rsid w:val="26B565BF"/>
    <w:rsid w:val="2B253DEB"/>
    <w:rsid w:val="2C536736"/>
    <w:rsid w:val="314678B6"/>
    <w:rsid w:val="3148766A"/>
    <w:rsid w:val="31EB11BF"/>
    <w:rsid w:val="33900270"/>
    <w:rsid w:val="38A722E3"/>
    <w:rsid w:val="38B95B73"/>
    <w:rsid w:val="3AA0523C"/>
    <w:rsid w:val="406B3144"/>
    <w:rsid w:val="43A15B81"/>
    <w:rsid w:val="4502692F"/>
    <w:rsid w:val="45941E41"/>
    <w:rsid w:val="473867FC"/>
    <w:rsid w:val="481132D5"/>
    <w:rsid w:val="4B7615CC"/>
    <w:rsid w:val="4E5C1022"/>
    <w:rsid w:val="5076566A"/>
    <w:rsid w:val="509B4BDF"/>
    <w:rsid w:val="52C553E8"/>
    <w:rsid w:val="55182ABF"/>
    <w:rsid w:val="57B10631"/>
    <w:rsid w:val="585B273D"/>
    <w:rsid w:val="618B3170"/>
    <w:rsid w:val="62BB4112"/>
    <w:rsid w:val="68FB5BB0"/>
    <w:rsid w:val="70B2124A"/>
    <w:rsid w:val="711E3488"/>
    <w:rsid w:val="717073AA"/>
    <w:rsid w:val="71D55997"/>
    <w:rsid w:val="79085C8C"/>
    <w:rsid w:val="79D46775"/>
    <w:rsid w:val="7A4A24F3"/>
    <w:rsid w:val="7B3B0A60"/>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3">
    <w:name w:val="heading 2"/>
    <w:basedOn w:val="1"/>
    <w:next w:val="1"/>
    <w:link w:val="46"/>
    <w:qFormat/>
    <w:uiPriority w:val="0"/>
    <w:pPr>
      <w:keepLines/>
      <w:tabs>
        <w:tab w:val="left" w:pos="3360"/>
      </w:tabs>
      <w:adjustRightInd w:val="0"/>
      <w:spacing w:line="360" w:lineRule="auto"/>
      <w:outlineLvl w:val="1"/>
    </w:pPr>
    <w:rPr>
      <w:rFonts w:ascii="宋体" w:hAnsi="宋体" w:eastAsia="宋体" w:cs="Times New Roman"/>
      <w:sz w:val="28"/>
      <w:szCs w:val="20"/>
    </w:rPr>
  </w:style>
  <w:style w:type="paragraph" w:styleId="4">
    <w:name w:val="heading 3"/>
    <w:basedOn w:val="1"/>
    <w:next w:val="1"/>
    <w:link w:val="47"/>
    <w:qFormat/>
    <w:uiPriority w:val="0"/>
    <w:pPr>
      <w:keepNext/>
      <w:keepLines/>
      <w:spacing w:before="260" w:after="260" w:line="415" w:lineRule="auto"/>
      <w:jc w:val="center"/>
      <w:outlineLvl w:val="2"/>
    </w:pPr>
    <w:rPr>
      <w:rFonts w:ascii="Times New Roman" w:hAnsi="Times New Roman" w:eastAsia="宋体" w:cs="Times New Roman"/>
      <w:b/>
      <w:sz w:val="44"/>
      <w:szCs w:val="20"/>
    </w:rPr>
  </w:style>
  <w:style w:type="paragraph" w:styleId="5">
    <w:name w:val="heading 4"/>
    <w:basedOn w:val="1"/>
    <w:next w:val="1"/>
    <w:link w:val="48"/>
    <w:qFormat/>
    <w:uiPriority w:val="0"/>
    <w:pPr>
      <w:keepNext/>
      <w:keepLines/>
      <w:numPr>
        <w:ilvl w:val="0"/>
        <w:numId w:val="1"/>
      </w:numPr>
      <w:spacing w:before="560" w:after="290" w:line="377" w:lineRule="auto"/>
      <w:outlineLvl w:val="3"/>
    </w:pPr>
    <w:rPr>
      <w:rFonts w:ascii="Arial" w:hAnsi="Arial" w:eastAsia="黑体" w:cs="Times New Roman"/>
      <w:b/>
      <w:sz w:val="28"/>
      <w:szCs w:val="20"/>
    </w:rPr>
  </w:style>
  <w:style w:type="paragraph" w:styleId="6">
    <w:name w:val="heading 5"/>
    <w:basedOn w:val="1"/>
    <w:next w:val="1"/>
    <w:link w:val="49"/>
    <w:qFormat/>
    <w:uiPriority w:val="0"/>
    <w:pPr>
      <w:keepNext/>
      <w:keepLines/>
      <w:tabs>
        <w:tab w:val="left" w:pos="2551"/>
      </w:tabs>
      <w:spacing w:before="280" w:after="290" w:line="374"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50"/>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cs="Times New Roman"/>
      <w:b/>
      <w:sz w:val="24"/>
      <w:szCs w:val="20"/>
    </w:rPr>
  </w:style>
  <w:style w:type="paragraph" w:styleId="8">
    <w:name w:val="heading 7"/>
    <w:basedOn w:val="1"/>
    <w:next w:val="1"/>
    <w:link w:val="5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52"/>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cs="Times New Roman"/>
      <w:b/>
      <w:sz w:val="24"/>
      <w:szCs w:val="20"/>
    </w:rPr>
  </w:style>
  <w:style w:type="paragraph" w:styleId="10">
    <w:name w:val="heading 9"/>
    <w:basedOn w:val="1"/>
    <w:next w:val="1"/>
    <w:link w:val="53"/>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cs="Times New Roman"/>
      <w:b/>
      <w:sz w:val="24"/>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ind w:left="1260"/>
    </w:pPr>
    <w:rPr>
      <w:rFonts w:ascii="Times New Roman" w:hAnsi="Times New Roman" w:eastAsia="宋体" w:cs="Times New Roman"/>
      <w:lang w:val="en-US" w:eastAsia="zh-CN" w:bidi="ar-SA"/>
    </w:rPr>
  </w:style>
  <w:style w:type="paragraph" w:styleId="12">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3">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4">
    <w:name w:val="annotation text"/>
    <w:basedOn w:val="1"/>
    <w:link w:val="54"/>
    <w:qFormat/>
    <w:uiPriority w:val="0"/>
    <w:pPr>
      <w:widowControl/>
      <w:tabs>
        <w:tab w:val="left" w:pos="1134"/>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styleId="15">
    <w:name w:val="List Bullet 3"/>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16">
    <w:name w:val="Body Text"/>
    <w:basedOn w:val="1"/>
    <w:link w:val="55"/>
    <w:qFormat/>
    <w:uiPriority w:val="0"/>
    <w:rPr>
      <w:rFonts w:ascii="仿宋_GB2312" w:hAnsi="Times New Roman" w:eastAsia="仿宋_GB2312" w:cs="Times New Roman"/>
      <w:sz w:val="32"/>
      <w:szCs w:val="20"/>
    </w:rPr>
  </w:style>
  <w:style w:type="paragraph" w:styleId="17">
    <w:name w:val="List Bullet 2"/>
    <w:basedOn w:val="1"/>
    <w:qFormat/>
    <w:uiPriority w:val="0"/>
    <w:pPr>
      <w:numPr>
        <w:ilvl w:val="0"/>
        <w:numId w:val="4"/>
      </w:numPr>
      <w:adjustRightInd w:val="0"/>
      <w:snapToGrid w:val="0"/>
      <w:spacing w:line="360" w:lineRule="auto"/>
    </w:pPr>
    <w:rPr>
      <w:rFonts w:ascii="Times New Roman" w:hAnsi="Times New Roman" w:eastAsia="宋体" w:cs="Times New Roman"/>
      <w:sz w:val="24"/>
      <w:szCs w:val="20"/>
    </w:rPr>
  </w:style>
  <w:style w:type="paragraph" w:styleId="18">
    <w:name w:val="toc 5"/>
    <w:next w:val="1"/>
    <w:qFormat/>
    <w:uiPriority w:val="0"/>
    <w:pPr>
      <w:ind w:left="840"/>
    </w:pPr>
    <w:rPr>
      <w:rFonts w:ascii="Times New Roman" w:hAnsi="Times New Roman" w:eastAsia="宋体" w:cs="Times New Roman"/>
      <w:lang w:val="en-US" w:eastAsia="zh-CN" w:bidi="ar-SA"/>
    </w:rPr>
  </w:style>
  <w:style w:type="paragraph" w:styleId="19">
    <w:name w:val="toc 3"/>
    <w:next w:val="1"/>
    <w:qFormat/>
    <w:uiPriority w:val="0"/>
    <w:pPr>
      <w:ind w:left="420"/>
    </w:pPr>
    <w:rPr>
      <w:rFonts w:ascii="Times New Roman" w:hAnsi="Times New Roman" w:eastAsia="宋体" w:cs="Times New Roman"/>
      <w:lang w:val="en-US" w:eastAsia="zh-CN" w:bidi="ar-SA"/>
    </w:rPr>
  </w:style>
  <w:style w:type="paragraph" w:styleId="20">
    <w:name w:val="toc 8"/>
    <w:next w:val="1"/>
    <w:qFormat/>
    <w:uiPriority w:val="0"/>
    <w:pPr>
      <w:ind w:left="1470"/>
    </w:pPr>
    <w:rPr>
      <w:rFonts w:ascii="Times New Roman" w:hAnsi="Times New Roman" w:eastAsia="宋体" w:cs="Times New Roman"/>
      <w:lang w:val="en-US" w:eastAsia="zh-CN" w:bidi="ar-SA"/>
    </w:rPr>
  </w:style>
  <w:style w:type="paragraph" w:styleId="21">
    <w:name w:val="Balloon Text"/>
    <w:basedOn w:val="1"/>
    <w:link w:val="56"/>
    <w:qFormat/>
    <w:uiPriority w:val="0"/>
    <w:rPr>
      <w:rFonts w:ascii="Times New Roman" w:hAnsi="Times New Roman" w:eastAsia="宋体" w:cs="Times New Roman"/>
      <w:sz w:val="18"/>
      <w:szCs w:val="20"/>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next w:val="1"/>
    <w:qFormat/>
    <w:uiPriority w:val="39"/>
    <w:pPr>
      <w:spacing w:beforeLines="38"/>
    </w:pPr>
    <w:rPr>
      <w:rFonts w:ascii="Times New Roman" w:hAnsi="Times New Roman" w:eastAsia="宋体" w:cs="Times New Roman"/>
      <w:b/>
      <w:bCs/>
      <w:i/>
      <w:iCs/>
      <w:sz w:val="24"/>
      <w:lang w:val="en-US" w:eastAsia="zh-CN" w:bidi="ar-SA"/>
    </w:rPr>
  </w:style>
  <w:style w:type="paragraph" w:styleId="25">
    <w:name w:val="toc 4"/>
    <w:next w:val="1"/>
    <w:qFormat/>
    <w:uiPriority w:val="0"/>
    <w:pPr>
      <w:ind w:left="630"/>
    </w:pPr>
    <w:rPr>
      <w:rFonts w:ascii="Times New Roman" w:hAnsi="Times New Roman" w:eastAsia="宋体" w:cs="Times New Roman"/>
      <w:lang w:val="en-US" w:eastAsia="zh-CN" w:bidi="ar-SA"/>
    </w:rPr>
  </w:style>
  <w:style w:type="paragraph" w:styleId="26">
    <w:name w:val="Subtitle"/>
    <w:basedOn w:val="1"/>
    <w:next w:val="1"/>
    <w:link w:val="244"/>
    <w:qFormat/>
    <w:uiPriority w:val="11"/>
    <w:pPr>
      <w:spacing w:before="240" w:after="60" w:line="312" w:lineRule="auto"/>
      <w:jc w:val="center"/>
      <w:outlineLvl w:val="1"/>
    </w:pPr>
    <w:rPr>
      <w:b/>
      <w:bCs/>
      <w:kern w:val="28"/>
      <w:sz w:val="32"/>
      <w:szCs w:val="32"/>
    </w:rPr>
  </w:style>
  <w:style w:type="paragraph" w:styleId="27">
    <w:name w:val="footnote text"/>
    <w:basedOn w:val="1"/>
    <w:link w:val="57"/>
    <w:qFormat/>
    <w:uiPriority w:val="0"/>
    <w:pPr>
      <w:spacing w:line="360" w:lineRule="auto"/>
    </w:pPr>
    <w:rPr>
      <w:rFonts w:ascii="Times New Roman" w:hAnsi="Times New Roman" w:eastAsia="宋体" w:cs="Times New Roman"/>
      <w:sz w:val="18"/>
      <w:szCs w:val="20"/>
    </w:rPr>
  </w:style>
  <w:style w:type="paragraph" w:styleId="28">
    <w:name w:val="toc 6"/>
    <w:next w:val="1"/>
    <w:qFormat/>
    <w:uiPriority w:val="0"/>
    <w:pPr>
      <w:ind w:left="1050"/>
    </w:pPr>
    <w:rPr>
      <w:rFonts w:ascii="Times New Roman" w:hAnsi="Times New Roman" w:eastAsia="宋体" w:cs="Times New Roman"/>
      <w:lang w:val="en-US" w:eastAsia="zh-CN" w:bidi="ar-SA"/>
    </w:rPr>
  </w:style>
  <w:style w:type="paragraph" w:styleId="29">
    <w:name w:val="toc 2"/>
    <w:next w:val="1"/>
    <w:qFormat/>
    <w:uiPriority w:val="39"/>
    <w:pPr>
      <w:spacing w:beforeLines="38"/>
      <w:ind w:left="210"/>
    </w:pPr>
    <w:rPr>
      <w:rFonts w:ascii="Times New Roman" w:hAnsi="Times New Roman" w:eastAsia="宋体" w:cs="Times New Roman"/>
      <w:b/>
      <w:bCs/>
      <w:sz w:val="22"/>
      <w:szCs w:val="22"/>
      <w:lang w:val="en-US" w:eastAsia="zh-CN" w:bidi="ar-SA"/>
    </w:rPr>
  </w:style>
  <w:style w:type="paragraph" w:styleId="30">
    <w:name w:val="toc 9"/>
    <w:next w:val="1"/>
    <w:qFormat/>
    <w:uiPriority w:val="0"/>
    <w:pPr>
      <w:ind w:left="1680"/>
    </w:pPr>
    <w:rPr>
      <w:rFonts w:ascii="Times New Roman" w:hAnsi="Times New Roman" w:eastAsia="宋体" w:cs="Times New Roman"/>
      <w:lang w:val="en-US" w:eastAsia="zh-CN" w:bidi="ar-SA"/>
    </w:rPr>
  </w:style>
  <w:style w:type="paragraph" w:styleId="31">
    <w:name w:val="Title"/>
    <w:basedOn w:val="1"/>
    <w:link w:val="58"/>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32">
    <w:name w:val="annotation subject"/>
    <w:basedOn w:val="14"/>
    <w:next w:val="14"/>
    <w:link w:val="245"/>
    <w:semiHidden/>
    <w:unhideWhenUsed/>
    <w:qFormat/>
    <w:uiPriority w:val="99"/>
    <w:pPr>
      <w:widowControl w:val="0"/>
      <w:tabs>
        <w:tab w:val="clear" w:pos="1134"/>
      </w:tabs>
      <w:adjustRightInd/>
      <w:snapToGrid/>
      <w:spacing w:line="240" w:lineRule="auto"/>
    </w:pPr>
    <w:rPr>
      <w:rFonts w:asciiTheme="minorHAnsi" w:hAnsiTheme="minorHAnsi" w:eastAsiaTheme="minorEastAsia" w:cstheme="minorBidi"/>
      <w:b/>
      <w:bCs/>
      <w:kern w:val="2"/>
      <w:sz w:val="21"/>
      <w:szCs w:val="22"/>
      <w:lang w:eastAsia="zh-CN"/>
    </w:rPr>
  </w:style>
  <w:style w:type="table" w:styleId="34">
    <w:name w:val="Table Grid"/>
    <w:basedOn w:val="3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unhideWhenUsed/>
    <w:qFormat/>
    <w:uiPriority w:val="0"/>
  </w:style>
  <w:style w:type="character" w:styleId="38">
    <w:name w:val="FollowedHyperlink"/>
    <w:qFormat/>
    <w:uiPriority w:val="0"/>
    <w:rPr>
      <w:color w:val="800080"/>
      <w:u w:val="single"/>
    </w:rPr>
  </w:style>
  <w:style w:type="character" w:styleId="39">
    <w:name w:val="Emphasis"/>
    <w:qFormat/>
    <w:uiPriority w:val="0"/>
    <w:rPr>
      <w:i/>
    </w:rPr>
  </w:style>
  <w:style w:type="character" w:styleId="40">
    <w:name w:val="Hyperlink"/>
    <w:qFormat/>
    <w:uiPriority w:val="99"/>
    <w:rPr>
      <w:color w:val="0000FF"/>
      <w:u w:val="single"/>
    </w:rPr>
  </w:style>
  <w:style w:type="character" w:styleId="41">
    <w:name w:val="annotation reference"/>
    <w:unhideWhenUsed/>
    <w:qFormat/>
    <w:uiPriority w:val="0"/>
    <w:rPr>
      <w:sz w:val="21"/>
      <w:szCs w:val="21"/>
    </w:rPr>
  </w:style>
  <w:style w:type="character" w:styleId="42">
    <w:name w:val="footnote reference"/>
    <w:qFormat/>
    <w:uiPriority w:val="0"/>
    <w:rPr>
      <w:position w:val="6"/>
      <w:sz w:val="14"/>
      <w:vertAlign w:val="superscript"/>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2"/>
    <w:qFormat/>
    <w:uiPriority w:val="99"/>
    <w:rPr>
      <w:sz w:val="18"/>
      <w:szCs w:val="18"/>
    </w:rPr>
  </w:style>
  <w:style w:type="character" w:customStyle="1" w:styleId="45">
    <w:name w:val="标题 1 字符"/>
    <w:basedOn w:val="35"/>
    <w:link w:val="2"/>
    <w:qFormat/>
    <w:uiPriority w:val="0"/>
    <w:rPr>
      <w:rFonts w:ascii="Times New Roman" w:hAnsi="Times New Roman" w:eastAsia="黑体" w:cs="Times New Roman"/>
      <w:sz w:val="44"/>
      <w:szCs w:val="20"/>
    </w:rPr>
  </w:style>
  <w:style w:type="character" w:customStyle="1" w:styleId="46">
    <w:name w:val="标题 2 字符"/>
    <w:basedOn w:val="35"/>
    <w:link w:val="3"/>
    <w:qFormat/>
    <w:uiPriority w:val="0"/>
    <w:rPr>
      <w:rFonts w:ascii="宋体" w:hAnsi="宋体" w:eastAsia="宋体" w:cs="Times New Roman"/>
      <w:sz w:val="28"/>
      <w:szCs w:val="20"/>
    </w:rPr>
  </w:style>
  <w:style w:type="character" w:customStyle="1" w:styleId="47">
    <w:name w:val="标题 3 字符"/>
    <w:basedOn w:val="35"/>
    <w:link w:val="4"/>
    <w:qFormat/>
    <w:uiPriority w:val="0"/>
    <w:rPr>
      <w:rFonts w:ascii="Times New Roman" w:hAnsi="Times New Roman" w:eastAsia="宋体" w:cs="Times New Roman"/>
      <w:b/>
      <w:sz w:val="44"/>
      <w:szCs w:val="20"/>
    </w:rPr>
  </w:style>
  <w:style w:type="character" w:customStyle="1" w:styleId="48">
    <w:name w:val="标题 4 字符"/>
    <w:basedOn w:val="35"/>
    <w:link w:val="5"/>
    <w:qFormat/>
    <w:uiPriority w:val="0"/>
    <w:rPr>
      <w:rFonts w:ascii="Arial" w:hAnsi="Arial" w:eastAsia="黑体" w:cs="Times New Roman"/>
      <w:b/>
      <w:sz w:val="28"/>
      <w:szCs w:val="20"/>
    </w:rPr>
  </w:style>
  <w:style w:type="character" w:customStyle="1" w:styleId="49">
    <w:name w:val="标题 5 字符"/>
    <w:basedOn w:val="35"/>
    <w:link w:val="6"/>
    <w:qFormat/>
    <w:uiPriority w:val="0"/>
    <w:rPr>
      <w:rFonts w:ascii="Times New Roman" w:hAnsi="Times New Roman" w:eastAsia="宋体" w:cs="Times New Roman"/>
      <w:b/>
      <w:sz w:val="28"/>
      <w:szCs w:val="20"/>
    </w:rPr>
  </w:style>
  <w:style w:type="character" w:customStyle="1" w:styleId="50">
    <w:name w:val="标题 6 字符"/>
    <w:basedOn w:val="35"/>
    <w:link w:val="7"/>
    <w:qFormat/>
    <w:uiPriority w:val="0"/>
    <w:rPr>
      <w:rFonts w:ascii="Arial" w:hAnsi="Arial" w:eastAsia="黑体" w:cs="Times New Roman"/>
      <w:b/>
      <w:sz w:val="24"/>
      <w:szCs w:val="20"/>
    </w:rPr>
  </w:style>
  <w:style w:type="character" w:customStyle="1" w:styleId="51">
    <w:name w:val="标题 7 字符"/>
    <w:basedOn w:val="35"/>
    <w:link w:val="8"/>
    <w:qFormat/>
    <w:uiPriority w:val="0"/>
    <w:rPr>
      <w:rFonts w:ascii="Arial" w:hAnsi="Arial" w:eastAsia="黑体" w:cs="Times New Roman"/>
      <w:b/>
      <w:sz w:val="24"/>
      <w:szCs w:val="20"/>
    </w:rPr>
  </w:style>
  <w:style w:type="character" w:customStyle="1" w:styleId="52">
    <w:name w:val="标题 8 字符"/>
    <w:basedOn w:val="35"/>
    <w:link w:val="9"/>
    <w:qFormat/>
    <w:uiPriority w:val="0"/>
    <w:rPr>
      <w:rFonts w:ascii="Arial" w:hAnsi="Arial" w:eastAsia="黑体" w:cs="Times New Roman"/>
      <w:b/>
      <w:sz w:val="24"/>
      <w:szCs w:val="20"/>
    </w:rPr>
  </w:style>
  <w:style w:type="character" w:customStyle="1" w:styleId="53">
    <w:name w:val="标题 9 字符"/>
    <w:basedOn w:val="35"/>
    <w:link w:val="10"/>
    <w:qFormat/>
    <w:uiPriority w:val="0"/>
    <w:rPr>
      <w:rFonts w:ascii="Arial" w:hAnsi="Arial" w:eastAsia="黑体" w:cs="Times New Roman"/>
      <w:b/>
      <w:sz w:val="24"/>
      <w:szCs w:val="20"/>
    </w:rPr>
  </w:style>
  <w:style w:type="character" w:customStyle="1" w:styleId="54">
    <w:name w:val="批注文字 字符"/>
    <w:basedOn w:val="35"/>
    <w:link w:val="14"/>
    <w:qFormat/>
    <w:uiPriority w:val="0"/>
    <w:rPr>
      <w:rFonts w:ascii="Times New Roman" w:hAnsi="Times New Roman" w:eastAsia="PMingLiU" w:cs="Times New Roman"/>
      <w:kern w:val="0"/>
      <w:sz w:val="24"/>
      <w:szCs w:val="20"/>
      <w:lang w:eastAsia="zh-TW"/>
    </w:rPr>
  </w:style>
  <w:style w:type="character" w:customStyle="1" w:styleId="55">
    <w:name w:val="正文文本 字符"/>
    <w:basedOn w:val="35"/>
    <w:link w:val="16"/>
    <w:qFormat/>
    <w:uiPriority w:val="0"/>
    <w:rPr>
      <w:rFonts w:ascii="仿宋_GB2312" w:hAnsi="Times New Roman" w:eastAsia="仿宋_GB2312" w:cs="Times New Roman"/>
      <w:sz w:val="32"/>
      <w:szCs w:val="20"/>
    </w:rPr>
  </w:style>
  <w:style w:type="character" w:customStyle="1" w:styleId="56">
    <w:name w:val="批注框文本 字符"/>
    <w:basedOn w:val="35"/>
    <w:link w:val="21"/>
    <w:qFormat/>
    <w:uiPriority w:val="0"/>
    <w:rPr>
      <w:rFonts w:ascii="Times New Roman" w:hAnsi="Times New Roman" w:eastAsia="宋体" w:cs="Times New Roman"/>
      <w:sz w:val="18"/>
      <w:szCs w:val="20"/>
    </w:rPr>
  </w:style>
  <w:style w:type="character" w:customStyle="1" w:styleId="57">
    <w:name w:val="脚注文本 字符"/>
    <w:basedOn w:val="35"/>
    <w:link w:val="27"/>
    <w:qFormat/>
    <w:uiPriority w:val="0"/>
    <w:rPr>
      <w:rFonts w:ascii="Times New Roman" w:hAnsi="Times New Roman" w:eastAsia="宋体" w:cs="Times New Roman"/>
      <w:sz w:val="18"/>
      <w:szCs w:val="20"/>
    </w:rPr>
  </w:style>
  <w:style w:type="character" w:customStyle="1" w:styleId="58">
    <w:name w:val="标题 字符"/>
    <w:basedOn w:val="35"/>
    <w:link w:val="31"/>
    <w:qFormat/>
    <w:uiPriority w:val="0"/>
    <w:rPr>
      <w:rFonts w:ascii="Arial" w:hAnsi="Arial" w:eastAsia="宋体" w:cs="Times New Roman"/>
      <w:b/>
      <w:smallCaps/>
      <w:kern w:val="28"/>
      <w:sz w:val="36"/>
      <w:szCs w:val="20"/>
      <w:lang w:eastAsia="en-US"/>
    </w:rPr>
  </w:style>
  <w:style w:type="character" w:customStyle="1" w:styleId="59">
    <w:name w:val="Table Text Char Char Char Char Char Char"/>
    <w:qFormat/>
    <w:uiPriority w:val="0"/>
    <w:rPr>
      <w:rFonts w:ascii="Arial" w:hAnsi="Arial"/>
      <w:kern w:val="2"/>
      <w:sz w:val="18"/>
      <w:lang w:val="en-US" w:eastAsia="zh-CN"/>
    </w:rPr>
  </w:style>
  <w:style w:type="character" w:customStyle="1" w:styleId="60">
    <w:name w:val="content-white1"/>
    <w:qFormat/>
    <w:uiPriority w:val="0"/>
    <w:rPr>
      <w:color w:val="auto"/>
      <w:sz w:val="18"/>
      <w:u w:val="none"/>
    </w:rPr>
  </w:style>
  <w:style w:type="character" w:customStyle="1" w:styleId="61">
    <w:name w:val="页码1"/>
    <w:qFormat/>
    <w:uiPriority w:val="0"/>
  </w:style>
  <w:style w:type="character" w:customStyle="1" w:styleId="62">
    <w:name w:val="纯文本 Char"/>
    <w:link w:val="63"/>
    <w:uiPriority w:val="0"/>
    <w:rPr>
      <w:rFonts w:ascii="宋体" w:hAnsi="Courier New" w:eastAsia="宋体"/>
    </w:rPr>
  </w:style>
  <w:style w:type="paragraph" w:customStyle="1" w:styleId="63">
    <w:name w:val="纯文本1"/>
    <w:basedOn w:val="1"/>
    <w:link w:val="62"/>
    <w:qFormat/>
    <w:uiPriority w:val="0"/>
    <w:pPr>
      <w:adjustRightInd w:val="0"/>
      <w:snapToGrid w:val="0"/>
      <w:spacing w:line="360" w:lineRule="auto"/>
    </w:pPr>
    <w:rPr>
      <w:rFonts w:ascii="宋体" w:hAnsi="Courier New" w:eastAsia="宋体"/>
    </w:rPr>
  </w:style>
  <w:style w:type="character" w:customStyle="1" w:styleId="64">
    <w:name w:val="样式 宋体"/>
    <w:qFormat/>
    <w:uiPriority w:val="0"/>
    <w:rPr>
      <w:rFonts w:ascii="宋体" w:hAnsi="宋体" w:eastAsia="宋体"/>
      <w:sz w:val="28"/>
    </w:rPr>
  </w:style>
  <w:style w:type="character" w:customStyle="1" w:styleId="65">
    <w:name w:val="v151"/>
    <w:qFormat/>
    <w:uiPriority w:val="0"/>
    <w:rPr>
      <w:sz w:val="18"/>
    </w:rPr>
  </w:style>
  <w:style w:type="character" w:customStyle="1" w:styleId="66">
    <w:name w:val="未命名11"/>
    <w:qFormat/>
    <w:uiPriority w:val="0"/>
    <w:rPr>
      <w:color w:val="77FFFF"/>
      <w:sz w:val="24"/>
    </w:rPr>
  </w:style>
  <w:style w:type="character" w:customStyle="1" w:styleId="67">
    <w:name w:val="Char Char3"/>
    <w:qFormat/>
    <w:uiPriority w:val="0"/>
    <w:rPr>
      <w:rFonts w:eastAsia="宋体"/>
      <w:kern w:val="2"/>
      <w:sz w:val="18"/>
      <w:lang w:val="en-US" w:eastAsia="zh-CN"/>
    </w:rPr>
  </w:style>
  <w:style w:type="character" w:customStyle="1" w:styleId="68">
    <w:name w:val="Table Text Char1 Char Char"/>
    <w:qFormat/>
    <w:uiPriority w:val="0"/>
    <w:rPr>
      <w:rFonts w:ascii="Arial" w:hAnsi="Arial"/>
      <w:kern w:val="2"/>
      <w:sz w:val="18"/>
      <w:lang w:val="en-US" w:eastAsia="zh-CN"/>
    </w:rPr>
  </w:style>
  <w:style w:type="character" w:customStyle="1" w:styleId="69">
    <w:name w:val="Table Heading Char Char"/>
    <w:qFormat/>
    <w:uiPriority w:val="0"/>
    <w:rPr>
      <w:rFonts w:ascii="Arial" w:hAnsi="Arial" w:eastAsia="黑体"/>
      <w:kern w:val="2"/>
      <w:sz w:val="18"/>
      <w:lang w:val="en-US" w:eastAsia="zh-CN"/>
    </w:rPr>
  </w:style>
  <w:style w:type="character" w:customStyle="1" w:styleId="70">
    <w:name w:val="Char Char5"/>
    <w:qFormat/>
    <w:uiPriority w:val="0"/>
    <w:rPr>
      <w:rFonts w:ascii="Arial" w:hAnsi="Arial" w:eastAsia="宋体"/>
      <w:b/>
      <w:smallCaps/>
      <w:kern w:val="28"/>
      <w:sz w:val="36"/>
      <w:lang w:val="en-US" w:eastAsia="en-US"/>
    </w:rPr>
  </w:style>
  <w:style w:type="character" w:customStyle="1" w:styleId="71">
    <w:name w:val="Char Char7"/>
    <w:qFormat/>
    <w:uiPriority w:val="0"/>
    <w:rPr>
      <w:rFonts w:ascii="宋体" w:hAnsi="宋体" w:eastAsia="宋体"/>
      <w:kern w:val="2"/>
      <w:sz w:val="28"/>
    </w:rPr>
  </w:style>
  <w:style w:type="character" w:customStyle="1" w:styleId="72">
    <w:name w:val="批注引用1"/>
    <w:qFormat/>
    <w:uiPriority w:val="0"/>
    <w:rPr>
      <w:sz w:val="21"/>
    </w:rPr>
  </w:style>
  <w:style w:type="character" w:customStyle="1" w:styleId="73">
    <w:name w:val="标书正文:  0.74 厘米 Char1"/>
    <w:qFormat/>
    <w:uiPriority w:val="0"/>
    <w:rPr>
      <w:rFonts w:eastAsia="宋体"/>
      <w:kern w:val="2"/>
      <w:sz w:val="24"/>
      <w:lang w:val="en-US" w:eastAsia="zh-CN"/>
    </w:rPr>
  </w:style>
  <w:style w:type="character" w:customStyle="1" w:styleId="74">
    <w:name w:val="font1"/>
    <w:qFormat/>
    <w:uiPriority w:val="0"/>
    <w:rPr>
      <w:color w:val="000000"/>
      <w:sz w:val="18"/>
    </w:rPr>
  </w:style>
  <w:style w:type="character" w:customStyle="1" w:styleId="75">
    <w:name w:val="top-det1"/>
    <w:qFormat/>
    <w:uiPriority w:val="0"/>
    <w:rPr>
      <w:b/>
      <w:color w:val="000000"/>
    </w:rPr>
  </w:style>
  <w:style w:type="character" w:customStyle="1" w:styleId="76">
    <w:name w:val="默认段落字体1"/>
    <w:qFormat/>
    <w:uiPriority w:val="0"/>
    <w:rPr>
      <w:rFonts w:hint="default"/>
    </w:rPr>
  </w:style>
  <w:style w:type="character" w:customStyle="1" w:styleId="77">
    <w:name w:val="正文 + 三号 Char Char"/>
    <w:qFormat/>
    <w:uiPriority w:val="0"/>
    <w:rPr>
      <w:rFonts w:eastAsia="宋体"/>
      <w:kern w:val="2"/>
      <w:sz w:val="21"/>
      <w:lang w:val="en-US" w:eastAsia="zh-CN"/>
    </w:rPr>
  </w:style>
  <w:style w:type="character" w:customStyle="1" w:styleId="78">
    <w:name w:val="crowed11"/>
    <w:qFormat/>
    <w:uiPriority w:val="0"/>
    <w:rPr>
      <w:rFonts w:hint="default"/>
      <w:sz w:val="24"/>
    </w:rPr>
  </w:style>
  <w:style w:type="character" w:customStyle="1" w:styleId="79">
    <w:name w:val="Char Char6"/>
    <w:qFormat/>
    <w:uiPriority w:val="0"/>
    <w:rPr>
      <w:rFonts w:ascii="仿宋_GB2312" w:eastAsia="仿宋_GB2312"/>
      <w:kern w:val="2"/>
      <w:sz w:val="32"/>
    </w:rPr>
  </w:style>
  <w:style w:type="character" w:customStyle="1" w:styleId="80">
    <w:name w:val="Table Text Char Char Char Char Char Char Char"/>
    <w:qFormat/>
    <w:uiPriority w:val="0"/>
    <w:rPr>
      <w:rFonts w:ascii="Arial" w:hAnsi="Arial"/>
      <w:kern w:val="2"/>
      <w:sz w:val="18"/>
      <w:lang w:val="en-US" w:eastAsia="zh-CN"/>
    </w:rPr>
  </w:style>
  <w:style w:type="character" w:customStyle="1" w:styleId="81">
    <w:name w:val="para1"/>
    <w:qFormat/>
    <w:uiPriority w:val="0"/>
    <w:rPr>
      <w:rFonts w:hint="default" w:ascii="Arial" w:hAnsi="Arial" w:cs="Arial"/>
      <w:sz w:val="18"/>
      <w:szCs w:val="18"/>
    </w:rPr>
  </w:style>
  <w:style w:type="character" w:customStyle="1" w:styleId="82">
    <w:name w:val="Char Char4"/>
    <w:qFormat/>
    <w:uiPriority w:val="0"/>
    <w:rPr>
      <w:rFonts w:eastAsia="宋体"/>
      <w:b/>
      <w:kern w:val="2"/>
      <w:sz w:val="21"/>
      <w:lang w:val="en-US" w:eastAsia="zh-CN"/>
    </w:rPr>
  </w:style>
  <w:style w:type="character" w:customStyle="1" w:styleId="83">
    <w:name w:val="Char Char2"/>
    <w:qFormat/>
    <w:uiPriority w:val="0"/>
    <w:rPr>
      <w:rFonts w:eastAsia="宋体"/>
      <w:kern w:val="2"/>
      <w:sz w:val="18"/>
      <w:lang w:val="en-US" w:eastAsia="zh-CN"/>
    </w:rPr>
  </w:style>
  <w:style w:type="character" w:customStyle="1" w:styleId="84">
    <w:name w:val="Default Paragraph Font New New"/>
    <w:qFormat/>
    <w:uiPriority w:val="0"/>
    <w:rPr>
      <w:rFonts w:hint="default"/>
    </w:rPr>
  </w:style>
  <w:style w:type="character" w:customStyle="1" w:styleId="85">
    <w:name w:val="Default Paragraph Font New"/>
    <w:qFormat/>
    <w:uiPriority w:val="0"/>
    <w:rPr>
      <w:rFonts w:hint="default"/>
    </w:rPr>
  </w:style>
  <w:style w:type="character" w:customStyle="1" w:styleId="86">
    <w:name w:val="Char Char Char Char Char Char Char Char Char Char Char"/>
    <w:qFormat/>
    <w:uiPriority w:val="0"/>
    <w:rPr>
      <w:rFonts w:ascii="宋体" w:hAnsi="宋体" w:eastAsia="宋体"/>
      <w:kern w:val="2"/>
      <w:sz w:val="24"/>
      <w:lang w:val="en-US" w:eastAsia="zh-CN"/>
    </w:rPr>
  </w:style>
  <w:style w:type="character" w:customStyle="1" w:styleId="87">
    <w:name w:val="小 Char"/>
    <w:qFormat/>
    <w:uiPriority w:val="0"/>
    <w:rPr>
      <w:rFonts w:ascii="宋体" w:hAnsi="Courier New" w:eastAsia="宋体"/>
      <w:kern w:val="2"/>
      <w:sz w:val="21"/>
      <w:lang w:val="en-US" w:eastAsia="zh-CN"/>
    </w:rPr>
  </w:style>
  <w:style w:type="paragraph" w:customStyle="1" w:styleId="88">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
    <w:name w:val="正文 + 三号"/>
    <w:basedOn w:val="1"/>
    <w:qFormat/>
    <w:uiPriority w:val="0"/>
    <w:rPr>
      <w:rFonts w:ascii="Times New Roman" w:hAnsi="Times New Roman" w:eastAsia="宋体" w:cs="Times New Roman"/>
      <w:szCs w:val="20"/>
    </w:rPr>
  </w:style>
  <w:style w:type="paragraph" w:customStyle="1" w:styleId="90">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91">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92">
    <w:name w:val="段落正文"/>
    <w:basedOn w:val="1"/>
    <w:qFormat/>
    <w:uiPriority w:val="0"/>
    <w:pPr>
      <w:spacing w:beforeLines="50" w:line="360" w:lineRule="auto"/>
      <w:ind w:firstLine="200" w:firstLineChars="200"/>
    </w:pPr>
    <w:rPr>
      <w:rFonts w:ascii="Times New Roman" w:hAnsi="Times New Roman" w:eastAsia="宋体" w:cs="Times New Roman"/>
      <w:spacing w:val="2"/>
      <w:sz w:val="24"/>
      <w:szCs w:val="20"/>
    </w:rPr>
  </w:style>
  <w:style w:type="paragraph" w:customStyle="1" w:styleId="93">
    <w:name w:val="二级列表"/>
    <w:basedOn w:val="92"/>
    <w:next w:val="92"/>
    <w:qFormat/>
    <w:uiPriority w:val="0"/>
    <w:pPr>
      <w:tabs>
        <w:tab w:val="left" w:pos="2120"/>
      </w:tabs>
      <w:ind w:firstLine="0" w:firstLineChars="0"/>
    </w:pPr>
    <w:rPr>
      <w:b/>
    </w:rPr>
  </w:style>
  <w:style w:type="paragraph" w:customStyle="1" w:styleId="94">
    <w:name w:val="列表项目"/>
    <w:basedOn w:val="1"/>
    <w:uiPriority w:val="0"/>
    <w:pPr>
      <w:numPr>
        <w:ilvl w:val="0"/>
        <w:numId w:val="5"/>
      </w:numPr>
      <w:tabs>
        <w:tab w:val="left" w:pos="420"/>
        <w:tab w:val="clear" w:pos="980"/>
      </w:tabs>
      <w:spacing w:line="288" w:lineRule="auto"/>
      <w:ind w:left="840" w:leftChars="200" w:hanging="420" w:hangingChars="200"/>
    </w:pPr>
    <w:rPr>
      <w:rFonts w:ascii="Times New Roman" w:hAnsi="Times New Roman" w:eastAsia="宋体" w:cs="Times New Roman"/>
      <w:szCs w:val="20"/>
    </w:rPr>
  </w:style>
  <w:style w:type="paragraph" w:customStyle="1" w:styleId="95">
    <w:name w:val="索引 1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customStyle="1" w:styleId="96">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97">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98">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9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00">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1">
    <w:name w:val="Char1 Char Char Char1"/>
    <w:basedOn w:val="1"/>
    <w:qFormat/>
    <w:uiPriority w:val="0"/>
    <w:rPr>
      <w:rFonts w:ascii="Tahoma" w:hAnsi="Tahoma" w:eastAsia="宋体" w:cs="Times New Roman"/>
      <w:sz w:val="24"/>
      <w:szCs w:val="20"/>
    </w:rPr>
  </w:style>
  <w:style w:type="paragraph" w:customStyle="1" w:styleId="102">
    <w:name w:val="编号正文"/>
    <w:basedOn w:val="103"/>
    <w:uiPriority w:val="0"/>
    <w:pPr>
      <w:snapToGrid/>
      <w:spacing w:line="360" w:lineRule="auto"/>
      <w:ind w:left="1407" w:hanging="1047"/>
      <w:jc w:val="left"/>
    </w:pPr>
    <w:rPr>
      <w:rFonts w:eastAsia="仿宋_GB2312"/>
    </w:rPr>
  </w:style>
  <w:style w:type="paragraph" w:customStyle="1" w:styleId="103">
    <w:name w:val="文档正文"/>
    <w:basedOn w:val="1"/>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04">
    <w:name w:val="Char1"/>
    <w:basedOn w:val="1"/>
    <w:uiPriority w:val="0"/>
    <w:rPr>
      <w:rFonts w:ascii="Times New Roman" w:hAnsi="Times New Roman" w:eastAsia="宋体" w:cs="Times New Roman"/>
      <w:szCs w:val="20"/>
    </w:rPr>
  </w:style>
  <w:style w:type="paragraph" w:customStyle="1" w:styleId="105">
    <w:name w:val="小标题 1"/>
    <w:basedOn w:val="1"/>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106">
    <w:name w:val="文档结构图1"/>
    <w:basedOn w:val="1"/>
    <w:uiPriority w:val="0"/>
    <w:pPr>
      <w:shd w:val="clear" w:color="auto" w:fill="000080"/>
    </w:pPr>
    <w:rPr>
      <w:rFonts w:ascii="Times New Roman" w:hAnsi="Times New Roman" w:eastAsia="宋体" w:cs="Times New Roman"/>
      <w:sz w:val="28"/>
      <w:szCs w:val="20"/>
    </w:rPr>
  </w:style>
  <w:style w:type="paragraph" w:customStyle="1" w:styleId="107">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108">
    <w:name w:val="Char2"/>
    <w:basedOn w:val="1"/>
    <w:uiPriority w:val="0"/>
    <w:pPr>
      <w:widowControl/>
      <w:spacing w:line="400" w:lineRule="exact"/>
      <w:jc w:val="center"/>
    </w:pPr>
    <w:rPr>
      <w:rFonts w:ascii="Times New Roman" w:hAnsi="Times New Roman" w:eastAsia="宋体" w:cs="Times New Roman"/>
      <w:sz w:val="24"/>
      <w:szCs w:val="20"/>
    </w:rPr>
  </w:style>
  <w:style w:type="paragraph" w:customStyle="1" w:styleId="109">
    <w:name w:val="Char Char Char Char Char Char Char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0">
    <w:name w:val="样式1"/>
    <w:basedOn w:val="5"/>
    <w:uiPriority w:val="0"/>
    <w:pPr>
      <w:spacing w:before="500" w:after="260" w:line="560" w:lineRule="atLeast"/>
    </w:pPr>
  </w:style>
  <w:style w:type="paragraph" w:customStyle="1" w:styleId="111">
    <w:name w:val="文本框样式1"/>
    <w:basedOn w:val="1"/>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12">
    <w:name w:val="Char Char Char Char Char Char Char1"/>
    <w:basedOn w:val="106"/>
    <w:uiPriority w:val="0"/>
    <w:rPr>
      <w:rFonts w:ascii="宋体" w:hAnsi="Tahoma"/>
    </w:rPr>
  </w:style>
  <w:style w:type="paragraph" w:customStyle="1" w:styleId="113">
    <w:name w:val="引文目录标题1"/>
    <w:basedOn w:val="1"/>
    <w:next w:val="1"/>
    <w:uiPriority w:val="0"/>
    <w:pPr>
      <w:spacing w:before="120"/>
    </w:pPr>
    <w:rPr>
      <w:rFonts w:ascii="Arial" w:hAnsi="Arial" w:eastAsia="宋体" w:cs="Times New Roman"/>
      <w:sz w:val="24"/>
      <w:szCs w:val="20"/>
    </w:rPr>
  </w:style>
  <w:style w:type="paragraph" w:customStyle="1" w:styleId="114">
    <w:name w:val="bt"/>
    <w:basedOn w:val="1"/>
    <w:next w:val="16"/>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115">
    <w:name w:val="1.正文"/>
    <w:basedOn w:val="1"/>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116">
    <w:name w:val="Char1 Char Char Char"/>
    <w:basedOn w:val="1"/>
    <w:uiPriority w:val="0"/>
    <w:rPr>
      <w:rFonts w:ascii="Tahoma" w:hAnsi="Tahoma" w:eastAsia="宋体" w:cs="Times New Roman"/>
      <w:szCs w:val="20"/>
    </w:rPr>
  </w:style>
  <w:style w:type="paragraph" w:customStyle="1" w:styleId="117">
    <w:name w:val="Char Char Char"/>
    <w:basedOn w:val="1"/>
    <w:uiPriority w:val="0"/>
    <w:rPr>
      <w:rFonts w:ascii="Tahoma" w:hAnsi="Tahoma" w:eastAsia="宋体" w:cs="Times New Roman"/>
      <w:sz w:val="24"/>
      <w:szCs w:val="20"/>
    </w:rPr>
  </w:style>
  <w:style w:type="paragraph" w:customStyle="1" w:styleId="118">
    <w:name w:val="È±Ê¡ÎÄ±¾"/>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19">
    <w:name w:val="列表 51"/>
    <w:basedOn w:val="1"/>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customStyle="1" w:styleId="120">
    <w:name w:val="标书正文:  0.74 厘米"/>
    <w:basedOn w:val="1"/>
    <w:uiPriority w:val="0"/>
    <w:pPr>
      <w:snapToGrid w:val="0"/>
      <w:spacing w:line="360" w:lineRule="auto"/>
      <w:ind w:firstLine="420"/>
    </w:pPr>
    <w:rPr>
      <w:rFonts w:ascii="Times New Roman" w:hAnsi="Times New Roman" w:eastAsia="宋体" w:cs="Times New Roman"/>
      <w:sz w:val="24"/>
      <w:szCs w:val="20"/>
    </w:rPr>
  </w:style>
  <w:style w:type="paragraph" w:customStyle="1" w:styleId="121">
    <w:name w:val="正文表格"/>
    <w:basedOn w:val="1"/>
    <w:uiPriority w:val="0"/>
    <w:pPr>
      <w:adjustRightInd w:val="0"/>
      <w:spacing w:before="40" w:after="40"/>
    </w:pPr>
    <w:rPr>
      <w:rFonts w:ascii="Times New Roman" w:hAnsi="Times New Roman" w:eastAsia="宋体" w:cs="Times New Roman"/>
      <w:sz w:val="24"/>
      <w:szCs w:val="20"/>
    </w:rPr>
  </w:style>
  <w:style w:type="paragraph" w:customStyle="1" w:styleId="122">
    <w:name w:val="样式2"/>
    <w:basedOn w:val="5"/>
    <w:uiPriority w:val="0"/>
    <w:pPr>
      <w:numPr>
        <w:ilvl w:val="0"/>
        <w:numId w:val="7"/>
      </w:numPr>
      <w:spacing w:line="400" w:lineRule="exact"/>
      <w:jc w:val="center"/>
      <w:outlineLvl w:val="0"/>
    </w:pPr>
    <w:rPr>
      <w:b w:val="0"/>
      <w:sz w:val="44"/>
    </w:rPr>
  </w:style>
  <w:style w:type="paragraph" w:customStyle="1" w:styleId="123">
    <w:name w:val="附录4"/>
    <w:basedOn w:val="1"/>
    <w:next w:val="1"/>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124">
    <w:name w:val="style1"/>
    <w:basedOn w:val="1"/>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25">
    <w:name w:val="正文文本缩进 31"/>
    <w:basedOn w:val="1"/>
    <w:uiPriority w:val="0"/>
    <w:pPr>
      <w:spacing w:line="360" w:lineRule="auto"/>
      <w:ind w:firstLine="632"/>
    </w:pPr>
    <w:rPr>
      <w:rFonts w:ascii="黑体" w:hAnsi="Times New Roman" w:eastAsia="黑体" w:cs="Times New Roman"/>
      <w:sz w:val="28"/>
      <w:szCs w:val="20"/>
    </w:rPr>
  </w:style>
  <w:style w:type="paragraph" w:customStyle="1" w:styleId="126">
    <w:name w:val="章标题"/>
    <w:next w:val="1"/>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7">
    <w:name w:val="批注主题1"/>
    <w:basedOn w:val="14"/>
    <w:next w:val="14"/>
    <w:uiPriority w:val="0"/>
    <w:pPr>
      <w:widowControl w:val="0"/>
      <w:tabs>
        <w:tab w:val="clear" w:pos="1134"/>
      </w:tabs>
      <w:adjustRightInd/>
      <w:snapToGrid/>
      <w:spacing w:line="240" w:lineRule="auto"/>
    </w:pPr>
    <w:rPr>
      <w:rFonts w:eastAsia="宋体"/>
      <w:b/>
      <w:kern w:val="2"/>
      <w:sz w:val="21"/>
      <w:lang w:eastAsia="zh-CN"/>
    </w:rPr>
  </w:style>
  <w:style w:type="paragraph" w:customStyle="1" w:styleId="128">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29">
    <w:name w:val="1"/>
    <w:basedOn w:val="1"/>
    <w:uiPriority w:val="0"/>
    <w:rPr>
      <w:rFonts w:ascii="Tahoma" w:hAnsi="Tahoma" w:eastAsia="宋体" w:cs="Times New Roman"/>
      <w:sz w:val="24"/>
      <w:szCs w:val="20"/>
    </w:rPr>
  </w:style>
  <w:style w:type="paragraph" w:customStyle="1" w:styleId="130">
    <w:name w:val="Char"/>
    <w:basedOn w:val="1"/>
    <w:uiPriority w:val="0"/>
    <w:pPr>
      <w:spacing w:line="240" w:lineRule="atLeast"/>
      <w:ind w:left="420" w:firstLine="420"/>
    </w:pPr>
    <w:rPr>
      <w:rFonts w:ascii="Times New Roman" w:hAnsi="Times New Roman" w:eastAsia="宋体" w:cs="Times New Roman"/>
      <w:kern w:val="0"/>
      <w:szCs w:val="20"/>
    </w:rPr>
  </w:style>
  <w:style w:type="paragraph" w:customStyle="1" w:styleId="131">
    <w:name w:val="列表接续 31"/>
    <w:basedOn w:val="1"/>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customStyle="1" w:styleId="132">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133">
    <w:name w:val="标题无"/>
    <w:basedOn w:val="1"/>
    <w:uiPriority w:val="0"/>
    <w:pPr>
      <w:spacing w:line="360" w:lineRule="auto"/>
    </w:pPr>
    <w:rPr>
      <w:rFonts w:ascii="Times New Roman" w:hAnsi="Times New Roman" w:eastAsia="宋体" w:cs="Times New Roman"/>
      <w:sz w:val="24"/>
      <w:szCs w:val="20"/>
    </w:rPr>
  </w:style>
  <w:style w:type="paragraph" w:customStyle="1" w:styleId="134">
    <w:name w:val="文本1"/>
    <w:basedOn w:val="1"/>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135">
    <w:name w:val="_"/>
    <w:basedOn w:val="1"/>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136">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37">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38">
    <w:name w:val="列出段落1"/>
    <w:basedOn w:val="1"/>
    <w:qFormat/>
    <w:uiPriority w:val="34"/>
    <w:pPr>
      <w:ind w:firstLine="420" w:firstLineChars="200"/>
    </w:pPr>
    <w:rPr>
      <w:rFonts w:ascii="Times New Roman" w:hAnsi="Times New Roman" w:eastAsia="宋体" w:cs="Times New Roman"/>
      <w:sz w:val="28"/>
      <w:szCs w:val="20"/>
    </w:rPr>
  </w:style>
  <w:style w:type="paragraph" w:customStyle="1" w:styleId="139">
    <w:name w:val="正文字缩2字"/>
    <w:basedOn w:val="1"/>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140">
    <w:name w:val="正文文本缩进1"/>
    <w:basedOn w:val="1"/>
    <w:uiPriority w:val="0"/>
    <w:pPr>
      <w:spacing w:line="700" w:lineRule="exact"/>
      <w:ind w:left="960"/>
    </w:pPr>
    <w:rPr>
      <w:rFonts w:ascii="Times New Roman" w:hAnsi="Times New Roman" w:eastAsia="宋体" w:cs="Times New Roman"/>
      <w:sz w:val="44"/>
      <w:szCs w:val="20"/>
    </w:rPr>
  </w:style>
  <w:style w:type="paragraph" w:customStyle="1" w:styleId="141">
    <w:name w:val="表号"/>
    <w:basedOn w:val="1"/>
    <w:uiPriority w:val="0"/>
    <w:pPr>
      <w:numPr>
        <w:ilvl w:val="0"/>
        <w:numId w:val="9"/>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142">
    <w:name w:val="表头文本"/>
    <w:uiPriority w:val="0"/>
    <w:pPr>
      <w:jc w:val="center"/>
    </w:pPr>
    <w:rPr>
      <w:rFonts w:ascii="Arial" w:hAnsi="Arial" w:eastAsia="宋体" w:cs="Times New Roman"/>
      <w:b/>
      <w:sz w:val="21"/>
      <w:lang w:val="en-US" w:eastAsia="zh-CN" w:bidi="ar-SA"/>
    </w:rPr>
  </w:style>
  <w:style w:type="paragraph" w:customStyle="1" w:styleId="143">
    <w:name w:val="日期1"/>
    <w:basedOn w:val="1"/>
    <w:next w:val="1"/>
    <w:uiPriority w:val="0"/>
    <w:rPr>
      <w:rFonts w:ascii="Times New Roman" w:hAnsi="Times New Roman" w:eastAsia="宋体" w:cs="Times New Roman"/>
      <w:sz w:val="28"/>
      <w:szCs w:val="20"/>
    </w:rPr>
  </w:style>
  <w:style w:type="paragraph" w:customStyle="1" w:styleId="144">
    <w:name w:val="正文文本 31"/>
    <w:basedOn w:val="1"/>
    <w:uiPriority w:val="0"/>
    <w:pPr>
      <w:adjustRightInd w:val="0"/>
      <w:snapToGrid w:val="0"/>
      <w:spacing w:after="120" w:line="360" w:lineRule="auto"/>
    </w:pPr>
    <w:rPr>
      <w:rFonts w:ascii="Times New Roman" w:hAnsi="Times New Roman" w:eastAsia="宋体" w:cs="Times New Roman"/>
      <w:sz w:val="16"/>
      <w:szCs w:val="20"/>
    </w:rPr>
  </w:style>
  <w:style w:type="paragraph" w:customStyle="1" w:styleId="145">
    <w:name w:val="正文首行缩进 21"/>
    <w:basedOn w:val="140"/>
    <w:uiPriority w:val="0"/>
    <w:pPr>
      <w:spacing w:after="120" w:line="240" w:lineRule="auto"/>
      <w:ind w:left="420" w:leftChars="200" w:firstLine="420" w:firstLineChars="200"/>
    </w:pPr>
    <w:rPr>
      <w:sz w:val="21"/>
    </w:rPr>
  </w:style>
  <w:style w:type="paragraph" w:customStyle="1" w:styleId="146">
    <w:name w:val="Style Heading 3h3Heading 3 - oldLevel 3 HeadH3level_3PIM 3se..."/>
    <w:basedOn w:val="4"/>
    <w:uiPriority w:val="0"/>
    <w:pPr>
      <w:numPr>
        <w:ilvl w:val="2"/>
        <w:numId w:val="10"/>
      </w:numPr>
      <w:tabs>
        <w:tab w:val="left" w:pos="425"/>
        <w:tab w:val="clear" w:pos="709"/>
      </w:tabs>
      <w:jc w:val="both"/>
    </w:pPr>
    <w:rPr>
      <w:sz w:val="32"/>
    </w:rPr>
  </w:style>
  <w:style w:type="paragraph" w:customStyle="1" w:styleId="147">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148">
    <w:name w:val="正文2"/>
    <w:uiPriority w:val="0"/>
    <w:pPr>
      <w:widowControl w:val="0"/>
      <w:spacing w:line="460" w:lineRule="exact"/>
      <w:ind w:firstLine="1624" w:firstLineChars="200"/>
      <w:jc w:val="both"/>
    </w:pPr>
    <w:rPr>
      <w:rFonts w:hint="eastAsia" w:ascii="Times New Roman" w:hAnsi="Times New Roman" w:eastAsia="宋体" w:cs="Times New Roman"/>
      <w:kern w:val="2"/>
      <w:sz w:val="28"/>
      <w:lang w:val="en-US" w:eastAsia="zh-CN" w:bidi="ar-SA"/>
    </w:rPr>
  </w:style>
  <w:style w:type="paragraph" w:customStyle="1" w:styleId="149">
    <w:name w:val="标题3——2"/>
    <w:basedOn w:val="4"/>
    <w:next w:val="150"/>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50">
    <w:name w:val="正文首行缩进1"/>
    <w:basedOn w:val="1"/>
    <w:uiPriority w:val="0"/>
    <w:pPr>
      <w:spacing w:line="360" w:lineRule="auto"/>
      <w:ind w:firstLine="420"/>
    </w:pPr>
    <w:rPr>
      <w:rFonts w:ascii="宋体" w:hAnsi="宋体" w:eastAsia="宋体" w:cs="Times New Roman"/>
      <w:sz w:val="24"/>
      <w:szCs w:val="20"/>
    </w:rPr>
  </w:style>
  <w:style w:type="paragraph" w:customStyle="1" w:styleId="151">
    <w:name w:val="图表目录1"/>
    <w:basedOn w:val="1"/>
    <w:next w:val="1"/>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customStyle="1" w:styleId="152">
    <w:name w:val="Normal New"/>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53">
    <w:name w:val="默认段落字体 Para Char"/>
    <w:basedOn w:val="1"/>
    <w:uiPriority w:val="0"/>
    <w:rPr>
      <w:rFonts w:ascii="Times New Roman" w:hAnsi="Times New Roman" w:eastAsia="宋体" w:cs="Times New Roman"/>
      <w:sz w:val="28"/>
      <w:szCs w:val="20"/>
    </w:rPr>
  </w:style>
  <w:style w:type="paragraph" w:customStyle="1" w:styleId="154">
    <w:name w:val="列表接续 41"/>
    <w:basedOn w:val="1"/>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customStyle="1" w:styleId="155">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156">
    <w:name w:val="简单回函地址"/>
    <w:basedOn w:val="1"/>
    <w:uiPriority w:val="0"/>
    <w:pPr>
      <w:adjustRightInd w:val="0"/>
      <w:snapToGrid w:val="0"/>
      <w:spacing w:line="360" w:lineRule="auto"/>
    </w:pPr>
    <w:rPr>
      <w:rFonts w:ascii="Times New Roman" w:hAnsi="Times New Roman" w:eastAsia="宋体" w:cs="Times New Roman"/>
      <w:sz w:val="24"/>
      <w:szCs w:val="20"/>
    </w:rPr>
  </w:style>
  <w:style w:type="paragraph" w:customStyle="1" w:styleId="157">
    <w:name w:val="正文1"/>
    <w:basedOn w:val="1"/>
    <w:uiPriority w:val="0"/>
    <w:pPr>
      <w:spacing w:line="300" w:lineRule="auto"/>
      <w:ind w:firstLine="200" w:firstLineChars="200"/>
    </w:pPr>
    <w:rPr>
      <w:rFonts w:ascii="Times New Roman" w:hAnsi="Times New Roman" w:eastAsia="宋体" w:cs="Times New Roman"/>
      <w:sz w:val="24"/>
      <w:szCs w:val="20"/>
    </w:rPr>
  </w:style>
  <w:style w:type="paragraph" w:customStyle="1" w:styleId="158">
    <w:name w:val="列表 31"/>
    <w:basedOn w:val="1"/>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customStyle="1" w:styleId="159">
    <w:name w:val="正文文本 21"/>
    <w:basedOn w:val="1"/>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160">
    <w:name w:val="Title - Date"/>
    <w:basedOn w:val="31"/>
    <w:next w:val="1"/>
    <w:uiPriority w:val="0"/>
    <w:pPr>
      <w:spacing w:before="240" w:after="720"/>
    </w:pPr>
    <w:rPr>
      <w:sz w:val="28"/>
    </w:rPr>
  </w:style>
  <w:style w:type="paragraph" w:customStyle="1" w:styleId="161">
    <w:name w:val="Normal New New"/>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62">
    <w:name w:val="修订1"/>
    <w:uiPriority w:val="0"/>
    <w:rPr>
      <w:rFonts w:ascii="Times New Roman" w:hAnsi="Times New Roman" w:eastAsia="宋体" w:cs="Times New Roman"/>
      <w:kern w:val="2"/>
      <w:sz w:val="21"/>
      <w:lang w:val="en-US" w:eastAsia="zh-CN" w:bidi="ar-SA"/>
    </w:rPr>
  </w:style>
  <w:style w:type="paragraph" w:customStyle="1" w:styleId="163">
    <w:name w:val="列表接续1"/>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customStyle="1" w:styleId="164">
    <w:name w:val="IN Feature"/>
    <w:next w:val="91"/>
    <w:uiPriority w:val="0"/>
    <w:pPr>
      <w:keepNext/>
      <w:keepLines/>
      <w:spacing w:before="240" w:after="240"/>
      <w:outlineLvl w:val="7"/>
    </w:pPr>
    <w:rPr>
      <w:rFonts w:ascii="Arial" w:hAnsi="Arial" w:eastAsia="黑体" w:cs="Times New Roman"/>
      <w:sz w:val="21"/>
      <w:lang w:val="en-US" w:eastAsia="zh-CN" w:bidi="ar-SA"/>
    </w:rPr>
  </w:style>
  <w:style w:type="paragraph" w:customStyle="1" w:styleId="165">
    <w:name w:val="列表编号 31"/>
    <w:basedOn w:val="1"/>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customStyle="1" w:styleId="166">
    <w:name w:val="默认段落字体 Para Char Char Char Char Char Char Char"/>
    <w:basedOn w:val="1"/>
    <w:uiPriority w:val="0"/>
    <w:rPr>
      <w:rFonts w:ascii="Tahoma" w:hAnsi="Tahoma" w:eastAsia="宋体" w:cs="Times New Roman"/>
      <w:sz w:val="24"/>
      <w:szCs w:val="20"/>
    </w:rPr>
  </w:style>
  <w:style w:type="paragraph" w:customStyle="1" w:styleId="167">
    <w:name w:val="正文缩进1"/>
    <w:basedOn w:val="1"/>
    <w:uiPriority w:val="0"/>
    <w:pPr>
      <w:adjustRightInd w:val="0"/>
      <w:snapToGrid w:val="0"/>
      <w:spacing w:line="360" w:lineRule="auto"/>
      <w:ind w:firstLine="420"/>
    </w:pPr>
    <w:rPr>
      <w:rFonts w:ascii="Times New Roman" w:hAnsi="Times New Roman" w:eastAsia="宋体" w:cs="Times New Roman"/>
      <w:sz w:val="24"/>
      <w:szCs w:val="20"/>
    </w:rPr>
  </w:style>
  <w:style w:type="paragraph" w:customStyle="1" w:styleId="168">
    <w:name w:val="操作步骤"/>
    <w:basedOn w:val="1"/>
    <w:uiPriority w:val="0"/>
    <w:pPr>
      <w:numPr>
        <w:ilvl w:val="0"/>
        <w:numId w:val="11"/>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169">
    <w:name w:val="正文文本缩进 21"/>
    <w:basedOn w:val="1"/>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170">
    <w:name w:val="Table Contents"/>
    <w:basedOn w:val="16"/>
    <w:uiPriority w:val="0"/>
    <w:pPr>
      <w:suppressAutoHyphens/>
      <w:jc w:val="left"/>
    </w:pPr>
    <w:rPr>
      <w:rFonts w:ascii="Times New Roman" w:eastAsia="Times New Roman"/>
      <w:kern w:val="0"/>
      <w:sz w:val="24"/>
    </w:rPr>
  </w:style>
  <w:style w:type="paragraph" w:customStyle="1" w:styleId="171">
    <w:name w:val="内容标题"/>
    <w:basedOn w:val="106"/>
    <w:uiPriority w:val="0"/>
    <w:rPr>
      <w:rFonts w:ascii="Tahoma" w:hAnsi="Tahoma"/>
      <w:sz w:val="24"/>
    </w:rPr>
  </w:style>
  <w:style w:type="paragraph" w:customStyle="1" w:styleId="172">
    <w:name w:val="Char Char Char Char Char"/>
    <w:basedOn w:val="1"/>
    <w:qFormat/>
    <w:uiPriority w:val="0"/>
    <w:pPr>
      <w:numPr>
        <w:ilvl w:val="0"/>
        <w:numId w:val="10"/>
      </w:numPr>
    </w:pPr>
    <w:rPr>
      <w:rFonts w:ascii="Tahoma" w:hAnsi="Tahoma" w:eastAsia="宋体" w:cs="Times New Roman"/>
      <w:sz w:val="24"/>
      <w:szCs w:val="20"/>
    </w:rPr>
  </w:style>
  <w:style w:type="paragraph" w:customStyle="1" w:styleId="173">
    <w:name w:val="缺省文本"/>
    <w:basedOn w:val="1"/>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74">
    <w:name w:val="列表编号 21"/>
    <w:basedOn w:val="1"/>
    <w:uiPriority w:val="0"/>
    <w:pPr>
      <w:numPr>
        <w:ilvl w:val="0"/>
        <w:numId w:val="12"/>
      </w:numPr>
      <w:spacing w:line="360" w:lineRule="auto"/>
    </w:pPr>
    <w:rPr>
      <w:rFonts w:ascii="Times New Roman" w:hAnsi="Times New Roman" w:eastAsia="宋体" w:cs="Times New Roman"/>
      <w:sz w:val="24"/>
      <w:szCs w:val="20"/>
    </w:rPr>
  </w:style>
  <w:style w:type="paragraph" w:customStyle="1" w:styleId="175">
    <w:name w:val="Item Step in Table"/>
    <w:uiPriority w:val="0"/>
    <w:pPr>
      <w:numPr>
        <w:ilvl w:val="0"/>
        <w:numId w:val="13"/>
      </w:numPr>
      <w:spacing w:before="40" w:after="40"/>
      <w:jc w:val="both"/>
    </w:pPr>
    <w:rPr>
      <w:rFonts w:ascii="Arial" w:hAnsi="Arial" w:eastAsia="宋体" w:cs="Times New Roman"/>
      <w:sz w:val="18"/>
      <w:lang w:val="en-US" w:eastAsia="zh-CN" w:bidi="ar-SA"/>
    </w:rPr>
  </w:style>
  <w:style w:type="paragraph" w:customStyle="1" w:styleId="176">
    <w:name w:val="标题5"/>
    <w:basedOn w:val="1"/>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177">
    <w:name w:val="项目"/>
    <w:basedOn w:val="1"/>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178">
    <w:name w:val="样式 标题 1章标题Heading 0Section HeadPIM 1H1h11st levell11H1..."/>
    <w:basedOn w:val="2"/>
    <w:uiPriority w:val="0"/>
    <w:pPr>
      <w:keepLines/>
      <w:pageBreakBefore/>
      <w:tabs>
        <w:tab w:val="left" w:pos="432"/>
        <w:tab w:val="clear" w:pos="3360"/>
      </w:tabs>
      <w:autoSpaceDE w:val="0"/>
      <w:autoSpaceDN w:val="0"/>
      <w:adjustRightInd w:val="0"/>
      <w:spacing w:line="578" w:lineRule="atLeast"/>
      <w:jc w:val="both"/>
      <w:textAlignment w:val="bottom"/>
    </w:pPr>
    <w:rPr>
      <w:rFonts w:ascii="宋体" w:hAnsi="宋体"/>
      <w:b/>
      <w:kern w:val="44"/>
      <w:sz w:val="36"/>
    </w:rPr>
  </w:style>
  <w:style w:type="paragraph" w:customStyle="1" w:styleId="179">
    <w:name w:val="Char 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0">
    <w:name w:val="Title - Revision"/>
    <w:basedOn w:val="31"/>
    <w:uiPriority w:val="0"/>
    <w:pPr>
      <w:spacing w:before="720"/>
    </w:pPr>
  </w:style>
  <w:style w:type="paragraph" w:customStyle="1" w:styleId="181">
    <w:name w:val="table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样式 宋体 五号 行距: 单倍行距"/>
    <w:basedOn w:val="1"/>
    <w:uiPriority w:val="0"/>
    <w:pPr>
      <w:adjustRightInd w:val="0"/>
      <w:jc w:val="left"/>
    </w:pPr>
    <w:rPr>
      <w:rFonts w:ascii="宋体" w:hAnsi="宋体" w:eastAsia="宋体" w:cs="Times New Roman"/>
      <w:kern w:val="0"/>
      <w:szCs w:val="20"/>
    </w:rPr>
  </w:style>
  <w:style w:type="paragraph" w:customStyle="1" w:styleId="183">
    <w:name w:val="p0"/>
    <w:basedOn w:val="1"/>
    <w:uiPriority w:val="0"/>
    <w:pPr>
      <w:widowControl/>
    </w:pPr>
    <w:rPr>
      <w:rFonts w:ascii="Times New Roman" w:hAnsi="Times New Roman" w:eastAsia="宋体" w:cs="Times New Roman"/>
      <w:kern w:val="0"/>
      <w:sz w:val="28"/>
      <w:szCs w:val="28"/>
    </w:rPr>
  </w:style>
  <w:style w:type="paragraph" w:customStyle="1" w:styleId="184">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185">
    <w:name w:val="样式 正文缩进正文（首行缩进两字）表正文正文非缩进特点标题4段1 + 首行缩进:  2 字符"/>
    <w:basedOn w:val="167"/>
    <w:uiPriority w:val="0"/>
    <w:pPr>
      <w:ind w:firstLine="480" w:firstLineChars="200"/>
    </w:pPr>
  </w:style>
  <w:style w:type="paragraph" w:customStyle="1" w:styleId="186">
    <w:name w:val="列表 21"/>
    <w:basedOn w:val="1"/>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customStyle="1" w:styleId="187">
    <w:name w:val="列表 41"/>
    <w:basedOn w:val="1"/>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customStyle="1" w:styleId="188">
    <w:name w:val="表格文本"/>
    <w:uiPriority w:val="0"/>
    <w:pPr>
      <w:tabs>
        <w:tab w:val="decimal" w:pos="0"/>
      </w:tabs>
    </w:pPr>
    <w:rPr>
      <w:rFonts w:ascii="Arial" w:hAnsi="Arial" w:eastAsia="宋体" w:cs="Times New Roman"/>
      <w:sz w:val="21"/>
      <w:lang w:val="en-US" w:eastAsia="zh-CN" w:bidi="ar-SA"/>
    </w:rPr>
  </w:style>
  <w:style w:type="paragraph" w:customStyle="1" w:styleId="189">
    <w:name w:val="Table Tex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表文字"/>
    <w:uiPriority w:val="0"/>
    <w:rPr>
      <w:rFonts w:ascii="宋体" w:hAnsi="Times New Roman" w:eastAsia="宋体" w:cs="Times New Roman"/>
      <w:kern w:val="2"/>
      <w:lang w:val="en-US" w:eastAsia="zh-CN" w:bidi="ar-SA"/>
    </w:rPr>
  </w:style>
  <w:style w:type="paragraph" w:customStyle="1" w:styleId="191">
    <w:name w:val="AA Numbering"/>
    <w:basedOn w:val="1"/>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2">
    <w:name w:val="CSS1级正文 Char"/>
    <w:basedOn w:val="16"/>
    <w:uiPriority w:val="0"/>
    <w:pPr>
      <w:adjustRightInd w:val="0"/>
      <w:snapToGrid w:val="0"/>
      <w:spacing w:line="360" w:lineRule="auto"/>
      <w:ind w:firstLine="480"/>
    </w:pPr>
    <w:rPr>
      <w:rFonts w:ascii="Times New Roman" w:eastAsia="宋体"/>
      <w:sz w:val="24"/>
    </w:rPr>
  </w:style>
  <w:style w:type="paragraph" w:customStyle="1" w:styleId="193">
    <w:name w:val="标准正文"/>
    <w:basedOn w:val="140"/>
    <w:uiPriority w:val="0"/>
    <w:pPr>
      <w:spacing w:before="60" w:after="60" w:line="360" w:lineRule="auto"/>
      <w:ind w:left="0" w:firstLine="482"/>
    </w:pPr>
    <w:rPr>
      <w:rFonts w:ascii="Arial" w:hAnsi="Arial"/>
      <w:sz w:val="24"/>
    </w:rPr>
  </w:style>
  <w:style w:type="paragraph" w:customStyle="1" w:styleId="194">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195">
    <w:name w:val="附录2"/>
    <w:basedOn w:val="1"/>
    <w:next w:val="1"/>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96">
    <w:name w:val="正文格式 Char"/>
    <w:basedOn w:val="1"/>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197">
    <w:name w:val="样式3"/>
    <w:basedOn w:val="2"/>
    <w:next w:val="2"/>
    <w:uiPriority w:val="0"/>
    <w:pPr>
      <w:keepLines/>
      <w:tabs>
        <w:tab w:val="clear" w:pos="3360"/>
      </w:tabs>
      <w:adjustRightInd w:val="0"/>
      <w:spacing w:line="576" w:lineRule="auto"/>
      <w:jc w:val="both"/>
    </w:pPr>
    <w:rPr>
      <w:b/>
      <w:kern w:val="44"/>
    </w:rPr>
  </w:style>
  <w:style w:type="paragraph" w:customStyle="1" w:styleId="198">
    <w:name w:val="Note"/>
    <w:basedOn w:val="1"/>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199">
    <w:name w:val="xl23"/>
    <w:basedOn w:val="1"/>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00">
    <w:name w:val="样式 正文首行缩进 2 + 首行缩进:  2 字符"/>
    <w:basedOn w:val="1"/>
    <w:uiPriority w:val="0"/>
    <w:pPr>
      <w:numPr>
        <w:ilvl w:val="0"/>
        <w:numId w:val="14"/>
      </w:numPr>
      <w:adjustRightInd w:val="0"/>
      <w:snapToGrid w:val="0"/>
      <w:spacing w:line="360" w:lineRule="auto"/>
    </w:pPr>
    <w:rPr>
      <w:rFonts w:ascii="Arial" w:hAnsi="Arial" w:eastAsia="宋体" w:cs="Times New Roman"/>
      <w:b/>
      <w:sz w:val="24"/>
      <w:szCs w:val="20"/>
    </w:rPr>
  </w:style>
  <w:style w:type="paragraph" w:customStyle="1" w:styleId="201">
    <w:name w:val="content"/>
    <w:basedOn w:val="1"/>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02">
    <w:name w:val="附录3"/>
    <w:basedOn w:val="1"/>
    <w:next w:val="1"/>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03">
    <w:name w:val="Char Char Char Char Char Char Char Char Char"/>
    <w:basedOn w:val="1"/>
    <w:qFormat/>
    <w:uiPriority w:val="0"/>
    <w:rPr>
      <w:rFonts w:ascii="Times New Roman" w:hAnsi="Times New Roman" w:eastAsia="宋体" w:cs="Times New Roman"/>
      <w:szCs w:val="20"/>
    </w:rPr>
  </w:style>
  <w:style w:type="paragraph" w:customStyle="1" w:styleId="204">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205">
    <w:name w:val="正文4"/>
    <w:basedOn w:val="1"/>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206">
    <w:name w:val="图片文字"/>
    <w:basedOn w:val="1"/>
    <w:uiPriority w:val="0"/>
    <w:pPr>
      <w:spacing w:line="240" w:lineRule="atLeast"/>
      <w:jc w:val="center"/>
    </w:pPr>
    <w:rPr>
      <w:rFonts w:ascii="Times New Roman" w:hAnsi="Times New Roman" w:eastAsia="宋体" w:cs="Times New Roman"/>
      <w:szCs w:val="20"/>
    </w:rPr>
  </w:style>
  <w:style w:type="paragraph" w:customStyle="1" w:styleId="207">
    <w:name w:val="普通(网站)1"/>
    <w:basedOn w:val="1"/>
    <w:uiPriority w:val="0"/>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08">
    <w:name w:val="可研正文"/>
    <w:basedOn w:val="16"/>
    <w:uiPriority w:val="0"/>
    <w:pPr>
      <w:adjustRightInd w:val="0"/>
      <w:snapToGrid w:val="0"/>
      <w:spacing w:line="440" w:lineRule="exact"/>
      <w:ind w:firstLine="567"/>
    </w:pPr>
    <w:rPr>
      <w:sz w:val="28"/>
    </w:rPr>
  </w:style>
  <w:style w:type="paragraph" w:customStyle="1" w:styleId="209">
    <w:name w:val="首行缩进"/>
    <w:basedOn w:val="1"/>
    <w:uiPriority w:val="0"/>
    <w:pPr>
      <w:spacing w:line="360" w:lineRule="auto"/>
      <w:ind w:firstLine="420" w:firstLineChars="200"/>
    </w:pPr>
    <w:rPr>
      <w:rFonts w:ascii="Times New Roman" w:hAnsi="Times New Roman" w:eastAsia="宋体" w:cs="Times New Roman"/>
      <w:szCs w:val="20"/>
    </w:rPr>
  </w:style>
  <w:style w:type="paragraph" w:customStyle="1" w:styleId="210">
    <w:name w:val="关键词"/>
    <w:basedOn w:val="1"/>
    <w:next w:val="1"/>
    <w:uiPriority w:val="0"/>
    <w:pPr>
      <w:spacing w:line="360" w:lineRule="auto"/>
    </w:pPr>
    <w:rPr>
      <w:rFonts w:ascii="Times New Roman" w:hAnsi="Times New Roman" w:eastAsia="黑体" w:cs="Times New Roman"/>
      <w:sz w:val="20"/>
      <w:szCs w:val="20"/>
    </w:rPr>
  </w:style>
  <w:style w:type="paragraph" w:customStyle="1" w:styleId="211">
    <w:name w:val="样式 样式 首行缩进:  2 字符 + 首行缩进:  2 字符"/>
    <w:basedOn w:val="1"/>
    <w:uiPriority w:val="0"/>
    <w:pPr>
      <w:numPr>
        <w:ilvl w:val="0"/>
        <w:numId w:val="15"/>
      </w:numPr>
      <w:spacing w:line="360" w:lineRule="auto"/>
      <w:ind w:firstLine="480" w:firstLineChars="200"/>
    </w:pPr>
    <w:rPr>
      <w:rFonts w:ascii="Times New Roman" w:hAnsi="Times New Roman" w:eastAsia="宋体" w:cs="Times New Roman"/>
      <w:sz w:val="24"/>
      <w:szCs w:val="20"/>
    </w:rPr>
  </w:style>
  <w:style w:type="paragraph" w:customStyle="1" w:styleId="212">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3">
    <w:name w:val="样式 样式 正文首行缩进 2 + 左  0 字符 + 首行缩进:  2.57 字符"/>
    <w:basedOn w:val="1"/>
    <w:next w:val="1"/>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14">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15">
    <w:name w:val="列表接续 21"/>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customStyle="1" w:styleId="216">
    <w:name w:val="Char Char Char 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217">
    <w:name w:val="文章正文"/>
    <w:basedOn w:val="1"/>
    <w:uiPriority w:val="0"/>
    <w:pPr>
      <w:ind w:firstLine="560" w:firstLineChars="200"/>
    </w:pPr>
    <w:rPr>
      <w:rFonts w:ascii="仿宋_GB2312" w:hAnsi="宋体" w:eastAsia="仿宋_GB2312" w:cs="Times New Roman"/>
      <w:color w:val="000000"/>
      <w:sz w:val="28"/>
      <w:szCs w:val="20"/>
    </w:rPr>
  </w:style>
  <w:style w:type="paragraph" w:customStyle="1" w:styleId="218">
    <w:name w:val="Char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9">
    <w:name w:val="摘要"/>
    <w:basedOn w:val="1"/>
    <w:next w:val="3"/>
    <w:uiPriority w:val="0"/>
    <w:pPr>
      <w:spacing w:line="360" w:lineRule="auto"/>
    </w:pPr>
    <w:rPr>
      <w:rFonts w:ascii="Times New Roman" w:hAnsi="Times New Roman" w:eastAsia="黑体" w:cs="Times New Roman"/>
      <w:sz w:val="20"/>
      <w:szCs w:val="20"/>
    </w:rPr>
  </w:style>
  <w:style w:type="paragraph" w:customStyle="1" w:styleId="220">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22">
    <w:name w:val="样式 宋体 五号 两端对齐 行距: 单倍行距"/>
    <w:basedOn w:val="1"/>
    <w:uiPriority w:val="0"/>
    <w:pPr>
      <w:adjustRightInd w:val="0"/>
      <w:textAlignment w:val="baseline"/>
    </w:pPr>
    <w:rPr>
      <w:rFonts w:ascii="宋体" w:hAnsi="宋体" w:eastAsia="宋体" w:cs="Times New Roman"/>
      <w:kern w:val="0"/>
      <w:szCs w:val="20"/>
    </w:rPr>
  </w:style>
  <w:style w:type="paragraph" w:customStyle="1" w:styleId="223">
    <w:name w:val="标题2"/>
    <w:basedOn w:val="3"/>
    <w:uiPriority w:val="0"/>
    <w:pPr>
      <w:tabs>
        <w:tab w:val="clear" w:pos="3360"/>
      </w:tabs>
      <w:ind w:firstLine="574" w:firstLineChars="196"/>
      <w:outlineLvl w:val="9"/>
    </w:pPr>
    <w:rPr>
      <w:b/>
      <w:spacing w:val="6"/>
      <w:u w:val="single"/>
    </w:rPr>
  </w:style>
  <w:style w:type="paragraph" w:customStyle="1" w:styleId="224">
    <w:name w:val="表格内文字"/>
    <w:basedOn w:val="63"/>
    <w:qFormat/>
    <w:uiPriority w:val="0"/>
    <w:pPr>
      <w:snapToGrid/>
      <w:spacing w:line="240" w:lineRule="auto"/>
    </w:pPr>
    <w:rPr>
      <w:color w:val="000000"/>
    </w:rPr>
  </w:style>
  <w:style w:type="paragraph" w:customStyle="1" w:styleId="225">
    <w:name w:val="样式 标题 1 + 居中 段前: 6 磅 段后: 6 磅 行距: 1.5 倍行距"/>
    <w:basedOn w:val="2"/>
    <w:qFormat/>
    <w:uiPriority w:val="0"/>
    <w:pPr>
      <w:keepLines/>
      <w:tabs>
        <w:tab w:val="clear" w:pos="3360"/>
      </w:tabs>
      <w:adjustRightInd w:val="0"/>
      <w:spacing w:line="360" w:lineRule="auto"/>
    </w:pPr>
    <w:rPr>
      <w:rFonts w:eastAsia="宋体"/>
      <w:b/>
      <w:kern w:val="44"/>
      <w:sz w:val="32"/>
    </w:rPr>
  </w:style>
  <w:style w:type="paragraph" w:customStyle="1" w:styleId="226">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227">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22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22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30">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23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2">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33">
    <w:name w:val="样式4"/>
    <w:basedOn w:val="5"/>
    <w:qFormat/>
    <w:uiPriority w:val="0"/>
    <w:pPr>
      <w:numPr>
        <w:numId w:val="0"/>
      </w:numPr>
      <w:adjustRightInd w:val="0"/>
      <w:snapToGrid w:val="0"/>
      <w:spacing w:before="280" w:line="374" w:lineRule="auto"/>
    </w:pPr>
  </w:style>
  <w:style w:type="paragraph" w:customStyle="1" w:styleId="234">
    <w:name w:val="论文正文"/>
    <w:basedOn w:val="1"/>
    <w:qFormat/>
    <w:uiPriority w:val="0"/>
    <w:pPr>
      <w:spacing w:line="360" w:lineRule="auto"/>
      <w:ind w:firstLine="480" w:firstLineChars="200"/>
    </w:pPr>
    <w:rPr>
      <w:rFonts w:ascii="宋体" w:hAnsi="宋体" w:eastAsia="宋体" w:cs="宋体"/>
      <w:kern w:val="0"/>
      <w:sz w:val="24"/>
      <w:szCs w:val="20"/>
    </w:rPr>
  </w:style>
  <w:style w:type="paragraph" w:customStyle="1" w:styleId="235">
    <w:name w:val="样式 行距: 1.5 倍行距1"/>
    <w:basedOn w:val="1"/>
    <w:qFormat/>
    <w:uiPriority w:val="0"/>
    <w:pPr>
      <w:snapToGrid w:val="0"/>
    </w:pPr>
    <w:rPr>
      <w:rFonts w:ascii="Times New Roman" w:hAnsi="Times New Roman" w:eastAsia="宋体" w:cs="Times New Roman"/>
      <w:szCs w:val="20"/>
    </w:rPr>
  </w:style>
  <w:style w:type="paragraph" w:customStyle="1" w:styleId="236">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styleId="237">
    <w:name w:val="List Paragraph"/>
    <w:basedOn w:val="1"/>
    <w:qFormat/>
    <w:uiPriority w:val="34"/>
    <w:pPr>
      <w:ind w:firstLine="420" w:firstLineChars="200"/>
    </w:pPr>
    <w:rPr>
      <w:rFonts w:ascii="Times New Roman" w:hAnsi="Times New Roman" w:eastAsia="宋体" w:cs="Times New Roman"/>
      <w:sz w:val="28"/>
      <w:szCs w:val="20"/>
    </w:rPr>
  </w:style>
  <w:style w:type="paragraph" w:customStyle="1" w:styleId="238">
    <w:name w:val="17babae4-54f0-44fa-a444-1068224df0ac"/>
    <w:basedOn w:val="31"/>
    <w:next w:val="239"/>
    <w:link w:val="240"/>
    <w:uiPriority w:val="0"/>
    <w:pPr>
      <w:adjustRightInd w:val="0"/>
      <w:spacing w:after="0" w:line="288" w:lineRule="auto"/>
      <w:outlineLvl w:val="0"/>
    </w:pPr>
    <w:rPr>
      <w:rFonts w:ascii="微软雅黑" w:hAnsi="微软雅黑" w:eastAsia="微软雅黑"/>
      <w:color w:val="000000"/>
      <w:sz w:val="40"/>
    </w:rPr>
  </w:style>
  <w:style w:type="paragraph" w:customStyle="1" w:styleId="239">
    <w:name w:val="acbfdd8b-e11b-4d36-88ff-6049b138f862"/>
    <w:basedOn w:val="1"/>
    <w:link w:val="241"/>
    <w:uiPriority w:val="0"/>
    <w:pPr>
      <w:adjustRightInd w:val="0"/>
      <w:spacing w:line="288" w:lineRule="auto"/>
      <w:jc w:val="left"/>
    </w:pPr>
    <w:rPr>
      <w:rFonts w:ascii="微软雅黑" w:hAnsi="微软雅黑" w:eastAsia="微软雅黑"/>
      <w:color w:val="000000"/>
      <w:sz w:val="22"/>
    </w:rPr>
  </w:style>
  <w:style w:type="character" w:customStyle="1" w:styleId="240">
    <w:name w:val="17babae4-54f0-44fa-a444-1068224df0ac 字符"/>
    <w:basedOn w:val="35"/>
    <w:link w:val="238"/>
    <w:uiPriority w:val="0"/>
    <w:rPr>
      <w:rFonts w:ascii="微软雅黑" w:hAnsi="微软雅黑" w:eastAsia="微软雅黑" w:cs="Times New Roman"/>
      <w:b/>
      <w:smallCaps/>
      <w:color w:val="000000"/>
      <w:kern w:val="28"/>
      <w:sz w:val="40"/>
      <w:szCs w:val="20"/>
      <w:lang w:eastAsia="en-US"/>
    </w:rPr>
  </w:style>
  <w:style w:type="character" w:customStyle="1" w:styleId="241">
    <w:name w:val="acbfdd8b-e11b-4d36-88ff-6049b138f862 字符"/>
    <w:basedOn w:val="35"/>
    <w:link w:val="239"/>
    <w:uiPriority w:val="0"/>
    <w:rPr>
      <w:rFonts w:ascii="微软雅黑" w:hAnsi="微软雅黑" w:eastAsia="微软雅黑"/>
      <w:color w:val="000000"/>
      <w:sz w:val="22"/>
    </w:rPr>
  </w:style>
  <w:style w:type="paragraph" w:customStyle="1" w:styleId="242">
    <w:name w:val="c047f70a-4733-4f89-8971-bccdea5ca046"/>
    <w:basedOn w:val="26"/>
    <w:next w:val="239"/>
    <w:link w:val="243"/>
    <w:uiPriority w:val="0"/>
    <w:pPr>
      <w:adjustRightInd w:val="0"/>
      <w:spacing w:before="0" w:after="0" w:line="288" w:lineRule="auto"/>
      <w:outlineLvl w:val="9"/>
    </w:pPr>
    <w:rPr>
      <w:rFonts w:ascii="微软雅黑" w:hAnsi="微软雅黑" w:eastAsia="微软雅黑" w:cs="Times New Roman"/>
      <w:b w:val="0"/>
      <w:color w:val="000000"/>
      <w:sz w:val="36"/>
      <w:lang w:eastAsia="en-US"/>
    </w:rPr>
  </w:style>
  <w:style w:type="character" w:customStyle="1" w:styleId="243">
    <w:name w:val="c047f70a-4733-4f89-8971-bccdea5ca046 字符"/>
    <w:basedOn w:val="240"/>
    <w:link w:val="242"/>
    <w:uiPriority w:val="0"/>
    <w:rPr>
      <w:rFonts w:ascii="微软雅黑" w:hAnsi="微软雅黑" w:eastAsia="微软雅黑" w:cs="Times New Roman"/>
      <w:b w:val="0"/>
      <w:bCs/>
      <w:smallCaps w:val="0"/>
      <w:color w:val="000000"/>
      <w:kern w:val="28"/>
      <w:sz w:val="36"/>
      <w:szCs w:val="32"/>
      <w:lang w:eastAsia="en-US"/>
    </w:rPr>
  </w:style>
  <w:style w:type="character" w:customStyle="1" w:styleId="244">
    <w:name w:val="副标题 字符"/>
    <w:basedOn w:val="35"/>
    <w:link w:val="26"/>
    <w:uiPriority w:val="11"/>
    <w:rPr>
      <w:b/>
      <w:bCs/>
      <w:kern w:val="28"/>
      <w:sz w:val="32"/>
      <w:szCs w:val="32"/>
    </w:rPr>
  </w:style>
  <w:style w:type="character" w:customStyle="1" w:styleId="245">
    <w:name w:val="批注主题 字符"/>
    <w:basedOn w:val="54"/>
    <w:link w:val="32"/>
    <w:semiHidden/>
    <w:uiPriority w:val="99"/>
    <w:rPr>
      <w:rFonts w:ascii="Times New Roman" w:hAnsi="Times New Roman" w:eastAsia="PMingLiU" w:cs="Times New Roman"/>
      <w:b/>
      <w:bCs/>
      <w:kern w:val="0"/>
      <w:sz w:val="24"/>
      <w:szCs w:val="20"/>
      <w:lang w:eastAsia="zh-TW"/>
    </w:rPr>
  </w:style>
  <w:style w:type="paragraph" w:customStyle="1" w:styleId="246">
    <w:name w:val="修订2"/>
    <w:hidden/>
    <w:semiHidden/>
    <w:uiPriority w:val="99"/>
    <w:rPr>
      <w:rFonts w:asciiTheme="minorHAnsi" w:hAnsiTheme="minorHAnsi" w:eastAsiaTheme="minorEastAsia" w:cstheme="minorBidi"/>
      <w:kern w:val="2"/>
      <w:sz w:val="21"/>
      <w:szCs w:val="22"/>
      <w:lang w:val="en-US" w:eastAsia="zh-CN" w:bidi="ar-SA"/>
    </w:rPr>
  </w:style>
  <w:style w:type="paragraph" w:styleId="247">
    <w:name w:val="No Spacing"/>
    <w:link w:val="248"/>
    <w:qFormat/>
    <w:uiPriority w:val="1"/>
    <w:rPr>
      <w:rFonts w:asciiTheme="minorHAnsi" w:hAnsiTheme="minorHAnsi" w:eastAsiaTheme="minorEastAsia" w:cstheme="minorBidi"/>
      <w:sz w:val="22"/>
      <w:szCs w:val="22"/>
      <w:lang w:val="en-US" w:eastAsia="zh-CN" w:bidi="ar-SA"/>
    </w:rPr>
  </w:style>
  <w:style w:type="character" w:customStyle="1" w:styleId="248">
    <w:name w:val="无间隔 字符"/>
    <w:basedOn w:val="35"/>
    <w:link w:val="247"/>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58</Pages>
  <Words>51713</Words>
  <Characters>53683</Characters>
  <Lines>437</Lines>
  <Paragraphs>123</Paragraphs>
  <TotalTime>5</TotalTime>
  <ScaleCrop>false</ScaleCrop>
  <LinksUpToDate>false</LinksUpToDate>
  <CharactersWithSpaces>56353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2025-06-04T01:22:00Z</dcterms:created>
  <dc:creator>manti</dc:creator>
  <cp:lastModifiedBy>慕逸</cp:lastModifiedBy>
  <cp:lastPrinted>2025-06-04T01:47:00Z</cp:lastPrinted>
  <dcterms:modified xsi:type="dcterms:W3CDTF">2025-06-06T07:03:20Z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C8465FC39212475A9B8480156C0DA5B9</vt:lpwstr>
  </property>
</Properties>
</file>