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highlight w:val="none"/>
        </w:rPr>
        <w:id w:val="-809471201"/>
      </w:sdtPr>
      <w:sdtEndPr>
        <w:rPr>
          <w:highlight w:val="none"/>
        </w:rPr>
      </w:sdtEndPr>
      <w:sdtContent>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rFonts w:ascii="微软雅黑" w:hAnsi="微软雅黑" w:eastAsia="微软雅黑"/>
              <w:color w:val="000000" w:themeColor="text1"/>
              <w:sz w:val="5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5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四川外国语大学</w:t>
          </w:r>
        </w:p>
        <w:p>
          <w:pPr>
            <w:jc w:val="center"/>
            <w:rPr>
              <w:rFonts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东校区学生食堂、西校区学生二食堂联合经营项目文件</w:t>
          </w:r>
        </w:p>
        <w:p>
          <w:pPr>
            <w:jc w:val="center"/>
            <w:rPr>
              <w:rFonts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ascii="微软雅黑" w:hAnsi="微软雅黑" w:eastAsia="微软雅黑"/>
              <w:color w:val="000000" w:themeColor="text1"/>
              <w:sz w:val="3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3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2</w:t>
          </w:r>
          <w:r>
            <w:rPr>
              <w:rFonts w:ascii="微软雅黑" w:hAnsi="微软雅黑" w:eastAsia="微软雅黑"/>
              <w:color w:val="000000" w:themeColor="text1"/>
              <w:sz w:val="3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025</w:t>
          </w:r>
          <w:r>
            <w:rPr>
              <w:rFonts w:hint="eastAsia" w:ascii="微软雅黑" w:hAnsi="微软雅黑" w:eastAsia="微软雅黑"/>
              <w:color w:val="000000" w:themeColor="text1"/>
              <w:sz w:val="3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年6月</w:t>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r>
            <w:rPr>
              <w:highlight w:val="none"/>
            </w:rPr>
            <w:t xml:space="preserve"> </w:t>
          </w:r>
        </w:p>
      </w:sdtContent>
    </w:sdt>
    <w:p>
      <w:pPr>
        <w:snapToGrid w:val="0"/>
        <w:spacing w:line="276" w:lineRule="auto"/>
        <w:jc w:val="center"/>
        <w:rPr>
          <w:rFonts w:ascii="宋体" w:hAnsi="宋体" w:cs="宋体"/>
          <w:bCs/>
          <w:sz w:val="24"/>
          <w:szCs w:val="24"/>
          <w:highlight w:val="none"/>
        </w:rPr>
      </w:pPr>
      <w:r>
        <w:rPr>
          <w:rFonts w:hint="eastAsia" w:ascii="宋体" w:hAnsi="宋体" w:cs="宋体"/>
          <w:b/>
          <w:sz w:val="32"/>
          <w:szCs w:val="32"/>
          <w:highlight w:val="none"/>
        </w:rPr>
        <w:t>目    录</w:t>
      </w:r>
    </w:p>
    <w:p>
      <w:pPr>
        <w:pStyle w:val="24"/>
        <w:tabs>
          <w:tab w:val="right" w:leader="dot" w:pos="8313"/>
        </w:tabs>
        <w:spacing w:before="118" w:line="276" w:lineRule="auto"/>
        <w:rPr>
          <w:rFonts w:ascii="宋体" w:hAnsi="宋体" w:cs="宋体"/>
          <w:b w:val="0"/>
          <w:szCs w:val="24"/>
          <w:highlight w:val="none"/>
        </w:rPr>
      </w:pPr>
      <w:r>
        <w:rPr>
          <w:rFonts w:hint="eastAsia" w:ascii="宋体" w:hAnsi="宋体" w:cs="宋体"/>
          <w:b w:val="0"/>
          <w:szCs w:val="24"/>
          <w:highlight w:val="none"/>
        </w:rPr>
        <w:fldChar w:fldCharType="begin"/>
      </w:r>
      <w:r>
        <w:rPr>
          <w:rFonts w:hint="eastAsia" w:ascii="宋体" w:hAnsi="宋体" w:cs="宋体"/>
          <w:b w:val="0"/>
          <w:szCs w:val="24"/>
          <w:highlight w:val="none"/>
        </w:rPr>
        <w:instrText xml:space="preserve">TOC \o "1-3" \h \u </w:instrText>
      </w:r>
      <w:r>
        <w:rPr>
          <w:rFonts w:hint="eastAsia" w:ascii="宋体" w:hAnsi="宋体" w:cs="宋体"/>
          <w:b w:val="0"/>
          <w:szCs w:val="24"/>
          <w:highlight w:val="none"/>
        </w:rPr>
        <w:fldChar w:fldCharType="separate"/>
      </w:r>
    </w:p>
    <w:p>
      <w:pPr>
        <w:pStyle w:val="29"/>
        <w:tabs>
          <w:tab w:val="right" w:leader="dot" w:pos="8313"/>
        </w:tabs>
        <w:spacing w:before="118" w:line="276" w:lineRule="auto"/>
        <w:ind w:firstLine="2968" w:firstLineChars="1400"/>
        <w:rPr>
          <w:rFonts w:ascii="宋体" w:hAnsi="宋体" w:cs="宋体"/>
          <w:bCs w:val="0"/>
          <w:sz w:val="24"/>
          <w:szCs w:val="24"/>
          <w:highlight w:val="none"/>
        </w:rPr>
      </w:pP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 HYPERLINK \l _Toc13657 </w:instrText>
      </w:r>
      <w:r>
        <w:rPr>
          <w:rFonts w:hint="eastAsia" w:ascii="宋体" w:hAnsi="宋体" w:cs="宋体"/>
          <w:b w:val="0"/>
          <w:sz w:val="24"/>
          <w:szCs w:val="24"/>
          <w:highlight w:val="none"/>
        </w:rPr>
        <w:fldChar w:fldCharType="separate"/>
      </w:r>
      <w:r>
        <w:rPr>
          <w:rFonts w:hint="eastAsia" w:ascii="宋体" w:hAnsi="宋体" w:cs="宋体"/>
          <w:bCs w:val="0"/>
          <w:sz w:val="24"/>
          <w:szCs w:val="24"/>
          <w:highlight w:val="none"/>
        </w:rPr>
        <w:t>第一篇 项目基本情况</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一、项目内容</w:t>
      </w:r>
      <w:r>
        <w:rPr>
          <w:rFonts w:hint="eastAsia" w:ascii="宋体" w:hAnsi="宋体" w:cs="宋体"/>
          <w:b w:val="0"/>
          <w:sz w:val="24"/>
          <w:szCs w:val="24"/>
          <w:highlight w:val="none"/>
        </w:rPr>
        <w:tab/>
      </w:r>
      <w:r>
        <w:rPr>
          <w:rFonts w:ascii="宋体" w:hAnsi="宋体" w:cs="宋体"/>
          <w:b w:val="0"/>
          <w:sz w:val="24"/>
          <w:szCs w:val="24"/>
          <w:highlight w:val="none"/>
        </w:rPr>
        <w:t>3</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二、参竞人资格要求</w:t>
      </w:r>
      <w:r>
        <w:rPr>
          <w:rFonts w:hint="eastAsia" w:ascii="宋体" w:hAnsi="宋体" w:cs="宋体"/>
          <w:b w:val="0"/>
          <w:sz w:val="24"/>
          <w:szCs w:val="24"/>
          <w:highlight w:val="none"/>
        </w:rPr>
        <w:tab/>
      </w:r>
      <w:r>
        <w:rPr>
          <w:rFonts w:ascii="宋体" w:hAnsi="宋体" w:cs="宋体"/>
          <w:b w:val="0"/>
          <w:sz w:val="24"/>
          <w:szCs w:val="24"/>
          <w:highlight w:val="none"/>
        </w:rPr>
        <w:t>3</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三、现场踏勘</w:t>
      </w:r>
      <w:r>
        <w:rPr>
          <w:rFonts w:hint="eastAsia" w:ascii="宋体" w:hAnsi="宋体" w:cs="宋体"/>
          <w:b w:val="0"/>
          <w:sz w:val="24"/>
          <w:szCs w:val="24"/>
          <w:highlight w:val="none"/>
        </w:rPr>
        <w:tab/>
      </w:r>
      <w:r>
        <w:rPr>
          <w:rFonts w:ascii="宋体" w:hAnsi="宋体" w:cs="宋体"/>
          <w:b w:val="0"/>
          <w:sz w:val="24"/>
          <w:szCs w:val="24"/>
          <w:highlight w:val="none"/>
        </w:rPr>
        <w:t>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四、报名、参竞保证金及文件购买费</w:t>
      </w:r>
      <w:r>
        <w:rPr>
          <w:rFonts w:hint="eastAsia" w:ascii="宋体" w:hAnsi="宋体" w:cs="宋体"/>
          <w:b w:val="0"/>
          <w:sz w:val="24"/>
          <w:szCs w:val="24"/>
          <w:highlight w:val="none"/>
        </w:rPr>
        <w:tab/>
      </w:r>
      <w:r>
        <w:rPr>
          <w:rFonts w:ascii="宋体" w:hAnsi="宋体" w:cs="宋体"/>
          <w:b w:val="0"/>
          <w:sz w:val="24"/>
          <w:szCs w:val="24"/>
          <w:highlight w:val="none"/>
        </w:rPr>
        <w:t>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五、现场评审、结果公示</w:t>
      </w:r>
      <w:r>
        <w:rPr>
          <w:rFonts w:hint="eastAsia" w:ascii="宋体" w:hAnsi="宋体" w:cs="宋体"/>
          <w:b w:val="0"/>
          <w:sz w:val="24"/>
          <w:szCs w:val="24"/>
          <w:highlight w:val="none"/>
        </w:rPr>
        <w:tab/>
      </w:r>
      <w:r>
        <w:rPr>
          <w:rFonts w:ascii="宋体" w:hAnsi="宋体" w:cs="宋体"/>
          <w:b w:val="0"/>
          <w:sz w:val="24"/>
          <w:szCs w:val="24"/>
          <w:highlight w:val="none"/>
        </w:rPr>
        <w:t>5</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rFonts w:hint="eastAsia" w:ascii="宋体" w:hAnsi="宋体" w:cs="宋体"/>
          <w:b w:val="0"/>
          <w:sz w:val="24"/>
          <w:szCs w:val="24"/>
          <w:highlight w:val="none"/>
        </w:rPr>
        <w:fldChar w:fldCharType="end"/>
      </w: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六、履约保证金</w:t>
      </w:r>
      <w:r>
        <w:rPr>
          <w:rFonts w:hint="eastAsia" w:ascii="宋体" w:hAnsi="宋体" w:cs="宋体"/>
          <w:b w:val="0"/>
          <w:sz w:val="24"/>
          <w:szCs w:val="24"/>
          <w:highlight w:val="none"/>
        </w:rPr>
        <w:tab/>
      </w:r>
      <w:r>
        <w:rPr>
          <w:rFonts w:ascii="宋体" w:hAnsi="宋体" w:cs="宋体"/>
          <w:b w:val="0"/>
          <w:sz w:val="24"/>
          <w:szCs w:val="24"/>
          <w:highlight w:val="none"/>
        </w:rPr>
        <w:t>5</w:t>
      </w:r>
      <w:r>
        <w:rPr>
          <w:rFonts w:ascii="宋体" w:hAnsi="宋体" w:cs="宋体"/>
          <w:b w:val="0"/>
          <w:sz w:val="24"/>
          <w:szCs w:val="24"/>
          <w:highlight w:val="none"/>
        </w:rPr>
        <w:fldChar w:fldCharType="end"/>
      </w:r>
    </w:p>
    <w:p>
      <w:pPr>
        <w:pStyle w:val="29"/>
        <w:tabs>
          <w:tab w:val="right" w:leader="dot" w:pos="8313"/>
        </w:tabs>
        <w:spacing w:before="118" w:line="276" w:lineRule="auto"/>
        <w:ind w:left="0"/>
        <w:rPr>
          <w:rFonts w:ascii="宋体" w:hAnsi="宋体" w:cs="宋体"/>
          <w:b w:val="0"/>
          <w:sz w:val="24"/>
          <w:szCs w:val="24"/>
          <w:highlight w:val="none"/>
        </w:rPr>
      </w:pPr>
    </w:p>
    <w:p>
      <w:pPr>
        <w:spacing w:line="276" w:lineRule="auto"/>
        <w:rPr>
          <w:rFonts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
          <w:sz w:val="24"/>
          <w:szCs w:val="24"/>
          <w:highlight w:val="none"/>
        </w:rPr>
        <w:t>第二篇  项目商务要求</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"_Toc31258" </w:instrText>
      </w:r>
      <w:r>
        <w:rPr>
          <w:highlight w:val="none"/>
        </w:rPr>
        <w:fldChar w:fldCharType="separate"/>
      </w:r>
      <w:r>
        <w:rPr>
          <w:rFonts w:hint="eastAsia" w:ascii="宋体" w:hAnsi="宋体" w:cs="宋体"/>
          <w:b w:val="0"/>
          <w:sz w:val="24"/>
          <w:szCs w:val="24"/>
          <w:highlight w:val="none"/>
        </w:rPr>
        <w:t>一、联合经营时间、地点</w:t>
      </w:r>
      <w:r>
        <w:rPr>
          <w:rFonts w:hint="eastAsia" w:ascii="宋体" w:hAnsi="宋体" w:cs="宋体"/>
          <w:b w:val="0"/>
          <w:sz w:val="24"/>
          <w:szCs w:val="24"/>
          <w:highlight w:val="none"/>
        </w:rPr>
        <w:tab/>
      </w:r>
      <w:r>
        <w:rPr>
          <w:rFonts w:ascii="宋体" w:hAnsi="宋体" w:cs="宋体"/>
          <w:b w:val="0"/>
          <w:sz w:val="24"/>
          <w:szCs w:val="24"/>
          <w:highlight w:val="none"/>
        </w:rPr>
        <w:t>5</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"_Toc8501" </w:instrText>
      </w:r>
      <w:r>
        <w:rPr>
          <w:highlight w:val="none"/>
        </w:rPr>
        <w:fldChar w:fldCharType="separate"/>
      </w:r>
      <w:r>
        <w:rPr>
          <w:rFonts w:hint="eastAsia" w:ascii="宋体" w:hAnsi="宋体" w:cs="宋体"/>
          <w:b w:val="0"/>
          <w:sz w:val="24"/>
          <w:szCs w:val="24"/>
          <w:highlight w:val="none"/>
        </w:rPr>
        <w:t>二、联合经营整体要求</w:t>
      </w:r>
      <w:r>
        <w:rPr>
          <w:rFonts w:hint="eastAsia" w:ascii="宋体" w:hAnsi="宋体" w:cs="宋体"/>
          <w:b w:val="0"/>
          <w:sz w:val="24"/>
          <w:szCs w:val="24"/>
          <w:highlight w:val="none"/>
        </w:rPr>
        <w:tab/>
      </w:r>
      <w:r>
        <w:rPr>
          <w:rFonts w:ascii="宋体" w:hAnsi="宋体" w:cs="宋体"/>
          <w:b w:val="0"/>
          <w:sz w:val="24"/>
          <w:szCs w:val="24"/>
          <w:highlight w:val="none"/>
        </w:rPr>
        <w:t>5-13</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"_Toc16613" </w:instrText>
      </w:r>
      <w:r>
        <w:rPr>
          <w:highlight w:val="none"/>
        </w:rPr>
        <w:fldChar w:fldCharType="separate"/>
      </w:r>
      <w:r>
        <w:rPr>
          <w:rFonts w:hint="eastAsia" w:ascii="宋体" w:hAnsi="宋体" w:cs="宋体"/>
          <w:b w:val="0"/>
          <w:sz w:val="24"/>
          <w:szCs w:val="24"/>
          <w:highlight w:val="none"/>
        </w:rPr>
        <w:t>三、联合经营期间的其他具体要求</w:t>
      </w:r>
      <w:r>
        <w:rPr>
          <w:rFonts w:hint="eastAsia" w:ascii="宋体" w:hAnsi="宋体" w:cs="宋体"/>
          <w:b w:val="0"/>
          <w:sz w:val="24"/>
          <w:szCs w:val="24"/>
          <w:highlight w:val="none"/>
        </w:rPr>
        <w:tab/>
      </w:r>
      <w:r>
        <w:rPr>
          <w:rFonts w:ascii="宋体" w:hAnsi="宋体" w:cs="宋体"/>
          <w:b w:val="0"/>
          <w:sz w:val="24"/>
          <w:szCs w:val="24"/>
          <w:highlight w:val="none"/>
        </w:rPr>
        <w:t>13</w:t>
      </w:r>
      <w:r>
        <w:rPr>
          <w:rFonts w:ascii="宋体" w:hAnsi="宋体" w:cs="宋体"/>
          <w:b w:val="0"/>
          <w:sz w:val="24"/>
          <w:szCs w:val="24"/>
          <w:highlight w:val="none"/>
        </w:rPr>
        <w:fldChar w:fldCharType="end"/>
      </w:r>
      <w:r>
        <w:rPr>
          <w:rFonts w:ascii="宋体" w:hAnsi="宋体" w:cs="宋体"/>
          <w:b w:val="0"/>
          <w:sz w:val="24"/>
          <w:szCs w:val="24"/>
          <w:highlight w:val="none"/>
        </w:rPr>
        <w:t>-15</w:t>
      </w:r>
    </w:p>
    <w:p>
      <w:pPr>
        <w:spacing w:line="276" w:lineRule="auto"/>
        <w:rPr>
          <w:highlight w:val="none"/>
        </w:rPr>
      </w:pPr>
    </w:p>
    <w:p>
      <w:pPr>
        <w:spacing w:line="276" w:lineRule="auto"/>
        <w:rPr>
          <w:rFonts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
          <w:sz w:val="24"/>
          <w:szCs w:val="24"/>
          <w:highlight w:val="none"/>
        </w:rPr>
        <w:t xml:space="preserve"> 第三篇  评审方法、评审标准、无效参竞条款、终止条款</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"_Toc15617" </w:instrText>
      </w:r>
      <w:r>
        <w:rPr>
          <w:highlight w:val="none"/>
        </w:rPr>
        <w:fldChar w:fldCharType="separate"/>
      </w:r>
      <w:r>
        <w:rPr>
          <w:rFonts w:hint="eastAsia" w:ascii="宋体" w:hAnsi="宋体" w:cs="宋体"/>
          <w:b w:val="0"/>
          <w:sz w:val="24"/>
          <w:szCs w:val="24"/>
          <w:highlight w:val="none"/>
        </w:rPr>
        <w:t>一、评审方法</w:t>
      </w:r>
      <w:r>
        <w:rPr>
          <w:rFonts w:hint="eastAsia" w:ascii="宋体" w:hAnsi="宋体" w:cs="宋体"/>
          <w:b w:val="0"/>
          <w:sz w:val="24"/>
          <w:szCs w:val="24"/>
          <w:highlight w:val="none"/>
        </w:rPr>
        <w:tab/>
      </w: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 PAGEREF _Toc15617 \h </w:instrText>
      </w:r>
      <w:r>
        <w:rPr>
          <w:rFonts w:hint="eastAsia" w:ascii="宋体" w:hAnsi="宋体" w:cs="宋体"/>
          <w:b w:val="0"/>
          <w:sz w:val="24"/>
          <w:szCs w:val="24"/>
          <w:highlight w:val="none"/>
        </w:rPr>
        <w:fldChar w:fldCharType="separate"/>
      </w:r>
      <w:r>
        <w:rPr>
          <w:rFonts w:ascii="宋体" w:hAnsi="宋体" w:cs="宋体"/>
          <w:b w:val="0"/>
          <w:sz w:val="24"/>
          <w:szCs w:val="24"/>
          <w:highlight w:val="none"/>
        </w:rPr>
        <w:t>15</w:t>
      </w:r>
      <w:r>
        <w:rPr>
          <w:rFonts w:hint="eastAsia" w:ascii="宋体" w:hAnsi="宋体" w:cs="宋体"/>
          <w:b w:val="0"/>
          <w:sz w:val="24"/>
          <w:szCs w:val="24"/>
          <w:highlight w:val="none"/>
        </w:rPr>
        <w:fldChar w:fldCharType="end"/>
      </w:r>
      <w:r>
        <w:rPr>
          <w:rFonts w:hint="eastAsia" w:ascii="宋体" w:hAnsi="宋体" w:cs="宋体"/>
          <w:b w:val="0"/>
          <w:sz w:val="24"/>
          <w:szCs w:val="24"/>
          <w:highlight w:val="none"/>
        </w:rPr>
        <w:fldChar w:fldCharType="end"/>
      </w:r>
      <w:r>
        <w:rPr>
          <w:rFonts w:ascii="宋体" w:hAnsi="宋体" w:cs="宋体"/>
          <w:b w:val="0"/>
          <w:sz w:val="24"/>
          <w:szCs w:val="24"/>
          <w:highlight w:val="none"/>
        </w:rPr>
        <w:t>-17</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"_Toc10387" </w:instrText>
      </w:r>
      <w:r>
        <w:rPr>
          <w:highlight w:val="none"/>
        </w:rPr>
        <w:fldChar w:fldCharType="separate"/>
      </w:r>
      <w:r>
        <w:rPr>
          <w:rFonts w:hint="eastAsia" w:ascii="宋体" w:hAnsi="宋体" w:cs="宋体"/>
          <w:b w:val="0"/>
          <w:sz w:val="24"/>
          <w:szCs w:val="24"/>
          <w:highlight w:val="none"/>
        </w:rPr>
        <w:t>二、 评审标准</w:t>
      </w:r>
      <w:r>
        <w:rPr>
          <w:rFonts w:hint="eastAsia" w:ascii="宋体" w:hAnsi="宋体" w:cs="宋体"/>
          <w:b w:val="0"/>
          <w:sz w:val="24"/>
          <w:szCs w:val="24"/>
          <w:highlight w:val="none"/>
        </w:rPr>
        <w:tab/>
      </w: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 PAGEREF _Toc10387 \h </w:instrText>
      </w:r>
      <w:r>
        <w:rPr>
          <w:rFonts w:hint="eastAsia" w:ascii="宋体" w:hAnsi="宋体" w:cs="宋体"/>
          <w:b w:val="0"/>
          <w:sz w:val="24"/>
          <w:szCs w:val="24"/>
          <w:highlight w:val="none"/>
        </w:rPr>
        <w:fldChar w:fldCharType="separate"/>
      </w:r>
      <w:r>
        <w:rPr>
          <w:rFonts w:ascii="宋体" w:hAnsi="宋体" w:cs="宋体"/>
          <w:b w:val="0"/>
          <w:sz w:val="24"/>
          <w:szCs w:val="24"/>
          <w:highlight w:val="none"/>
        </w:rPr>
        <w:t>17</w:t>
      </w:r>
      <w:r>
        <w:rPr>
          <w:rFonts w:hint="eastAsia" w:ascii="宋体" w:hAnsi="宋体" w:cs="宋体"/>
          <w:b w:val="0"/>
          <w:sz w:val="24"/>
          <w:szCs w:val="24"/>
          <w:highlight w:val="none"/>
        </w:rPr>
        <w:fldChar w:fldCharType="end"/>
      </w:r>
      <w:r>
        <w:rPr>
          <w:rFonts w:hint="eastAsia" w:ascii="宋体" w:hAnsi="宋体" w:cs="宋体"/>
          <w:b w:val="0"/>
          <w:sz w:val="24"/>
          <w:szCs w:val="24"/>
          <w:highlight w:val="none"/>
        </w:rPr>
        <w:fldChar w:fldCharType="end"/>
      </w:r>
      <w:r>
        <w:rPr>
          <w:rFonts w:ascii="宋体" w:hAnsi="宋体" w:cs="宋体"/>
          <w:b w:val="0"/>
          <w:sz w:val="24"/>
          <w:szCs w:val="24"/>
          <w:highlight w:val="none"/>
        </w:rPr>
        <w:t>-23</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"_Toc12761" </w:instrText>
      </w:r>
      <w:r>
        <w:rPr>
          <w:highlight w:val="none"/>
        </w:rPr>
        <w:fldChar w:fldCharType="separate"/>
      </w:r>
      <w:r>
        <w:rPr>
          <w:rFonts w:hint="eastAsia" w:ascii="宋体" w:hAnsi="宋体" w:cs="宋体"/>
          <w:b w:val="0"/>
          <w:sz w:val="24"/>
          <w:szCs w:val="24"/>
          <w:highlight w:val="none"/>
        </w:rPr>
        <w:t>三、无效参竞条款</w:t>
      </w:r>
      <w:r>
        <w:rPr>
          <w:rFonts w:hint="eastAsia" w:ascii="宋体" w:hAnsi="宋体" w:cs="宋体"/>
          <w:b w:val="0"/>
          <w:sz w:val="24"/>
          <w:szCs w:val="24"/>
          <w:highlight w:val="none"/>
        </w:rPr>
        <w:tab/>
      </w:r>
      <w:r>
        <w:rPr>
          <w:rFonts w:ascii="宋体" w:hAnsi="宋体" w:cs="宋体"/>
          <w:b w:val="0"/>
          <w:sz w:val="24"/>
          <w:szCs w:val="24"/>
          <w:highlight w:val="none"/>
        </w:rPr>
        <w:t>23</w:t>
      </w:r>
      <w:r>
        <w:rPr>
          <w:rFonts w:ascii="宋体" w:hAnsi="宋体" w:cs="宋体"/>
          <w:b w:val="0"/>
          <w:sz w:val="24"/>
          <w:szCs w:val="24"/>
          <w:highlight w:val="none"/>
        </w:rPr>
        <w:fldChar w:fldCharType="end"/>
      </w:r>
    </w:p>
    <w:p>
      <w:pPr>
        <w:pStyle w:val="29"/>
        <w:tabs>
          <w:tab w:val="right" w:leader="dot" w:pos="8313"/>
        </w:tabs>
        <w:spacing w:before="118" w:line="276" w:lineRule="auto"/>
        <w:rPr>
          <w:sz w:val="28"/>
          <w:szCs w:val="20"/>
          <w:highlight w:val="none"/>
        </w:rPr>
      </w:pPr>
      <w:r>
        <w:rPr>
          <w:highlight w:val="none"/>
        </w:rPr>
        <w:fldChar w:fldCharType="begin"/>
      </w:r>
      <w:r>
        <w:rPr>
          <w:highlight w:val="none"/>
        </w:rPr>
        <w:instrText xml:space="preserve"> HYPERLINK \l "_Toc12761" </w:instrText>
      </w:r>
      <w:r>
        <w:rPr>
          <w:highlight w:val="none"/>
        </w:rPr>
        <w:fldChar w:fldCharType="separate"/>
      </w:r>
      <w:r>
        <w:rPr>
          <w:rFonts w:hint="eastAsia" w:ascii="宋体" w:hAnsi="宋体" w:cs="宋体"/>
          <w:b w:val="0"/>
          <w:sz w:val="24"/>
          <w:szCs w:val="24"/>
          <w:highlight w:val="none"/>
        </w:rPr>
        <w:t>四、终止条款</w:t>
      </w:r>
      <w:r>
        <w:rPr>
          <w:rFonts w:hint="eastAsia" w:ascii="宋体" w:hAnsi="宋体" w:cs="宋体"/>
          <w:b w:val="0"/>
          <w:sz w:val="24"/>
          <w:szCs w:val="24"/>
          <w:highlight w:val="none"/>
        </w:rPr>
        <w:tab/>
      </w:r>
      <w:r>
        <w:rPr>
          <w:rFonts w:ascii="宋体" w:hAnsi="宋体" w:cs="宋体"/>
          <w:b w:val="0"/>
          <w:sz w:val="24"/>
          <w:szCs w:val="24"/>
          <w:highlight w:val="none"/>
        </w:rPr>
        <w:t>24</w:t>
      </w:r>
      <w:r>
        <w:rPr>
          <w:rFonts w:ascii="宋体" w:hAnsi="宋体" w:cs="宋体"/>
          <w:b w:val="0"/>
          <w:sz w:val="24"/>
          <w:szCs w:val="24"/>
          <w:highlight w:val="none"/>
        </w:rPr>
        <w:fldChar w:fldCharType="end"/>
      </w:r>
    </w:p>
    <w:p>
      <w:pPr>
        <w:spacing w:line="276" w:lineRule="auto"/>
        <w:rPr>
          <w:rFonts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
          <w:sz w:val="24"/>
          <w:szCs w:val="24"/>
          <w:highlight w:val="none"/>
        </w:rPr>
        <w:t xml:space="preserve"> 第四篇    参竞人须知</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"_Toc12039" </w:instrText>
      </w:r>
      <w:r>
        <w:rPr>
          <w:highlight w:val="none"/>
        </w:rPr>
        <w:fldChar w:fldCharType="separate"/>
      </w:r>
      <w:r>
        <w:rPr>
          <w:rFonts w:hint="eastAsia" w:ascii="宋体" w:hAnsi="宋体" w:cs="宋体"/>
          <w:b w:val="0"/>
          <w:sz w:val="24"/>
          <w:szCs w:val="24"/>
          <w:highlight w:val="none"/>
        </w:rPr>
        <w:t>一、参竞费用</w:t>
      </w:r>
      <w:r>
        <w:rPr>
          <w:rFonts w:hint="eastAsia" w:ascii="宋体" w:hAnsi="宋体" w:cs="宋体"/>
          <w:b w:val="0"/>
          <w:sz w:val="24"/>
          <w:szCs w:val="24"/>
          <w:highlight w:val="none"/>
        </w:rPr>
        <w:tab/>
      </w:r>
      <w:r>
        <w:rPr>
          <w:rFonts w:ascii="宋体" w:hAnsi="宋体" w:cs="宋体"/>
          <w:b w:val="0"/>
          <w:sz w:val="24"/>
          <w:szCs w:val="24"/>
          <w:highlight w:val="none"/>
        </w:rPr>
        <w:t>24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"_Toc13740" </w:instrText>
      </w:r>
      <w:r>
        <w:rPr>
          <w:highlight w:val="none"/>
        </w:rPr>
        <w:fldChar w:fldCharType="separate"/>
      </w:r>
      <w:r>
        <w:rPr>
          <w:rFonts w:hint="eastAsia" w:ascii="宋体" w:hAnsi="宋体" w:cs="宋体"/>
          <w:b w:val="0"/>
          <w:sz w:val="24"/>
          <w:szCs w:val="24"/>
          <w:highlight w:val="none"/>
        </w:rPr>
        <w:t>二、参竞人</w:t>
      </w:r>
      <w:r>
        <w:rPr>
          <w:rFonts w:hint="eastAsia" w:ascii="宋体" w:hAnsi="宋体" w:cs="宋体"/>
          <w:b w:val="0"/>
          <w:sz w:val="24"/>
          <w:szCs w:val="24"/>
          <w:highlight w:val="none"/>
        </w:rPr>
        <w:tab/>
      </w:r>
      <w:r>
        <w:rPr>
          <w:rFonts w:ascii="宋体" w:hAnsi="宋体" w:cs="宋体"/>
          <w:b w:val="0"/>
          <w:sz w:val="24"/>
          <w:szCs w:val="24"/>
          <w:highlight w:val="none"/>
        </w:rPr>
        <w:t>24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"_Toc2977" </w:instrText>
      </w:r>
      <w:r>
        <w:rPr>
          <w:highlight w:val="none"/>
        </w:rPr>
        <w:fldChar w:fldCharType="separate"/>
      </w:r>
      <w:r>
        <w:rPr>
          <w:rFonts w:hint="eastAsia" w:ascii="宋体" w:hAnsi="宋体" w:cs="宋体"/>
          <w:b w:val="0"/>
          <w:sz w:val="24"/>
          <w:szCs w:val="24"/>
          <w:highlight w:val="none"/>
        </w:rPr>
        <w:t>三、食堂联合经营项目文件</w:t>
      </w:r>
      <w:r>
        <w:rPr>
          <w:rFonts w:hint="eastAsia" w:ascii="宋体" w:hAnsi="宋体" w:cs="宋体"/>
          <w:b w:val="0"/>
          <w:sz w:val="24"/>
          <w:szCs w:val="24"/>
          <w:highlight w:val="none"/>
        </w:rPr>
        <w:tab/>
      </w:r>
      <w:r>
        <w:rPr>
          <w:rFonts w:ascii="宋体" w:hAnsi="宋体" w:cs="宋体"/>
          <w:b w:val="0"/>
          <w:sz w:val="24"/>
          <w:szCs w:val="24"/>
          <w:highlight w:val="none"/>
        </w:rPr>
        <w:t>24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"_Toc24261" </w:instrText>
      </w:r>
      <w:r>
        <w:rPr>
          <w:highlight w:val="none"/>
        </w:rPr>
        <w:fldChar w:fldCharType="separate"/>
      </w:r>
      <w:r>
        <w:rPr>
          <w:rFonts w:hint="eastAsia" w:ascii="宋体" w:hAnsi="宋体" w:cs="宋体"/>
          <w:b w:val="0"/>
          <w:sz w:val="24"/>
          <w:szCs w:val="24"/>
          <w:highlight w:val="none"/>
        </w:rPr>
        <w:t>四、参竞文件</w:t>
      </w:r>
      <w:r>
        <w:rPr>
          <w:rFonts w:hint="eastAsia" w:ascii="宋体" w:hAnsi="宋体" w:cs="宋体"/>
          <w:b w:val="0"/>
          <w:sz w:val="24"/>
          <w:szCs w:val="24"/>
          <w:highlight w:val="none"/>
        </w:rPr>
        <w:tab/>
      </w:r>
      <w:r>
        <w:rPr>
          <w:rFonts w:ascii="宋体" w:hAnsi="宋体" w:cs="宋体"/>
          <w:b w:val="0"/>
          <w:sz w:val="24"/>
          <w:szCs w:val="24"/>
          <w:highlight w:val="none"/>
        </w:rPr>
        <w:t>24-26</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"_Toc28229" </w:instrText>
      </w:r>
      <w:r>
        <w:rPr>
          <w:highlight w:val="none"/>
        </w:rPr>
        <w:fldChar w:fldCharType="separate"/>
      </w:r>
      <w:r>
        <w:rPr>
          <w:rFonts w:hint="eastAsia" w:ascii="宋体" w:hAnsi="宋体" w:cs="宋体"/>
          <w:b w:val="0"/>
          <w:sz w:val="24"/>
          <w:szCs w:val="24"/>
          <w:highlight w:val="none"/>
        </w:rPr>
        <w:t>五、现场评审</w:t>
      </w:r>
      <w:r>
        <w:rPr>
          <w:rFonts w:hint="eastAsia" w:ascii="宋体" w:hAnsi="宋体" w:cs="宋体"/>
          <w:b w:val="0"/>
          <w:sz w:val="24"/>
          <w:szCs w:val="24"/>
          <w:highlight w:val="none"/>
        </w:rPr>
        <w:tab/>
      </w:r>
      <w:r>
        <w:rPr>
          <w:rFonts w:ascii="宋体" w:hAnsi="宋体" w:cs="宋体"/>
          <w:b w:val="0"/>
          <w:sz w:val="24"/>
          <w:szCs w:val="24"/>
          <w:highlight w:val="none"/>
        </w:rPr>
        <w:t>26</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"_Toc20386" </w:instrText>
      </w:r>
      <w:r>
        <w:rPr>
          <w:highlight w:val="none"/>
        </w:rPr>
        <w:fldChar w:fldCharType="separate"/>
      </w:r>
      <w:r>
        <w:rPr>
          <w:rFonts w:hint="eastAsia" w:ascii="宋体" w:hAnsi="宋体" w:cs="宋体"/>
          <w:b w:val="0"/>
          <w:sz w:val="24"/>
          <w:szCs w:val="24"/>
          <w:highlight w:val="none"/>
        </w:rPr>
        <w:t>六、评审</w:t>
      </w:r>
      <w:r>
        <w:rPr>
          <w:rFonts w:hint="eastAsia" w:ascii="宋体" w:hAnsi="宋体" w:cs="宋体"/>
          <w:b w:val="0"/>
          <w:sz w:val="24"/>
          <w:szCs w:val="24"/>
          <w:highlight w:val="none"/>
        </w:rPr>
        <w:tab/>
      </w:r>
      <w:r>
        <w:rPr>
          <w:rFonts w:ascii="宋体" w:hAnsi="宋体" w:cs="宋体"/>
          <w:b w:val="0"/>
          <w:sz w:val="24"/>
          <w:szCs w:val="24"/>
          <w:highlight w:val="none"/>
        </w:rPr>
        <w:t>26</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b w:val="0"/>
          <w:sz w:val="24"/>
          <w:szCs w:val="24"/>
          <w:highlight w:val="none"/>
        </w:rPr>
        <w:t>七、拟成交人确定</w:t>
      </w:r>
      <w:r>
        <w:rPr>
          <w:rFonts w:hint="eastAsia" w:ascii="宋体" w:hAnsi="宋体" w:cs="宋体"/>
          <w:b w:val="0"/>
          <w:sz w:val="24"/>
          <w:szCs w:val="24"/>
          <w:highlight w:val="none"/>
        </w:rPr>
        <w:tab/>
      </w:r>
      <w:r>
        <w:rPr>
          <w:rFonts w:ascii="宋体" w:hAnsi="宋体" w:cs="宋体"/>
          <w:b w:val="0"/>
          <w:sz w:val="24"/>
          <w:szCs w:val="24"/>
          <w:highlight w:val="none"/>
        </w:rPr>
        <w:t>27</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"_Toc9369" </w:instrText>
      </w:r>
      <w:r>
        <w:rPr>
          <w:highlight w:val="none"/>
        </w:rPr>
        <w:fldChar w:fldCharType="separate"/>
      </w:r>
      <w:r>
        <w:rPr>
          <w:rFonts w:hint="eastAsia" w:ascii="宋体" w:hAnsi="宋体" w:cs="宋体"/>
          <w:b w:val="0"/>
          <w:sz w:val="24"/>
          <w:szCs w:val="24"/>
          <w:highlight w:val="none"/>
        </w:rPr>
        <w:t>八、联合经营方对拟成交结果的质疑、投诉</w:t>
      </w:r>
      <w:r>
        <w:rPr>
          <w:rFonts w:hint="eastAsia" w:ascii="宋体" w:hAnsi="宋体" w:cs="宋体"/>
          <w:b w:val="0"/>
          <w:sz w:val="24"/>
          <w:szCs w:val="24"/>
          <w:highlight w:val="none"/>
        </w:rPr>
        <w:tab/>
      </w:r>
      <w:r>
        <w:rPr>
          <w:rFonts w:ascii="宋体" w:hAnsi="宋体" w:cs="宋体"/>
          <w:b w:val="0"/>
          <w:sz w:val="24"/>
          <w:szCs w:val="24"/>
          <w:highlight w:val="none"/>
        </w:rPr>
        <w:t>27</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"_Toc20398" </w:instrText>
      </w:r>
      <w:r>
        <w:rPr>
          <w:highlight w:val="none"/>
        </w:rPr>
        <w:fldChar w:fldCharType="separate"/>
      </w:r>
      <w:r>
        <w:rPr>
          <w:rFonts w:hint="eastAsia" w:ascii="宋体" w:hAnsi="宋体" w:cs="宋体"/>
          <w:b w:val="0"/>
          <w:sz w:val="24"/>
          <w:szCs w:val="24"/>
          <w:highlight w:val="none"/>
        </w:rPr>
        <w:t>九、签订合同</w:t>
      </w:r>
      <w:r>
        <w:rPr>
          <w:rFonts w:hint="eastAsia" w:ascii="宋体" w:hAnsi="宋体" w:cs="宋体"/>
          <w:b w:val="0"/>
          <w:sz w:val="24"/>
          <w:szCs w:val="24"/>
          <w:highlight w:val="none"/>
        </w:rPr>
        <w:tab/>
      </w:r>
      <w:r>
        <w:rPr>
          <w:rFonts w:ascii="宋体" w:hAnsi="宋体" w:cs="宋体"/>
          <w:b w:val="0"/>
          <w:sz w:val="24"/>
          <w:szCs w:val="24"/>
          <w:highlight w:val="none"/>
        </w:rPr>
        <w:t>27-28</w:t>
      </w:r>
      <w:r>
        <w:rPr>
          <w:rFonts w:ascii="宋体" w:hAnsi="宋体" w:cs="宋体"/>
          <w:b w:val="0"/>
          <w:sz w:val="24"/>
          <w:szCs w:val="24"/>
          <w:highlight w:val="none"/>
        </w:rPr>
        <w:fldChar w:fldCharType="end"/>
      </w:r>
    </w:p>
    <w:p>
      <w:pPr>
        <w:pStyle w:val="24"/>
        <w:tabs>
          <w:tab w:val="right" w:leader="dot" w:pos="8313"/>
        </w:tabs>
        <w:spacing w:before="118" w:line="276" w:lineRule="auto"/>
        <w:ind w:firstLine="2756" w:firstLineChars="1300"/>
        <w:rPr>
          <w:rFonts w:ascii="宋体" w:hAnsi="宋体" w:cs="宋体"/>
          <w:bCs w:val="0"/>
          <w:i w:val="0"/>
          <w:iCs w:val="0"/>
          <w:szCs w:val="24"/>
          <w:highlight w:val="none"/>
        </w:rPr>
      </w:pPr>
      <w:r>
        <w:rPr>
          <w:highlight w:val="none"/>
        </w:rPr>
        <w:fldChar w:fldCharType="begin"/>
      </w:r>
      <w:r>
        <w:rPr>
          <w:highlight w:val="none"/>
        </w:rPr>
        <w:instrText xml:space="preserve"> HYPERLINK \l "_Toc23880" </w:instrText>
      </w:r>
      <w:r>
        <w:rPr>
          <w:highlight w:val="none"/>
        </w:rPr>
        <w:fldChar w:fldCharType="separate"/>
      </w:r>
      <w:r>
        <w:rPr>
          <w:rFonts w:hint="eastAsia" w:ascii="宋体" w:hAnsi="宋体" w:cs="宋体"/>
          <w:bCs w:val="0"/>
          <w:i w:val="0"/>
          <w:iCs w:val="0"/>
          <w:szCs w:val="24"/>
          <w:highlight w:val="none"/>
        </w:rPr>
        <w:t>第五篇   参竞文件格式</w:t>
      </w:r>
      <w:r>
        <w:rPr>
          <w:rFonts w:hint="eastAsia" w:ascii="宋体" w:hAnsi="宋体" w:cs="宋体"/>
          <w:bCs w:val="0"/>
          <w:i w:val="0"/>
          <w:iCs w:val="0"/>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"_Toc9935" </w:instrText>
      </w:r>
      <w:r>
        <w:rPr>
          <w:highlight w:val="none"/>
        </w:rPr>
        <w:fldChar w:fldCharType="separate"/>
      </w:r>
      <w:r>
        <w:rPr>
          <w:rFonts w:hint="eastAsia" w:ascii="宋体" w:hAnsi="宋体" w:cs="宋体"/>
          <w:b w:val="0"/>
          <w:sz w:val="24"/>
          <w:szCs w:val="24"/>
          <w:highlight w:val="none"/>
        </w:rPr>
        <w:t>一、资格性审查证明文件</w:t>
      </w:r>
      <w:r>
        <w:rPr>
          <w:rFonts w:hint="eastAsia" w:ascii="宋体" w:hAnsi="宋体" w:cs="宋体"/>
          <w:b w:val="0"/>
          <w:sz w:val="24"/>
          <w:szCs w:val="24"/>
          <w:highlight w:val="none"/>
        </w:rPr>
        <w:tab/>
      </w:r>
      <w:r>
        <w:rPr>
          <w:rFonts w:ascii="宋体" w:hAnsi="宋体" w:cs="宋体"/>
          <w:b w:val="0"/>
          <w:sz w:val="24"/>
          <w:szCs w:val="24"/>
          <w:highlight w:val="none"/>
        </w:rPr>
        <w:t>28</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"_Toc25044" </w:instrText>
      </w:r>
      <w:r>
        <w:rPr>
          <w:highlight w:val="none"/>
        </w:rPr>
        <w:fldChar w:fldCharType="separate"/>
      </w:r>
      <w:r>
        <w:rPr>
          <w:rFonts w:hint="eastAsia" w:ascii="宋体" w:hAnsi="宋体" w:cs="宋体"/>
          <w:b w:val="0"/>
          <w:sz w:val="24"/>
          <w:szCs w:val="24"/>
          <w:highlight w:val="none"/>
        </w:rPr>
        <w:t>二、参竞人基本情况表</w:t>
      </w:r>
      <w:r>
        <w:rPr>
          <w:rFonts w:hint="eastAsia" w:ascii="宋体" w:hAnsi="宋体" w:cs="宋体"/>
          <w:b w:val="0"/>
          <w:sz w:val="24"/>
          <w:szCs w:val="24"/>
          <w:highlight w:val="none"/>
        </w:rPr>
        <w:tab/>
      </w:r>
      <w:r>
        <w:rPr>
          <w:rFonts w:ascii="宋体" w:hAnsi="宋体" w:cs="宋体"/>
          <w:b w:val="0"/>
          <w:sz w:val="24"/>
          <w:szCs w:val="24"/>
          <w:highlight w:val="none"/>
        </w:rPr>
        <w:t>28</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"_Toc18282" </w:instrText>
      </w:r>
      <w:r>
        <w:rPr>
          <w:highlight w:val="none"/>
        </w:rPr>
        <w:fldChar w:fldCharType="separate"/>
      </w:r>
      <w:r>
        <w:rPr>
          <w:rFonts w:hint="eastAsia" w:ascii="宋体" w:hAnsi="宋体" w:cs="宋体"/>
          <w:b w:val="0"/>
          <w:sz w:val="24"/>
          <w:szCs w:val="24"/>
          <w:highlight w:val="none"/>
        </w:rPr>
        <w:t>三、参竞函</w:t>
      </w:r>
      <w:r>
        <w:rPr>
          <w:rFonts w:hint="eastAsia" w:ascii="宋体" w:hAnsi="宋体" w:cs="宋体"/>
          <w:b w:val="0"/>
          <w:sz w:val="24"/>
          <w:szCs w:val="24"/>
          <w:highlight w:val="none"/>
        </w:rPr>
        <w:tab/>
      </w:r>
      <w:r>
        <w:rPr>
          <w:rFonts w:ascii="宋体" w:hAnsi="宋体" w:cs="宋体"/>
          <w:b w:val="0"/>
          <w:sz w:val="24"/>
          <w:szCs w:val="24"/>
          <w:highlight w:val="none"/>
        </w:rPr>
        <w:t>29</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"_Toc31333" </w:instrText>
      </w:r>
      <w:r>
        <w:rPr>
          <w:highlight w:val="none"/>
        </w:rPr>
        <w:fldChar w:fldCharType="separate"/>
      </w:r>
      <w:r>
        <w:rPr>
          <w:rFonts w:hint="eastAsia" w:ascii="宋体" w:hAnsi="宋体" w:cs="宋体"/>
          <w:b w:val="0"/>
          <w:sz w:val="24"/>
          <w:szCs w:val="24"/>
          <w:highlight w:val="none"/>
        </w:rPr>
        <w:t>四、法定代表人授权委托书</w:t>
      </w:r>
      <w:r>
        <w:rPr>
          <w:rFonts w:hint="eastAsia" w:ascii="宋体" w:hAnsi="宋体" w:cs="宋体"/>
          <w:b w:val="0"/>
          <w:sz w:val="24"/>
          <w:szCs w:val="24"/>
          <w:highlight w:val="none"/>
        </w:rPr>
        <w:tab/>
      </w:r>
      <w:r>
        <w:rPr>
          <w:rFonts w:ascii="宋体" w:hAnsi="宋体" w:cs="宋体"/>
          <w:b w:val="0"/>
          <w:sz w:val="24"/>
          <w:szCs w:val="24"/>
          <w:highlight w:val="none"/>
        </w:rPr>
        <w:t>30</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"_Toc32558" </w:instrText>
      </w:r>
      <w:r>
        <w:rPr>
          <w:highlight w:val="none"/>
        </w:rPr>
        <w:fldChar w:fldCharType="separate"/>
      </w:r>
      <w:r>
        <w:rPr>
          <w:rFonts w:hint="eastAsia" w:ascii="宋体" w:hAnsi="宋体" w:cs="宋体"/>
          <w:b w:val="0"/>
          <w:sz w:val="24"/>
          <w:szCs w:val="24"/>
          <w:highlight w:val="none"/>
        </w:rPr>
        <w:t>五、参竞人承诺函</w:t>
      </w:r>
      <w:r>
        <w:rPr>
          <w:rFonts w:hint="eastAsia" w:ascii="宋体" w:hAnsi="宋体" w:cs="宋体"/>
          <w:b w:val="0"/>
          <w:sz w:val="24"/>
          <w:szCs w:val="24"/>
          <w:highlight w:val="none"/>
        </w:rPr>
        <w:tab/>
      </w: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 PAGEREF _Toc32558 \h </w:instrText>
      </w:r>
      <w:r>
        <w:rPr>
          <w:rFonts w:hint="eastAsia" w:ascii="宋体" w:hAnsi="宋体" w:cs="宋体"/>
          <w:b w:val="0"/>
          <w:sz w:val="24"/>
          <w:szCs w:val="24"/>
          <w:highlight w:val="none"/>
        </w:rPr>
        <w:fldChar w:fldCharType="separate"/>
      </w:r>
      <w:r>
        <w:rPr>
          <w:rFonts w:ascii="宋体" w:hAnsi="宋体" w:cs="宋体"/>
          <w:b w:val="0"/>
          <w:sz w:val="24"/>
          <w:szCs w:val="24"/>
          <w:highlight w:val="none"/>
        </w:rPr>
        <w:t>31</w:t>
      </w:r>
      <w:r>
        <w:rPr>
          <w:rFonts w:hint="eastAsia" w:ascii="宋体" w:hAnsi="宋体" w:cs="宋体"/>
          <w:b w:val="0"/>
          <w:sz w:val="24"/>
          <w:szCs w:val="24"/>
          <w:highlight w:val="none"/>
        </w:rPr>
        <w:fldChar w:fldCharType="end"/>
      </w:r>
      <w:r>
        <w:rPr>
          <w:rFonts w:hint="eastAsia"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"_Toc20398" </w:instrText>
      </w:r>
      <w:r>
        <w:rPr>
          <w:highlight w:val="none"/>
        </w:rPr>
        <w:fldChar w:fldCharType="separate"/>
      </w:r>
      <w:r>
        <w:rPr>
          <w:rFonts w:hint="eastAsia" w:ascii="宋体" w:hAnsi="宋体" w:cs="宋体"/>
          <w:b w:val="0"/>
          <w:sz w:val="24"/>
          <w:szCs w:val="24"/>
          <w:highlight w:val="none"/>
        </w:rPr>
        <w:t>六、诚信声明</w:t>
      </w:r>
      <w:r>
        <w:rPr>
          <w:rFonts w:hint="eastAsia" w:ascii="宋体" w:hAnsi="宋体" w:cs="宋体"/>
          <w:b w:val="0"/>
          <w:sz w:val="24"/>
          <w:szCs w:val="24"/>
          <w:highlight w:val="none"/>
        </w:rPr>
        <w:tab/>
      </w:r>
      <w:r>
        <w:rPr>
          <w:rFonts w:ascii="宋体" w:hAnsi="宋体" w:cs="宋体"/>
          <w:b w:val="0"/>
          <w:sz w:val="24"/>
          <w:szCs w:val="24"/>
          <w:highlight w:val="none"/>
        </w:rPr>
        <w:t>32</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"_Toc31963" </w:instrText>
      </w:r>
      <w:r>
        <w:rPr>
          <w:highlight w:val="none"/>
        </w:rPr>
        <w:fldChar w:fldCharType="separate"/>
      </w:r>
      <w:r>
        <w:rPr>
          <w:rFonts w:hint="eastAsia" w:ascii="宋体" w:hAnsi="宋体" w:cs="宋体"/>
          <w:b w:val="0"/>
          <w:sz w:val="24"/>
          <w:szCs w:val="24"/>
          <w:highlight w:val="none"/>
        </w:rPr>
        <w:t>七、商务条款承诺</w:t>
      </w:r>
      <w:r>
        <w:rPr>
          <w:rFonts w:hint="eastAsia" w:ascii="宋体" w:hAnsi="宋体" w:cs="宋体"/>
          <w:b w:val="0"/>
          <w:sz w:val="24"/>
          <w:szCs w:val="24"/>
          <w:highlight w:val="none"/>
        </w:rPr>
        <w:tab/>
      </w:r>
      <w:r>
        <w:rPr>
          <w:rFonts w:ascii="宋体" w:hAnsi="宋体" w:cs="宋体"/>
          <w:b w:val="0"/>
          <w:sz w:val="24"/>
          <w:szCs w:val="24"/>
          <w:highlight w:val="none"/>
        </w:rPr>
        <w:t>33</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"_Toc20398" </w:instrText>
      </w:r>
      <w:r>
        <w:rPr>
          <w:highlight w:val="none"/>
        </w:rPr>
        <w:fldChar w:fldCharType="separate"/>
      </w:r>
      <w:r>
        <w:rPr>
          <w:rFonts w:hint="eastAsia" w:ascii="宋体" w:hAnsi="宋体" w:cs="宋体"/>
          <w:b w:val="0"/>
          <w:sz w:val="24"/>
          <w:szCs w:val="24"/>
          <w:highlight w:val="none"/>
        </w:rPr>
        <w:t>八、合理化建议</w:t>
      </w:r>
      <w:r>
        <w:rPr>
          <w:rFonts w:hint="eastAsia" w:ascii="宋体" w:hAnsi="宋体" w:cs="宋体"/>
          <w:b w:val="0"/>
          <w:sz w:val="24"/>
          <w:szCs w:val="24"/>
          <w:highlight w:val="none"/>
        </w:rPr>
        <w:tab/>
      </w:r>
      <w:r>
        <w:rPr>
          <w:rFonts w:ascii="宋体" w:hAnsi="宋体" w:cs="宋体"/>
          <w:b w:val="0"/>
          <w:sz w:val="24"/>
          <w:szCs w:val="24"/>
          <w:highlight w:val="none"/>
        </w:rPr>
        <w:t>34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"_Toc28711" </w:instrText>
      </w:r>
      <w:r>
        <w:rPr>
          <w:highlight w:val="none"/>
        </w:rPr>
        <w:fldChar w:fldCharType="separate"/>
      </w:r>
      <w:r>
        <w:rPr>
          <w:rFonts w:hint="eastAsia" w:ascii="宋体" w:hAnsi="宋体" w:cs="宋体"/>
          <w:b w:val="0"/>
          <w:sz w:val="24"/>
          <w:szCs w:val="24"/>
          <w:highlight w:val="none"/>
        </w:rPr>
        <w:t>九、报价部分</w:t>
      </w:r>
      <w:r>
        <w:rPr>
          <w:rFonts w:hint="eastAsia" w:ascii="宋体" w:hAnsi="宋体" w:cs="宋体"/>
          <w:b w:val="0"/>
          <w:sz w:val="24"/>
          <w:szCs w:val="24"/>
          <w:highlight w:val="none"/>
        </w:rPr>
        <w:tab/>
      </w:r>
      <w:r>
        <w:rPr>
          <w:rFonts w:ascii="宋体" w:hAnsi="宋体" w:cs="宋体"/>
          <w:b w:val="0"/>
          <w:sz w:val="24"/>
          <w:szCs w:val="24"/>
          <w:highlight w:val="none"/>
        </w:rPr>
        <w:t>35</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"_Toc24567" </w:instrText>
      </w:r>
      <w:r>
        <w:rPr>
          <w:highlight w:val="none"/>
        </w:rPr>
        <w:fldChar w:fldCharType="separate"/>
      </w:r>
      <w:r>
        <w:rPr>
          <w:rFonts w:hint="eastAsia" w:ascii="宋体" w:hAnsi="宋体" w:cs="宋体"/>
          <w:b w:val="0"/>
          <w:sz w:val="24"/>
          <w:szCs w:val="24"/>
          <w:highlight w:val="none"/>
        </w:rPr>
        <w:t>十、服务部分响应文件</w:t>
      </w:r>
      <w:r>
        <w:rPr>
          <w:rFonts w:hint="eastAsia" w:ascii="宋体" w:hAnsi="宋体" w:cs="宋体"/>
          <w:b w:val="0"/>
          <w:sz w:val="24"/>
          <w:szCs w:val="24"/>
          <w:highlight w:val="none"/>
        </w:rPr>
        <w:tab/>
      </w:r>
      <w:r>
        <w:rPr>
          <w:rFonts w:ascii="宋体" w:hAnsi="宋体" w:cs="宋体"/>
          <w:b w:val="0"/>
          <w:sz w:val="24"/>
          <w:szCs w:val="24"/>
          <w:highlight w:val="none"/>
        </w:rPr>
        <w:t>36-37</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"_Toc2189" </w:instrText>
      </w:r>
      <w:r>
        <w:rPr>
          <w:highlight w:val="none"/>
        </w:rPr>
        <w:fldChar w:fldCharType="separate"/>
      </w:r>
      <w:r>
        <w:rPr>
          <w:rFonts w:hint="eastAsia" w:ascii="宋体" w:hAnsi="宋体" w:cs="宋体"/>
          <w:b w:val="0"/>
          <w:sz w:val="24"/>
          <w:szCs w:val="24"/>
          <w:highlight w:val="none"/>
        </w:rPr>
        <w:t>十一、商务部分响应文件</w:t>
      </w:r>
      <w:r>
        <w:rPr>
          <w:rFonts w:hint="eastAsia" w:ascii="宋体" w:hAnsi="宋体" w:cs="宋体"/>
          <w:b w:val="0"/>
          <w:sz w:val="24"/>
          <w:szCs w:val="24"/>
          <w:highlight w:val="none"/>
        </w:rPr>
        <w:tab/>
      </w:r>
      <w:r>
        <w:rPr>
          <w:rFonts w:ascii="宋体" w:hAnsi="宋体" w:cs="宋体"/>
          <w:b w:val="0"/>
          <w:sz w:val="24"/>
          <w:szCs w:val="24"/>
          <w:highlight w:val="none"/>
        </w:rPr>
        <w:t>38</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"_Toc20398" </w:instrText>
      </w:r>
      <w:r>
        <w:rPr>
          <w:highlight w:val="none"/>
        </w:rPr>
        <w:fldChar w:fldCharType="separate"/>
      </w:r>
      <w:r>
        <w:rPr>
          <w:rFonts w:hint="eastAsia" w:ascii="宋体" w:hAnsi="宋体" w:cs="宋体"/>
          <w:b w:val="0"/>
          <w:sz w:val="24"/>
          <w:szCs w:val="24"/>
          <w:highlight w:val="none"/>
        </w:rPr>
        <w:t>十二、其他应提供的资料</w:t>
      </w:r>
      <w:r>
        <w:rPr>
          <w:rFonts w:hint="eastAsia" w:ascii="宋体" w:hAnsi="宋体" w:cs="宋体"/>
          <w:b w:val="0"/>
          <w:sz w:val="24"/>
          <w:szCs w:val="24"/>
          <w:highlight w:val="none"/>
        </w:rPr>
        <w:tab/>
      </w:r>
      <w:r>
        <w:rPr>
          <w:rFonts w:ascii="宋体" w:hAnsi="宋体" w:cs="宋体"/>
          <w:b w:val="0"/>
          <w:sz w:val="24"/>
          <w:szCs w:val="24"/>
          <w:highlight w:val="none"/>
        </w:rPr>
        <w:t>38</w:t>
      </w:r>
      <w:r>
        <w:rPr>
          <w:rFonts w:ascii="宋体" w:hAnsi="宋体" w:cs="宋体"/>
          <w:b w:val="0"/>
          <w:sz w:val="24"/>
          <w:szCs w:val="24"/>
          <w:highlight w:val="none"/>
        </w:rPr>
        <w:fldChar w:fldCharType="end"/>
      </w:r>
    </w:p>
    <w:p>
      <w:pPr>
        <w:spacing w:line="276" w:lineRule="auto"/>
        <w:rPr>
          <w:rFonts w:ascii="宋体" w:hAnsi="宋体" w:cs="宋体"/>
          <w:bCs/>
          <w:sz w:val="24"/>
          <w:szCs w:val="24"/>
          <w:highlight w:val="none"/>
        </w:rPr>
      </w:pPr>
    </w:p>
    <w:p>
      <w:pPr>
        <w:pStyle w:val="24"/>
        <w:tabs>
          <w:tab w:val="right" w:leader="dot" w:pos="8313"/>
        </w:tabs>
        <w:spacing w:before="118" w:line="276" w:lineRule="auto"/>
        <w:ind w:firstLine="2756" w:firstLineChars="1300"/>
        <w:rPr>
          <w:rFonts w:ascii="宋体" w:hAnsi="宋体" w:cs="宋体"/>
          <w:bCs w:val="0"/>
          <w:i w:val="0"/>
          <w:iCs w:val="0"/>
          <w:szCs w:val="24"/>
          <w:highlight w:val="none"/>
        </w:rPr>
      </w:pPr>
      <w:r>
        <w:rPr>
          <w:highlight w:val="none"/>
        </w:rPr>
        <w:fldChar w:fldCharType="begin"/>
      </w:r>
      <w:r>
        <w:rPr>
          <w:highlight w:val="none"/>
        </w:rPr>
        <w:instrText xml:space="preserve"> HYPERLINK \l "_Toc5619" </w:instrText>
      </w:r>
      <w:r>
        <w:rPr>
          <w:highlight w:val="none"/>
        </w:rPr>
        <w:fldChar w:fldCharType="separate"/>
      </w:r>
      <w:r>
        <w:rPr>
          <w:rFonts w:hint="eastAsia" w:ascii="宋体" w:hAnsi="宋体" w:cs="宋体"/>
          <w:bCs w:val="0"/>
          <w:i w:val="0"/>
          <w:iCs w:val="0"/>
          <w:szCs w:val="24"/>
          <w:highlight w:val="none"/>
        </w:rPr>
        <w:t>第六篇 合同范本及附件</w:t>
      </w:r>
      <w:r>
        <w:rPr>
          <w:rFonts w:hint="eastAsia" w:ascii="宋体" w:hAnsi="宋体" w:cs="宋体"/>
          <w:bCs w:val="0"/>
          <w:i w:val="0"/>
          <w:iCs w:val="0"/>
          <w:szCs w:val="24"/>
          <w:highlight w:val="none"/>
        </w:rPr>
        <w:fldChar w:fldCharType="end"/>
      </w:r>
    </w:p>
    <w:p>
      <w:pPr>
        <w:tabs>
          <w:tab w:val="left" w:pos="8429"/>
        </w:tabs>
        <w:spacing w:line="276" w:lineRule="auto"/>
        <w:rPr>
          <w:rFonts w:ascii="宋体" w:hAnsi="宋体" w:cs="宋体"/>
          <w:bCs/>
          <w:sz w:val="24"/>
          <w:szCs w:val="24"/>
          <w:highlight w:val="none"/>
        </w:rPr>
      </w:pPr>
      <w:r>
        <w:rPr>
          <w:rFonts w:hint="eastAsia" w:ascii="宋体" w:hAnsi="宋体" w:cs="宋体"/>
          <w:bCs/>
          <w:sz w:val="24"/>
          <w:szCs w:val="24"/>
          <w:highlight w:val="none"/>
        </w:rPr>
        <w:tab/>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宋体" w:hAnsi="宋体" w:cs="宋体"/>
          <w:b w:val="0"/>
          <w:sz w:val="24"/>
          <w:szCs w:val="24"/>
          <w:highlight w:val="none"/>
        </w:rPr>
        <w:t>四川外国语大学学生食堂联合经营管理合同（范本）</w:t>
      </w:r>
      <w:r>
        <w:rPr>
          <w:rFonts w:hint="eastAsia" w:ascii="宋体" w:hAnsi="宋体" w:cs="宋体"/>
          <w:b w:val="0"/>
          <w:sz w:val="24"/>
          <w:szCs w:val="24"/>
          <w:highlight w:val="none"/>
        </w:rPr>
        <w:tab/>
      </w:r>
      <w:r>
        <w:rPr>
          <w:rFonts w:ascii="宋体" w:hAnsi="宋体" w:cs="宋体"/>
          <w:b w:val="0"/>
          <w:sz w:val="24"/>
          <w:szCs w:val="24"/>
          <w:highlight w:val="none"/>
        </w:rPr>
        <w:t>39-46</w:t>
      </w:r>
      <w:r>
        <w:rPr>
          <w:rFonts w:ascii="宋体" w:hAnsi="宋体" w:cs="宋体"/>
          <w:b w:val="0"/>
          <w:sz w:val="24"/>
          <w:szCs w:val="24"/>
          <w:highlight w:val="none"/>
        </w:rPr>
        <w:fldChar w:fldCharType="end"/>
      </w:r>
    </w:p>
    <w:p>
      <w:pPr>
        <w:spacing w:line="276" w:lineRule="auto"/>
        <w:ind w:firstLine="212" w:firstLineChars="100"/>
        <w:rPr>
          <w:rFonts w:ascii="宋体" w:hAnsi="宋体" w:eastAsia="宋体" w:cs="宋体"/>
          <w:bCs/>
          <w:kern w:val="0"/>
          <w:sz w:val="24"/>
          <w:szCs w:val="24"/>
          <w:highlight w:val="none"/>
        </w:rPr>
      </w:pPr>
      <w:r>
        <w:rPr>
          <w:rFonts w:hint="eastAsia" w:ascii="宋体" w:hAnsi="宋体" w:cs="宋体"/>
          <w:bCs/>
          <w:sz w:val="24"/>
          <w:szCs w:val="24"/>
          <w:highlight w:val="none"/>
        </w:rPr>
        <w:fldChar w:fldCharType="end"/>
      </w: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1：四川外国语大学对社会企业参与学生食堂联合经营日常考核实施细则......47-52</w:t>
      </w:r>
    </w:p>
    <w:p>
      <w:pPr>
        <w:spacing w:line="276" w:lineRule="auto"/>
        <w:ind w:firstLine="212" w:firstLineChars="1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2：四川外国语大学对社会企业参与学生食堂联合经营年度考核办法..........53-54</w:t>
      </w:r>
    </w:p>
    <w:p>
      <w:pPr>
        <w:spacing w:line="276" w:lineRule="auto"/>
        <w:ind w:firstLine="212" w:firstLineChars="1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3：四川外国语大学食堂餐饮服务满意度调查问卷..........................55</w:t>
      </w:r>
    </w:p>
    <w:p>
      <w:pPr>
        <w:spacing w:line="276" w:lineRule="auto"/>
        <w:ind w:firstLine="212" w:firstLineChars="1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4：四川外国语大学东校区学生食堂、西校区学生二食堂联合经营项目报名表</w:t>
      </w:r>
      <w:r>
        <w:rPr>
          <w:rFonts w:hint="eastAsia" w:ascii="宋体" w:hAnsi="宋体" w:eastAsia="宋体" w:cs="宋体"/>
          <w:bCs/>
          <w:kern w:val="0"/>
          <w:sz w:val="24"/>
          <w:szCs w:val="24"/>
          <w:highlight w:val="none"/>
        </w:rPr>
        <w:t>.</w:t>
      </w:r>
      <w:r>
        <w:rPr>
          <w:rFonts w:ascii="宋体" w:hAnsi="宋体" w:eastAsia="宋体" w:cs="宋体"/>
          <w:bCs/>
          <w:kern w:val="0"/>
          <w:sz w:val="24"/>
          <w:szCs w:val="24"/>
          <w:highlight w:val="none"/>
        </w:rPr>
        <w:t>.56</w:t>
      </w:r>
    </w:p>
    <w:p>
      <w:pPr>
        <w:spacing w:line="276" w:lineRule="auto"/>
        <w:ind w:firstLine="212" w:firstLineChars="100"/>
        <w:rPr>
          <w:rFonts w:ascii="宋体" w:hAnsi="宋体" w:cs="宋体"/>
          <w:bCs/>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5：</w:t>
      </w:r>
      <w:r>
        <w:rPr>
          <w:rFonts w:hint="eastAsia" w:ascii="宋体" w:hAnsi="宋体" w:eastAsia="宋体" w:cs="宋体"/>
          <w:sz w:val="24"/>
          <w:szCs w:val="24"/>
          <w:highlight w:val="none"/>
        </w:rPr>
        <w:t>食堂规划分区示意图（东校区学生食堂）</w:t>
      </w:r>
    </w:p>
    <w:p>
      <w:pPr>
        <w:spacing w:line="276" w:lineRule="auto"/>
        <w:ind w:firstLine="212" w:firstLineChars="100"/>
        <w:rPr>
          <w:rFonts w:ascii="宋体" w:hAnsi="宋体" w:cs="宋体"/>
          <w:bCs/>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6：</w:t>
      </w:r>
      <w:r>
        <w:rPr>
          <w:rFonts w:hint="eastAsia" w:ascii="宋体" w:hAnsi="宋体" w:eastAsia="宋体" w:cs="宋体"/>
          <w:sz w:val="24"/>
          <w:szCs w:val="24"/>
          <w:highlight w:val="none"/>
        </w:rPr>
        <w:t>食堂规划分区示意图（西校区学生二食堂）</w:t>
      </w:r>
    </w:p>
    <w:p>
      <w:pPr>
        <w:spacing w:line="276" w:lineRule="auto"/>
        <w:rPr>
          <w:rFonts w:ascii="宋体" w:hAnsi="宋体" w:cs="宋体"/>
          <w:bCs/>
          <w:sz w:val="24"/>
          <w:szCs w:val="24"/>
          <w:highlight w:val="none"/>
        </w:rPr>
      </w:pPr>
    </w:p>
    <w:p>
      <w:pPr>
        <w:spacing w:line="276" w:lineRule="auto"/>
        <w:rPr>
          <w:rFonts w:ascii="宋体" w:hAnsi="宋体" w:cs="宋体"/>
          <w:bCs/>
          <w:sz w:val="24"/>
          <w:szCs w:val="24"/>
          <w:highlight w:val="none"/>
        </w:rPr>
      </w:pPr>
    </w:p>
    <w:p>
      <w:pPr>
        <w:spacing w:line="276" w:lineRule="auto"/>
        <w:rPr>
          <w:rFonts w:ascii="宋体" w:hAnsi="宋体" w:cs="宋体"/>
          <w:bCs/>
          <w:sz w:val="24"/>
          <w:szCs w:val="24"/>
          <w:highlight w:val="none"/>
        </w:rPr>
      </w:pPr>
    </w:p>
    <w:p>
      <w:pPr>
        <w:spacing w:line="276" w:lineRule="auto"/>
        <w:rPr>
          <w:rFonts w:ascii="宋体" w:hAnsi="宋体" w:cs="宋体"/>
          <w:bCs/>
          <w:sz w:val="24"/>
          <w:szCs w:val="24"/>
          <w:highlight w:val="none"/>
        </w:rPr>
      </w:pPr>
    </w:p>
    <w:p>
      <w:pPr>
        <w:spacing w:line="276" w:lineRule="auto"/>
        <w:rPr>
          <w:rFonts w:ascii="宋体" w:hAnsi="宋体" w:cs="宋体"/>
          <w:bCs/>
          <w:sz w:val="24"/>
          <w:szCs w:val="24"/>
          <w:highlight w:val="none"/>
        </w:rPr>
      </w:pPr>
    </w:p>
    <w:p>
      <w:pPr>
        <w:tabs>
          <w:tab w:val="left" w:pos="7341"/>
        </w:tabs>
        <w:spacing w:line="276" w:lineRule="auto"/>
        <w:jc w:val="left"/>
        <w:rPr>
          <w:rFonts w:ascii="宋体" w:hAnsi="宋体" w:cs="宋体"/>
          <w:bCs/>
          <w:sz w:val="24"/>
          <w:szCs w:val="24"/>
          <w:highlight w:val="none"/>
        </w:rPr>
        <w:sectPr>
          <w:footerReference r:id="rId3" w:type="default"/>
          <w:pgSz w:w="11907" w:h="16840"/>
          <w:pgMar w:top="1134" w:right="1134" w:bottom="1134" w:left="1134" w:header="964" w:footer="992" w:gutter="0"/>
          <w:pgNumType w:start="0"/>
          <w:cols w:space="720" w:num="1"/>
          <w:titlePg/>
          <w:docGrid w:type="linesAndChars" w:linePitch="312" w:charSpace="-5735"/>
        </w:sectPr>
      </w:pPr>
      <w:r>
        <w:rPr>
          <w:rFonts w:hint="eastAsia" w:ascii="宋体" w:hAnsi="宋体" w:cs="宋体"/>
          <w:bCs/>
          <w:sz w:val="24"/>
          <w:szCs w:val="24"/>
          <w:highlight w:val="none"/>
        </w:rPr>
        <w:tab/>
      </w:r>
    </w:p>
    <w:p>
      <w:pPr>
        <w:pStyle w:val="2"/>
        <w:spacing w:before="312" w:after="156" w:line="276" w:lineRule="auto"/>
        <w:jc w:val="both"/>
        <w:rPr>
          <w:rFonts w:ascii="宋体" w:hAnsi="宋体" w:eastAsia="宋体" w:cs="宋体"/>
          <w:b/>
          <w:sz w:val="24"/>
          <w:szCs w:val="24"/>
          <w:highlight w:val="none"/>
        </w:rPr>
      </w:pPr>
      <w:bookmarkStart w:id="0" w:name="_Toc422380968"/>
      <w:r>
        <w:rPr>
          <w:rFonts w:hint="eastAsia" w:ascii="宋体" w:hAnsi="宋体" w:eastAsia="宋体" w:cs="宋体"/>
          <w:b/>
          <w:sz w:val="24"/>
          <w:szCs w:val="24"/>
          <w:highlight w:val="none"/>
        </w:rPr>
        <w:t xml:space="preserve">                                </w:t>
      </w:r>
      <w:bookmarkStart w:id="1" w:name="_Toc21181"/>
      <w:bookmarkStart w:id="2" w:name="_Toc13657"/>
      <w:r>
        <w:rPr>
          <w:rFonts w:hint="eastAsia" w:ascii="宋体" w:hAnsi="宋体" w:eastAsia="宋体" w:cs="宋体"/>
          <w:b/>
          <w:sz w:val="24"/>
          <w:szCs w:val="24"/>
          <w:highlight w:val="none"/>
        </w:rPr>
        <w:t xml:space="preserve">第一篇 </w:t>
      </w:r>
      <w:bookmarkEnd w:id="0"/>
      <w:bookmarkEnd w:id="1"/>
      <w:r>
        <w:rPr>
          <w:rFonts w:hint="eastAsia" w:ascii="宋体" w:hAnsi="宋体" w:eastAsia="宋体" w:cs="宋体"/>
          <w:b/>
          <w:sz w:val="24"/>
          <w:szCs w:val="24"/>
          <w:highlight w:val="none"/>
        </w:rPr>
        <w:t>项目基本情况</w:t>
      </w:r>
      <w:bookmarkEnd w:id="2"/>
    </w:p>
    <w:p>
      <w:pPr>
        <w:spacing w:line="276" w:lineRule="auto"/>
        <w:ind w:firstLine="480" w:firstLineChars="200"/>
        <w:rPr>
          <w:rFonts w:ascii="宋体" w:hAnsi="宋体" w:eastAsia="宋体" w:cs="宋体"/>
          <w:color w:val="000000"/>
          <w:sz w:val="24"/>
          <w:szCs w:val="24"/>
          <w:highlight w:val="none"/>
        </w:rPr>
      </w:pPr>
      <w:bookmarkStart w:id="3" w:name="_Toc358372327"/>
      <w:bookmarkStart w:id="4" w:name="_Toc358372722"/>
      <w:bookmarkStart w:id="5" w:name="_Toc358372435"/>
      <w:r>
        <w:rPr>
          <w:rFonts w:hint="eastAsia" w:ascii="宋体" w:hAnsi="宋体" w:eastAsia="宋体" w:cs="宋体"/>
          <w:sz w:val="24"/>
          <w:szCs w:val="24"/>
          <w:highlight w:val="none"/>
        </w:rPr>
        <w:t>为满足学校师生员工多样化、个性化的后勤餐饮服务需求，丰富校园特色风味餐饮，同时通过食堂智能化管理和运营，实现资源的高效利用和环境保护。我校现拟对东校区学生食堂（以下简称东区学生食堂）、西校区学生二食堂（以下简称西区学生二食堂）以联合经营项目的方式</w:t>
      </w:r>
      <w:r>
        <w:rPr>
          <w:rFonts w:hint="eastAsia" w:ascii="宋体" w:hAnsi="宋体" w:eastAsia="宋体" w:cs="宋体"/>
          <w:color w:val="000000"/>
          <w:sz w:val="24"/>
          <w:szCs w:val="24"/>
          <w:highlight w:val="none"/>
        </w:rPr>
        <w:t>引进联合经营</w:t>
      </w:r>
      <w:r>
        <w:rPr>
          <w:rFonts w:ascii="宋体" w:hAnsi="宋体" w:eastAsia="宋体" w:cs="宋体"/>
          <w:color w:val="000000"/>
          <w:sz w:val="24"/>
          <w:szCs w:val="24"/>
          <w:highlight w:val="none"/>
        </w:rPr>
        <w:t>方</w:t>
      </w:r>
      <w:r>
        <w:rPr>
          <w:rFonts w:hint="eastAsia" w:ascii="宋体" w:hAnsi="宋体" w:eastAsia="宋体" w:cs="宋体"/>
          <w:color w:val="000000"/>
          <w:sz w:val="24"/>
          <w:szCs w:val="24"/>
          <w:highlight w:val="none"/>
        </w:rPr>
        <w:t>，欢迎引入经济实力强、社会信誉好、经营管理服务好的餐饮管理类企业建设智慧环保食堂，参与学校办学后勤供餐保障服务。</w:t>
      </w:r>
      <w:bookmarkStart w:id="6" w:name="_Toc422380969"/>
      <w:bookmarkStart w:id="7" w:name="_Toc27863"/>
    </w:p>
    <w:p>
      <w:pPr>
        <w:pStyle w:val="237"/>
        <w:numPr>
          <w:ilvl w:val="0"/>
          <w:numId w:val="16"/>
        </w:numPr>
        <w:spacing w:line="276" w:lineRule="auto"/>
        <w:ind w:firstLineChars="0"/>
        <w:rPr>
          <w:rFonts w:ascii="宋体" w:hAnsi="宋体" w:cs="宋体"/>
          <w:b/>
          <w:bCs/>
          <w:color w:val="000000"/>
          <w:sz w:val="24"/>
          <w:szCs w:val="24"/>
          <w:highlight w:val="none"/>
        </w:rPr>
      </w:pPr>
      <w:r>
        <w:rPr>
          <w:rFonts w:hint="eastAsia" w:ascii="宋体" w:hAnsi="宋体" w:cs="宋体"/>
          <w:b/>
          <w:bCs/>
          <w:color w:val="000000"/>
          <w:sz w:val="24"/>
          <w:szCs w:val="24"/>
          <w:highlight w:val="none"/>
        </w:rPr>
        <w:t>项目内容</w:t>
      </w:r>
      <w:bookmarkEnd w:id="6"/>
      <w:bookmarkEnd w:id="7"/>
    </w:p>
    <w:bookmarkEnd w:id="3"/>
    <w:bookmarkEnd w:id="4"/>
    <w:bookmarkEnd w:id="5"/>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977"/>
        <w:gridCol w:w="2079"/>
        <w:gridCol w:w="1994"/>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4" w:type="dxa"/>
            <w:vAlign w:val="center"/>
          </w:tcPr>
          <w:p>
            <w:pPr>
              <w:spacing w:line="276" w:lineRule="auto"/>
              <w:jc w:val="center"/>
              <w:rPr>
                <w:rFonts w:ascii="宋体" w:hAnsi="宋体" w:cs="宋体"/>
                <w:sz w:val="24"/>
                <w:szCs w:val="24"/>
                <w:highlight w:val="none"/>
              </w:rPr>
            </w:pPr>
            <w:bookmarkStart w:id="8" w:name="_Toc422380970"/>
            <w:r>
              <w:rPr>
                <w:rFonts w:hint="eastAsia" w:ascii="宋体" w:hAnsi="宋体" w:cs="宋体"/>
                <w:sz w:val="24"/>
                <w:szCs w:val="24"/>
                <w:highlight w:val="none"/>
              </w:rPr>
              <w:t>包号</w:t>
            </w:r>
          </w:p>
        </w:tc>
        <w:tc>
          <w:tcPr>
            <w:tcW w:w="3984"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2079"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建筑面积</w:t>
            </w:r>
          </w:p>
        </w:tc>
        <w:tc>
          <w:tcPr>
            <w:tcW w:w="1994"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参竞保证金</w:t>
            </w:r>
          </w:p>
        </w:tc>
        <w:tc>
          <w:tcPr>
            <w:tcW w:w="713"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84"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包1</w:t>
            </w:r>
          </w:p>
        </w:tc>
        <w:tc>
          <w:tcPr>
            <w:tcW w:w="3984" w:type="dxa"/>
            <w:vAlign w:val="center"/>
          </w:tcPr>
          <w:p>
            <w:pPr>
              <w:spacing w:line="276" w:lineRule="auto"/>
              <w:jc w:val="left"/>
              <w:rPr>
                <w:rFonts w:ascii="宋体" w:hAnsi="宋体" w:cs="宋体"/>
                <w:sz w:val="24"/>
                <w:szCs w:val="24"/>
                <w:highlight w:val="none"/>
              </w:rPr>
            </w:pPr>
            <w:r>
              <w:rPr>
                <w:rFonts w:hint="eastAsia" w:ascii="宋体" w:hAnsi="宋体" w:eastAsia="宋体" w:cs="宋体"/>
                <w:sz w:val="24"/>
                <w:szCs w:val="24"/>
                <w:highlight w:val="none"/>
              </w:rPr>
              <w:t>东区学生食堂联合经营项目</w:t>
            </w:r>
          </w:p>
        </w:tc>
        <w:tc>
          <w:tcPr>
            <w:tcW w:w="2079"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约2550㎡</w:t>
            </w:r>
          </w:p>
        </w:tc>
        <w:tc>
          <w:tcPr>
            <w:tcW w:w="1994" w:type="dxa"/>
            <w:vAlign w:val="center"/>
          </w:tcPr>
          <w:p>
            <w:pPr>
              <w:spacing w:line="276" w:lineRule="auto"/>
              <w:rPr>
                <w:rFonts w:ascii="宋体" w:hAnsi="宋体" w:cs="宋体"/>
                <w:sz w:val="24"/>
                <w:szCs w:val="24"/>
                <w:highlight w:val="none"/>
              </w:rPr>
            </w:pPr>
            <w:r>
              <w:rPr>
                <w:rFonts w:ascii="宋体" w:hAnsi="宋体" w:cs="宋体"/>
                <w:sz w:val="24"/>
                <w:szCs w:val="24"/>
                <w:highlight w:val="none"/>
              </w:rPr>
              <w:t>50</w:t>
            </w:r>
            <w:r>
              <w:rPr>
                <w:rFonts w:hint="eastAsia" w:ascii="宋体" w:hAnsi="宋体" w:cs="宋体"/>
                <w:sz w:val="24"/>
                <w:szCs w:val="24"/>
                <w:highlight w:val="none"/>
              </w:rPr>
              <w:t>万元/人/包</w:t>
            </w:r>
          </w:p>
        </w:tc>
        <w:tc>
          <w:tcPr>
            <w:tcW w:w="713"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84"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包2</w:t>
            </w:r>
          </w:p>
        </w:tc>
        <w:tc>
          <w:tcPr>
            <w:tcW w:w="3984" w:type="dxa"/>
            <w:vAlign w:val="center"/>
          </w:tcPr>
          <w:p>
            <w:pPr>
              <w:spacing w:line="276" w:lineRule="auto"/>
              <w:jc w:val="left"/>
              <w:rPr>
                <w:rFonts w:ascii="宋体" w:hAnsi="宋体" w:cs="宋体"/>
                <w:sz w:val="24"/>
                <w:szCs w:val="24"/>
                <w:highlight w:val="none"/>
              </w:rPr>
            </w:pPr>
            <w:r>
              <w:rPr>
                <w:rFonts w:hint="eastAsia" w:ascii="宋体" w:hAnsi="宋体" w:eastAsia="宋体" w:cs="宋体"/>
                <w:sz w:val="24"/>
                <w:szCs w:val="24"/>
                <w:highlight w:val="none"/>
              </w:rPr>
              <w:t>西区学生二食堂联合经营项目</w:t>
            </w:r>
          </w:p>
        </w:tc>
        <w:tc>
          <w:tcPr>
            <w:tcW w:w="2079"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约3900㎡</w:t>
            </w:r>
          </w:p>
        </w:tc>
        <w:tc>
          <w:tcPr>
            <w:tcW w:w="1994" w:type="dxa"/>
            <w:vAlign w:val="center"/>
          </w:tcPr>
          <w:p>
            <w:pPr>
              <w:spacing w:line="276" w:lineRule="auto"/>
              <w:rPr>
                <w:rFonts w:ascii="宋体" w:hAnsi="宋体" w:cs="宋体"/>
                <w:sz w:val="24"/>
                <w:szCs w:val="24"/>
                <w:highlight w:val="none"/>
              </w:rPr>
            </w:pPr>
            <w:r>
              <w:rPr>
                <w:rFonts w:ascii="宋体" w:hAnsi="宋体" w:cs="宋体"/>
                <w:sz w:val="24"/>
                <w:szCs w:val="24"/>
                <w:highlight w:val="none"/>
              </w:rPr>
              <w:t>50</w:t>
            </w:r>
            <w:r>
              <w:rPr>
                <w:rFonts w:hint="eastAsia" w:ascii="宋体" w:hAnsi="宋体" w:cs="宋体"/>
                <w:sz w:val="24"/>
                <w:szCs w:val="24"/>
                <w:highlight w:val="none"/>
              </w:rPr>
              <w:t>万元/人/包</w:t>
            </w:r>
          </w:p>
        </w:tc>
        <w:tc>
          <w:tcPr>
            <w:tcW w:w="713"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w:t>
            </w:r>
          </w:p>
        </w:tc>
      </w:tr>
    </w:tbl>
    <w:p>
      <w:pPr>
        <w:spacing w:line="276" w:lineRule="auto"/>
        <w:rPr>
          <w:rFonts w:ascii="宋体" w:hAnsi="宋体" w:eastAsia="宋体" w:cs="宋体"/>
          <w:color w:val="FF0000"/>
          <w:sz w:val="24"/>
          <w:szCs w:val="24"/>
          <w:highlight w:val="none"/>
        </w:rPr>
      </w:pP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东区学生食堂位于四川外国语大学东校区商业街内，共两层，总面积约2</w:t>
      </w:r>
      <w:r>
        <w:rPr>
          <w:rFonts w:ascii="宋体" w:hAnsi="宋体" w:eastAsia="宋体" w:cs="宋体"/>
          <w:sz w:val="24"/>
          <w:szCs w:val="24"/>
          <w:highlight w:val="none"/>
        </w:rPr>
        <w:t>550</w:t>
      </w:r>
      <w:r>
        <w:rPr>
          <w:rFonts w:hint="eastAsia" w:ascii="宋体" w:hAnsi="宋体" w:eastAsia="宋体" w:cs="宋体"/>
          <w:sz w:val="24"/>
          <w:szCs w:val="24"/>
          <w:highlight w:val="none"/>
        </w:rPr>
        <w:t xml:space="preserve"> m²，其中东区学生食堂一楼建筑面积约850m²，东区学生食堂二楼建筑面积约1700m²。西区学生食堂位于四川外国语大学西校区锦绣楼内，总面积约3900 m²。</w:t>
      </w:r>
    </w:p>
    <w:p>
      <w:pPr>
        <w:spacing w:line="276" w:lineRule="auto"/>
        <w:ind w:firstLine="480" w:firstLineChars="200"/>
        <w:rPr>
          <w:rFonts w:ascii="宋体" w:hAnsi="宋体" w:eastAsia="宋体" w:cs="宋体"/>
          <w:color w:val="FF0000"/>
          <w:sz w:val="24"/>
          <w:szCs w:val="24"/>
          <w:highlight w:val="none"/>
        </w:rPr>
      </w:pPr>
      <w:r>
        <w:rPr>
          <w:rFonts w:hint="eastAsia" w:ascii="宋体" w:hAnsi="宋体" w:eastAsia="宋体" w:cs="宋体"/>
          <w:sz w:val="24"/>
          <w:szCs w:val="24"/>
          <w:highlight w:val="none"/>
        </w:rPr>
        <w:t>2.联合经营期限：</w:t>
      </w:r>
      <w:bookmarkStart w:id="9" w:name="_Toc422380971"/>
      <w:bookmarkStart w:id="10" w:name="_Toc7418"/>
      <w:r>
        <w:rPr>
          <w:rFonts w:hint="eastAsia" w:ascii="宋体" w:hAnsi="宋体" w:eastAsia="宋体" w:cs="宋体"/>
          <w:sz w:val="24"/>
          <w:szCs w:val="24"/>
          <w:highlight w:val="none"/>
        </w:rPr>
        <w:t>2025年8月25日起至2030年春季学期结束。</w:t>
      </w:r>
    </w:p>
    <w:bookmarkEnd w:id="8"/>
    <w:bookmarkEnd w:id="9"/>
    <w:bookmarkEnd w:id="10"/>
    <w:p>
      <w:pPr>
        <w:spacing w:line="276" w:lineRule="auto"/>
        <w:ind w:firstLine="480" w:firstLineChars="200"/>
        <w:rPr>
          <w:rFonts w:ascii="宋体" w:hAnsi="宋体" w:eastAsia="宋体" w:cs="宋体"/>
          <w:sz w:val="24"/>
          <w:szCs w:val="24"/>
          <w:highlight w:val="none"/>
        </w:rPr>
      </w:pPr>
      <w:bookmarkStart w:id="11" w:name="_Toc422380978"/>
      <w:r>
        <w:rPr>
          <w:rFonts w:ascii="宋体" w:hAnsi="宋体" w:eastAsia="宋体" w:cs="宋体"/>
          <w:sz w:val="24"/>
          <w:szCs w:val="24"/>
          <w:highlight w:val="none"/>
        </w:rPr>
        <w:t>3.参竞人可以参与1个包或同时参与2个包。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参竞人同时参与</w:t>
      </w:r>
      <w:r>
        <w:rPr>
          <w:rFonts w:ascii="宋体" w:hAnsi="宋体" w:eastAsia="宋体" w:cs="宋体"/>
          <w:sz w:val="24"/>
          <w:szCs w:val="24"/>
          <w:highlight w:val="none"/>
        </w:rPr>
        <w:t>2个包时，兼投不兼中。若同时成为2个包第一拟成交候选人，成交标的根据《参竞函》中选择确定；如未做出选择，则视为同意包1做为成交标的。参竞人应按分包分别制作参竞文件、分别封装。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二、参竞人资格要求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（一）基本资格条件</w:t>
      </w:r>
      <w:r>
        <w:rPr>
          <w:rFonts w:ascii="宋体" w:hAnsi="宋体" w:eastAsia="宋体" w:cs="宋体"/>
          <w:sz w:val="24"/>
          <w:szCs w:val="24"/>
          <w:highlight w:val="none"/>
        </w:rPr>
        <w:tab/>
      </w:r>
      <w:r>
        <w:rPr>
          <w:rFonts w:ascii="宋体" w:hAnsi="宋体" w:eastAsia="宋体" w:cs="宋体"/>
          <w:sz w:val="24"/>
          <w:szCs w:val="24"/>
          <w:highlight w:val="none"/>
        </w:rPr>
        <w:tab/>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1.具有独立承担民事责任的能力；</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2.具有良好的商业信誉和健全的财务会计制度；</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3.具有履行合同所必须的设备和专业技术能力；</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4.有依法缴纳税收和社会保障资金的良好记录；</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5.参加参竞活动近三年内，在经营活动中没有重大违法记录，不存在失信被执行或正在被执行的情况；</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6.法律、行政法规规定的其他条件。</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（二）特定资格条件（同时具备）</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1．持有有效的</w:t>
      </w:r>
      <w:r>
        <w:rPr>
          <w:rFonts w:hint="eastAsia" w:ascii="宋体" w:hAnsi="宋体" w:eastAsia="宋体" w:cs="宋体"/>
          <w:sz w:val="24"/>
          <w:szCs w:val="24"/>
          <w:highlight w:val="none"/>
        </w:rPr>
        <w:t>食品经营</w:t>
      </w:r>
      <w:r>
        <w:rPr>
          <w:rFonts w:ascii="宋体" w:hAnsi="宋体" w:eastAsia="宋体" w:cs="宋体"/>
          <w:sz w:val="24"/>
          <w:szCs w:val="24"/>
          <w:highlight w:val="none"/>
        </w:rPr>
        <w:t>许可证</w:t>
      </w:r>
      <w:r>
        <w:rPr>
          <w:rFonts w:hint="eastAsia" w:ascii="宋体" w:hAnsi="宋体" w:eastAsia="宋体" w:cs="宋体"/>
          <w:sz w:val="24"/>
          <w:szCs w:val="24"/>
          <w:highlight w:val="none"/>
        </w:rPr>
        <w:t>等</w:t>
      </w:r>
      <w:r>
        <w:rPr>
          <w:rFonts w:ascii="宋体" w:hAnsi="宋体" w:eastAsia="宋体" w:cs="宋体"/>
          <w:sz w:val="24"/>
          <w:szCs w:val="24"/>
          <w:highlight w:val="none"/>
        </w:rPr>
        <w:t>各种证照；</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2．应具备独立的法人资格，注册资本不低于2000万人民币，2025年1月1日至2025年4月30日</w:t>
      </w:r>
      <w:r>
        <w:rPr>
          <w:rFonts w:hint="eastAsia" w:ascii="宋体" w:hAnsi="宋体" w:eastAsia="宋体" w:cs="宋体"/>
          <w:sz w:val="24"/>
          <w:szCs w:val="24"/>
          <w:highlight w:val="none"/>
        </w:rPr>
        <w:t>期间</w:t>
      </w:r>
      <w:r>
        <w:rPr>
          <w:rFonts w:ascii="宋体" w:hAnsi="宋体" w:eastAsia="宋体" w:cs="宋体"/>
          <w:sz w:val="24"/>
          <w:szCs w:val="24"/>
          <w:highlight w:val="none"/>
        </w:rPr>
        <w:t>公司银行日均存款不少于100万元人民币；</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3．需具有丰富的高校学生食堂管理经验，从事高校食堂经营管理不少于5年。</w:t>
      </w:r>
      <w:r>
        <w:rPr>
          <w:rFonts w:hint="eastAsia" w:ascii="宋体" w:hAnsi="宋体" w:eastAsia="宋体" w:cs="宋体"/>
          <w:sz w:val="24"/>
          <w:szCs w:val="24"/>
          <w:highlight w:val="none"/>
        </w:rPr>
        <w:t>2</w:t>
      </w:r>
      <w:r>
        <w:rPr>
          <w:rFonts w:ascii="宋体" w:hAnsi="宋体" w:eastAsia="宋体" w:cs="宋体"/>
          <w:sz w:val="24"/>
          <w:szCs w:val="24"/>
          <w:highlight w:val="none"/>
        </w:rPr>
        <w:t>025</w:t>
      </w:r>
      <w:r>
        <w:rPr>
          <w:rFonts w:hint="eastAsia" w:ascii="宋体" w:hAnsi="宋体" w:eastAsia="宋体" w:cs="宋体"/>
          <w:sz w:val="24"/>
          <w:szCs w:val="24"/>
          <w:highlight w:val="none"/>
        </w:rPr>
        <w:t>年6月3</w:t>
      </w:r>
      <w:r>
        <w:rPr>
          <w:rFonts w:ascii="宋体" w:hAnsi="宋体" w:eastAsia="宋体" w:cs="宋体"/>
          <w:sz w:val="24"/>
          <w:szCs w:val="24"/>
          <w:highlight w:val="none"/>
        </w:rPr>
        <w:t>0</w:t>
      </w:r>
      <w:r>
        <w:rPr>
          <w:rFonts w:hint="eastAsia" w:ascii="宋体" w:hAnsi="宋体" w:eastAsia="宋体" w:cs="宋体"/>
          <w:sz w:val="24"/>
          <w:szCs w:val="24"/>
          <w:highlight w:val="none"/>
        </w:rPr>
        <w:t>日仍有</w:t>
      </w:r>
      <w:r>
        <w:rPr>
          <w:rFonts w:ascii="宋体" w:hAnsi="宋体" w:eastAsia="宋体" w:cs="宋体"/>
          <w:sz w:val="24"/>
          <w:szCs w:val="24"/>
          <w:highlight w:val="none"/>
        </w:rPr>
        <w:t>经营的高校食堂不少于3个，且单个高校经营食堂总面积不少于2500平方米。</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（三）其他资格条件</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2025年1月1日至2025年5月31日期间，在四川外国语大学经营食堂的餐饮公司，不能参竞本项目。</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三、现场踏勘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学校不组织集中现场踏勘，请参竞人自行对项目服务现场和周围环境进行勘察，并根据现场勘察了解项目情况，测算各项工作量，获取有关准备参竞文件和签署合同所需要的资料和信息。参竞人据此做出的判断和决策，由参竞人自行负责。</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无论参竞人是否进行现场踏勘，均视为已踏勘过现场并认可本项目现场情况，在递交参竞文件前已经充分了解本项目整体情况。能对应作出符合文件要求的实施方案，可能产生的风险意外已在参竞文件中体现。</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（三）参竞人因自身原因未到现场实地踏勘的，在签订合同时和履约过程中，不得以不完全了解现场情况为由，提出任何形式的增加款项或索赔的要求。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（四）勘察现场所发生的一切费用由潜在参竞人自行承担。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联系人：罗老师</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w:t>
      </w:r>
      <w:r>
        <w:rPr>
          <w:rFonts w:ascii="宋体" w:hAnsi="宋体" w:eastAsia="宋体" w:cs="宋体"/>
          <w:sz w:val="24"/>
          <w:szCs w:val="24"/>
          <w:highlight w:val="none"/>
        </w:rPr>
        <w:t xml:space="preserve">  话：13594125273</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四、报名、参竞保证金及文件购买费</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（一）报名</w:t>
      </w:r>
      <w:r>
        <w:rPr>
          <w:rFonts w:ascii="宋体" w:hAnsi="宋体" w:eastAsia="宋体" w:cs="宋体"/>
          <w:sz w:val="24"/>
          <w:szCs w:val="24"/>
          <w:highlight w:val="none"/>
        </w:rPr>
        <w:t xml:space="preserve">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rPr>
        <w:tab/>
      </w:r>
      <w:r>
        <w:rPr>
          <w:rFonts w:ascii="宋体" w:hAnsi="宋体" w:eastAsia="宋体" w:cs="宋体"/>
          <w:sz w:val="24"/>
          <w:szCs w:val="24"/>
          <w:highlight w:val="none"/>
        </w:rPr>
        <w:t>报名时间及方式：</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2025年6月</w:t>
      </w:r>
      <w:r>
        <w:rPr>
          <w:rFonts w:hint="eastAsia" w:ascii="宋体" w:hAnsi="宋体" w:eastAsia="宋体" w:cs="宋体"/>
          <w:sz w:val="24"/>
          <w:szCs w:val="24"/>
          <w:highlight w:val="none"/>
        </w:rPr>
        <w:t>20</w:t>
      </w:r>
      <w:r>
        <w:rPr>
          <w:rFonts w:ascii="宋体" w:hAnsi="宋体" w:eastAsia="宋体" w:cs="宋体"/>
          <w:sz w:val="24"/>
          <w:szCs w:val="24"/>
          <w:highlight w:val="none"/>
        </w:rPr>
        <w:t>日00：00--6月</w:t>
      </w:r>
      <w:r>
        <w:rPr>
          <w:rFonts w:hint="eastAsia" w:ascii="宋体" w:hAnsi="宋体" w:eastAsia="宋体" w:cs="宋体"/>
          <w:sz w:val="24"/>
          <w:szCs w:val="24"/>
          <w:highlight w:val="none"/>
        </w:rPr>
        <w:t>23</w:t>
      </w:r>
      <w:r>
        <w:rPr>
          <w:rFonts w:ascii="宋体" w:hAnsi="宋体" w:eastAsia="宋体" w:cs="宋体"/>
          <w:sz w:val="24"/>
          <w:szCs w:val="24"/>
          <w:highlight w:val="none"/>
        </w:rPr>
        <w:t>日</w:t>
      </w:r>
      <w:r>
        <w:rPr>
          <w:rFonts w:hint="eastAsia" w:ascii="宋体" w:hAnsi="宋体" w:eastAsia="宋体" w:cs="宋体"/>
          <w:sz w:val="24"/>
          <w:szCs w:val="24"/>
          <w:highlight w:val="none"/>
        </w:rPr>
        <w:t>中午12</w:t>
      </w:r>
      <w:r>
        <w:rPr>
          <w:rFonts w:ascii="宋体" w:hAnsi="宋体" w:eastAsia="宋体" w:cs="宋体"/>
          <w:sz w:val="24"/>
          <w:szCs w:val="24"/>
          <w:highlight w:val="none"/>
        </w:rPr>
        <w:t xml:space="preserve">：00将报名表（见附件4）和报名资料扫描件发送邮箱zcc@sisu.edu.cn （非报名时间段内到达邮箱的，视为无效报名。）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2..报名资料：</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 营业执照、法定代表人身份证明；非法定代表人办理的，还需提供经法定代表人签字并加盖法人公章的授权委托书、代理人身份证明。</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（二）参竞保证金及文件购买费、缴纳方式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文件购买费：</w:t>
      </w:r>
      <w:r>
        <w:rPr>
          <w:rFonts w:ascii="宋体" w:hAnsi="宋体" w:eastAsia="宋体" w:cs="宋体"/>
          <w:sz w:val="24"/>
          <w:szCs w:val="24"/>
          <w:highlight w:val="none"/>
        </w:rPr>
        <w:t>1000</w:t>
      </w:r>
      <w:r>
        <w:rPr>
          <w:rFonts w:hint="eastAsia" w:ascii="宋体" w:hAnsi="宋体" w:eastAsia="宋体" w:cs="宋体"/>
          <w:sz w:val="24"/>
          <w:szCs w:val="24"/>
          <w:highlight w:val="none"/>
        </w:rPr>
        <w:t>元/人/包</w:t>
      </w:r>
      <w:r>
        <w:rPr>
          <w:rFonts w:ascii="宋体" w:hAnsi="宋体" w:eastAsia="宋体" w:cs="宋体"/>
          <w:sz w:val="24"/>
          <w:szCs w:val="24"/>
          <w:highlight w:val="none"/>
        </w:rPr>
        <w:t>（售后不退）</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参竞保证金金额：</w:t>
      </w:r>
      <w:r>
        <w:rPr>
          <w:rFonts w:ascii="宋体" w:hAnsi="宋体" w:eastAsia="宋体" w:cs="宋体"/>
          <w:sz w:val="24"/>
          <w:szCs w:val="24"/>
          <w:highlight w:val="none"/>
        </w:rPr>
        <w:t>50万</w:t>
      </w:r>
      <w:r>
        <w:rPr>
          <w:rFonts w:hint="eastAsia" w:ascii="宋体" w:hAnsi="宋体" w:eastAsia="宋体" w:cs="宋体"/>
          <w:sz w:val="24"/>
          <w:szCs w:val="24"/>
          <w:highlight w:val="none"/>
        </w:rPr>
        <w:t>元/人/包</w:t>
      </w:r>
      <w:r>
        <w:rPr>
          <w:rFonts w:ascii="宋体" w:hAnsi="宋体" w:eastAsia="宋体" w:cs="宋体"/>
          <w:sz w:val="24"/>
          <w:szCs w:val="24"/>
          <w:highlight w:val="none"/>
        </w:rPr>
        <w:t>。</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参竞人需于</w:t>
      </w:r>
      <w:r>
        <w:rPr>
          <w:rFonts w:ascii="宋体" w:hAnsi="宋体" w:eastAsia="宋体" w:cs="宋体"/>
          <w:sz w:val="24"/>
          <w:szCs w:val="24"/>
          <w:highlight w:val="none"/>
        </w:rPr>
        <w:t>2025年6月20日00：00--6月23日</w:t>
      </w:r>
      <w:r>
        <w:rPr>
          <w:rFonts w:hint="eastAsia" w:ascii="宋体" w:hAnsi="宋体" w:eastAsia="宋体" w:cs="宋体"/>
          <w:sz w:val="24"/>
          <w:szCs w:val="24"/>
          <w:highlight w:val="none"/>
        </w:rPr>
        <w:t>中午12</w:t>
      </w:r>
      <w:r>
        <w:rPr>
          <w:rFonts w:ascii="宋体" w:hAnsi="宋体" w:eastAsia="宋体" w:cs="宋体"/>
          <w:sz w:val="24"/>
          <w:szCs w:val="24"/>
          <w:highlight w:val="none"/>
        </w:rPr>
        <w:t>：00内向四川外国语大学账户分别转入文件购买费1000</w:t>
      </w:r>
      <w:r>
        <w:rPr>
          <w:rFonts w:hint="eastAsia" w:ascii="宋体" w:hAnsi="宋体" w:eastAsia="宋体" w:cs="宋体"/>
          <w:sz w:val="24"/>
          <w:szCs w:val="24"/>
          <w:highlight w:val="none"/>
        </w:rPr>
        <w:t>元/人/包</w:t>
      </w:r>
      <w:r>
        <w:rPr>
          <w:rFonts w:ascii="宋体" w:hAnsi="宋体" w:eastAsia="宋体" w:cs="宋体"/>
          <w:sz w:val="24"/>
          <w:szCs w:val="24"/>
          <w:highlight w:val="none"/>
        </w:rPr>
        <w:t>和参竞保证金50万</w:t>
      </w:r>
      <w:r>
        <w:rPr>
          <w:rFonts w:hint="eastAsia" w:ascii="宋体" w:hAnsi="宋体" w:eastAsia="宋体" w:cs="宋体"/>
          <w:sz w:val="24"/>
          <w:szCs w:val="24"/>
          <w:highlight w:val="none"/>
        </w:rPr>
        <w:t>元/人/包</w:t>
      </w:r>
      <w:r>
        <w:rPr>
          <w:rFonts w:ascii="宋体" w:hAnsi="宋体" w:eastAsia="宋体" w:cs="宋体"/>
          <w:sz w:val="24"/>
          <w:szCs w:val="24"/>
          <w:highlight w:val="none"/>
        </w:rPr>
        <w:t>，超过截至时间转入的无效；转账后，将转账凭证纸质版于现场评审当日</w:t>
      </w:r>
      <w:r>
        <w:rPr>
          <w:rFonts w:hint="eastAsia" w:ascii="宋体" w:hAnsi="宋体" w:eastAsia="宋体" w:cs="宋体"/>
          <w:sz w:val="24"/>
          <w:szCs w:val="24"/>
          <w:highlight w:val="none"/>
        </w:rPr>
        <w:t>9:00</w:t>
      </w:r>
      <w:r>
        <w:rPr>
          <w:rFonts w:ascii="宋体" w:hAnsi="宋体" w:eastAsia="宋体" w:cs="宋体"/>
          <w:sz w:val="24"/>
          <w:szCs w:val="24"/>
          <w:highlight w:val="none"/>
        </w:rPr>
        <w:t>以前提交至四川外国语大学资产管理处310</w:t>
      </w:r>
      <w:r>
        <w:rPr>
          <w:rFonts w:hint="eastAsia" w:ascii="宋体" w:hAnsi="宋体" w:eastAsia="宋体" w:cs="宋体"/>
          <w:sz w:val="24"/>
          <w:szCs w:val="24"/>
          <w:highlight w:val="none"/>
        </w:rPr>
        <w:t>办公室</w:t>
      </w:r>
      <w:r>
        <w:rPr>
          <w:rFonts w:ascii="宋体" w:hAnsi="宋体" w:eastAsia="宋体" w:cs="宋体"/>
          <w:sz w:val="24"/>
          <w:szCs w:val="24"/>
          <w:highlight w:val="none"/>
        </w:rPr>
        <w:t>。</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rPr>
        <w:tab/>
      </w:r>
      <w:r>
        <w:rPr>
          <w:rFonts w:ascii="宋体" w:hAnsi="宋体" w:eastAsia="宋体" w:cs="宋体"/>
          <w:sz w:val="24"/>
          <w:szCs w:val="24"/>
          <w:highlight w:val="none"/>
        </w:rPr>
        <w:t>收款单位信息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(1)单位名称：四川外国语大学</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(2)开户行 ：民生银行重庆沙坪坝支行</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(3)账号：9902001760577096</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2.参竞人在填写</w:t>
      </w:r>
      <w:r>
        <w:rPr>
          <w:rFonts w:hint="eastAsia" w:ascii="宋体" w:hAnsi="宋体" w:eastAsia="宋体" w:cs="宋体"/>
          <w:sz w:val="24"/>
          <w:szCs w:val="24"/>
          <w:highlight w:val="none"/>
        </w:rPr>
        <w:t>转</w:t>
      </w:r>
      <w:r>
        <w:rPr>
          <w:rFonts w:ascii="宋体" w:hAnsi="宋体" w:eastAsia="宋体" w:cs="宋体"/>
          <w:sz w:val="24"/>
          <w:szCs w:val="24"/>
          <w:highlight w:val="none"/>
        </w:rPr>
        <w:t>账单或电汇凭证时，必须注明项目名称的全称(四川外国语大学</w:t>
      </w:r>
      <w:r>
        <w:rPr>
          <w:rFonts w:hint="eastAsia" w:ascii="宋体" w:hAnsi="宋体" w:eastAsia="宋体" w:cs="宋体"/>
          <w:sz w:val="24"/>
          <w:szCs w:val="24"/>
          <w:highlight w:val="none"/>
        </w:rPr>
        <w:t>东校区学生食堂、西校区学生二食堂</w:t>
      </w:r>
      <w:r>
        <w:rPr>
          <w:rFonts w:ascii="宋体" w:hAnsi="宋体" w:eastAsia="宋体" w:cs="宋体"/>
          <w:sz w:val="24"/>
          <w:szCs w:val="24"/>
          <w:highlight w:val="none"/>
        </w:rPr>
        <w:t>联合经营项目参竞保证金或文件购买费)</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咨询电话：</w:t>
      </w:r>
      <w:r>
        <w:rPr>
          <w:rFonts w:ascii="宋体" w:hAnsi="宋体" w:eastAsia="宋体" w:cs="宋体"/>
          <w:sz w:val="24"/>
          <w:szCs w:val="24"/>
          <w:highlight w:val="none"/>
        </w:rPr>
        <w:t xml:space="preserve"> 罗老师</w:t>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13594121273</w:t>
      </w:r>
      <w:r>
        <w:rPr>
          <w:rFonts w:hint="eastAsia" w:ascii="宋体" w:hAnsi="宋体" w:eastAsia="宋体" w:cs="宋体"/>
          <w:sz w:val="24"/>
          <w:szCs w:val="24"/>
          <w:highlight w:val="none"/>
        </w:rPr>
        <w:t>，杨老师</w:t>
      </w:r>
      <w:r>
        <w:rPr>
          <w:rFonts w:ascii="宋体" w:hAnsi="宋体" w:eastAsia="宋体" w:cs="宋体"/>
          <w:sz w:val="24"/>
          <w:szCs w:val="24"/>
          <w:highlight w:val="none"/>
        </w:rPr>
        <w:t xml:space="preserve">  023-65385166</w:t>
      </w:r>
      <w:r>
        <w:rPr>
          <w:rFonts w:hint="eastAsia" w:ascii="宋体" w:hAnsi="宋体" w:eastAsia="宋体" w:cs="宋体"/>
          <w:sz w:val="24"/>
          <w:szCs w:val="24"/>
          <w:highlight w:val="none"/>
        </w:rPr>
        <w:t xml:space="preserve">  18182210918</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（三）参竞保证金退还方式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评审结果公示无异议，拟成交人与学校签订合同时参竞保证金直接转为履约保证金的一部分；成交人与学校签订合同后，学校将按照退还保证金相关规定无息退还其他非成交人。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五、现场评审、结果公示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w:t>
      </w:r>
      <w:r>
        <w:rPr>
          <w:rFonts w:ascii="宋体" w:hAnsi="宋体" w:eastAsia="宋体" w:cs="宋体"/>
          <w:sz w:val="24"/>
          <w:szCs w:val="24"/>
          <w:highlight w:val="none"/>
        </w:rPr>
        <w:tab/>
      </w:r>
      <w:r>
        <w:rPr>
          <w:rFonts w:ascii="宋体" w:hAnsi="宋体" w:eastAsia="宋体" w:cs="宋体"/>
          <w:sz w:val="24"/>
          <w:szCs w:val="24"/>
          <w:highlight w:val="none"/>
        </w:rPr>
        <w:t>参竞文件递交</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时间：</w:t>
      </w:r>
      <w:r>
        <w:rPr>
          <w:rFonts w:ascii="宋体" w:hAnsi="宋体" w:eastAsia="宋体" w:cs="宋体"/>
          <w:sz w:val="24"/>
          <w:szCs w:val="24"/>
          <w:highlight w:val="none"/>
        </w:rPr>
        <w:t>2025年 6月</w:t>
      </w:r>
      <w:r>
        <w:rPr>
          <w:rFonts w:hint="eastAsia" w:ascii="宋体" w:hAnsi="宋体" w:eastAsia="宋体" w:cs="宋体"/>
          <w:sz w:val="24"/>
          <w:szCs w:val="24"/>
          <w:highlight w:val="none"/>
        </w:rPr>
        <w:t>24</w:t>
      </w:r>
      <w:r>
        <w:rPr>
          <w:rFonts w:ascii="宋体" w:hAnsi="宋体" w:eastAsia="宋体" w:cs="宋体"/>
          <w:sz w:val="24"/>
          <w:szCs w:val="24"/>
          <w:highlight w:val="none"/>
        </w:rPr>
        <w:t>日上午</w:t>
      </w:r>
      <w:r>
        <w:rPr>
          <w:rFonts w:hint="eastAsia" w:ascii="宋体" w:hAnsi="宋体" w:eastAsia="宋体" w:cs="宋体"/>
          <w:sz w:val="24"/>
          <w:szCs w:val="24"/>
          <w:highlight w:val="none"/>
        </w:rPr>
        <w:t>8</w:t>
      </w:r>
      <w:r>
        <w:rPr>
          <w:rFonts w:ascii="宋体" w:hAnsi="宋体" w:eastAsia="宋体" w:cs="宋体"/>
          <w:sz w:val="24"/>
          <w:szCs w:val="24"/>
          <w:highlight w:val="none"/>
        </w:rPr>
        <w:t>：</w:t>
      </w:r>
      <w:r>
        <w:rPr>
          <w:rFonts w:hint="eastAsia" w:ascii="宋体" w:hAnsi="宋体" w:eastAsia="宋体" w:cs="宋体"/>
          <w:sz w:val="24"/>
          <w:szCs w:val="24"/>
          <w:highlight w:val="none"/>
        </w:rPr>
        <w:t>3</w:t>
      </w:r>
      <w:r>
        <w:rPr>
          <w:rFonts w:ascii="宋体" w:hAnsi="宋体" w:eastAsia="宋体" w:cs="宋体"/>
          <w:sz w:val="24"/>
          <w:szCs w:val="24"/>
          <w:highlight w:val="none"/>
        </w:rPr>
        <w:t>0</w:t>
      </w:r>
      <w:r>
        <w:rPr>
          <w:rFonts w:hint="eastAsia" w:ascii="宋体" w:hAnsi="宋体" w:eastAsia="宋体" w:cs="宋体"/>
          <w:sz w:val="24"/>
          <w:szCs w:val="24"/>
          <w:highlight w:val="none"/>
        </w:rPr>
        <w:t>-9:00</w:t>
      </w:r>
      <w:r>
        <w:rPr>
          <w:rFonts w:ascii="宋体" w:hAnsi="宋体" w:eastAsia="宋体" w:cs="宋体"/>
          <w:sz w:val="24"/>
          <w:szCs w:val="24"/>
          <w:highlight w:val="none"/>
        </w:rPr>
        <w:t>（超过截止时间递交的参竞文件不再接收）</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地点：重庆市沙坪坝区烈士墓壮志路</w:t>
      </w:r>
      <w:r>
        <w:rPr>
          <w:rFonts w:ascii="宋体" w:hAnsi="宋体" w:eastAsia="宋体" w:cs="宋体"/>
          <w:sz w:val="24"/>
          <w:szCs w:val="24"/>
          <w:highlight w:val="none"/>
        </w:rPr>
        <w:t>33号四川外国语大学资产管理处310</w:t>
      </w:r>
      <w:r>
        <w:rPr>
          <w:rFonts w:hint="eastAsia" w:ascii="宋体" w:hAnsi="宋体" w:eastAsia="宋体" w:cs="宋体"/>
          <w:sz w:val="24"/>
          <w:szCs w:val="24"/>
          <w:highlight w:val="none"/>
        </w:rPr>
        <w:t>办公室</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w:t>
      </w:r>
      <w:r>
        <w:rPr>
          <w:rFonts w:ascii="宋体" w:hAnsi="宋体" w:eastAsia="宋体" w:cs="宋体"/>
          <w:sz w:val="24"/>
          <w:szCs w:val="24"/>
          <w:highlight w:val="none"/>
        </w:rPr>
        <w:tab/>
      </w:r>
      <w:r>
        <w:rPr>
          <w:rFonts w:ascii="宋体" w:hAnsi="宋体" w:eastAsia="宋体" w:cs="宋体"/>
          <w:sz w:val="24"/>
          <w:szCs w:val="24"/>
          <w:highlight w:val="none"/>
        </w:rPr>
        <w:t>现场评审</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时间：</w:t>
      </w:r>
      <w:r>
        <w:rPr>
          <w:rFonts w:ascii="宋体" w:hAnsi="宋体" w:eastAsia="宋体" w:cs="宋体"/>
          <w:sz w:val="24"/>
          <w:szCs w:val="24"/>
          <w:highlight w:val="none"/>
        </w:rPr>
        <w:t>2025年 6月</w:t>
      </w:r>
      <w:r>
        <w:rPr>
          <w:rFonts w:hint="eastAsia" w:ascii="宋体" w:hAnsi="宋体" w:eastAsia="宋体" w:cs="宋体"/>
          <w:sz w:val="24"/>
          <w:szCs w:val="24"/>
          <w:highlight w:val="none"/>
        </w:rPr>
        <w:t>24</w:t>
      </w:r>
      <w:r>
        <w:rPr>
          <w:rFonts w:ascii="宋体" w:hAnsi="宋体" w:eastAsia="宋体" w:cs="宋体"/>
          <w:sz w:val="24"/>
          <w:szCs w:val="24"/>
          <w:highlight w:val="none"/>
        </w:rPr>
        <w:t>日上午</w:t>
      </w:r>
      <w:r>
        <w:rPr>
          <w:rFonts w:hint="eastAsia" w:ascii="宋体" w:hAnsi="宋体" w:eastAsia="宋体" w:cs="宋体"/>
          <w:sz w:val="24"/>
          <w:szCs w:val="24"/>
          <w:highlight w:val="none"/>
        </w:rPr>
        <w:t>9:00</w:t>
      </w:r>
      <w:r>
        <w:rPr>
          <w:rFonts w:ascii="宋体" w:hAnsi="宋体" w:eastAsia="宋体" w:cs="宋体"/>
          <w:sz w:val="24"/>
          <w:szCs w:val="24"/>
          <w:highlight w:val="none"/>
        </w:rPr>
        <w:t xml:space="preserve">     </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地点：重庆市沙坪坝区烈士墓壮志路</w:t>
      </w:r>
      <w:r>
        <w:rPr>
          <w:rFonts w:ascii="宋体" w:hAnsi="宋体" w:eastAsia="宋体" w:cs="宋体"/>
          <w:sz w:val="24"/>
          <w:szCs w:val="24"/>
          <w:highlight w:val="none"/>
        </w:rPr>
        <w:t>33号四川外国语大学资产管理处310</w:t>
      </w:r>
      <w:r>
        <w:rPr>
          <w:rFonts w:hint="eastAsia" w:ascii="宋体" w:hAnsi="宋体" w:eastAsia="宋体" w:cs="宋体"/>
          <w:sz w:val="24"/>
          <w:szCs w:val="24"/>
          <w:highlight w:val="none"/>
        </w:rPr>
        <w:t>办公室</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（三）拟成交结果公示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 拟成交结果将在评审结束后公示于四川外国语大学校园网，公示时间为</w:t>
      </w:r>
      <w:r>
        <w:rPr>
          <w:rFonts w:hint="eastAsia" w:ascii="宋体" w:hAnsi="宋体" w:eastAsia="宋体" w:cs="宋体"/>
          <w:sz w:val="24"/>
          <w:szCs w:val="24"/>
          <w:highlight w:val="none"/>
        </w:rPr>
        <w:t>五</w:t>
      </w:r>
      <w:r>
        <w:rPr>
          <w:rFonts w:ascii="宋体" w:hAnsi="宋体" w:eastAsia="宋体" w:cs="宋体"/>
          <w:sz w:val="24"/>
          <w:szCs w:val="24"/>
          <w:highlight w:val="none"/>
        </w:rPr>
        <w:t>个工作日。</w:t>
      </w:r>
    </w:p>
    <w:p>
      <w:pPr>
        <w:pStyle w:val="237"/>
        <w:numPr>
          <w:ilvl w:val="0"/>
          <w:numId w:val="17"/>
        </w:numPr>
        <w:spacing w:line="276" w:lineRule="auto"/>
        <w:ind w:firstLineChars="0"/>
        <w:rPr>
          <w:rFonts w:ascii="宋体" w:hAnsi="宋体" w:cs="宋体"/>
          <w:sz w:val="24"/>
          <w:szCs w:val="24"/>
          <w:highlight w:val="none"/>
        </w:rPr>
      </w:pPr>
      <w:r>
        <w:rPr>
          <w:rFonts w:hint="eastAsia" w:ascii="宋体" w:hAnsi="宋体" w:cs="宋体"/>
          <w:sz w:val="24"/>
          <w:szCs w:val="24"/>
          <w:highlight w:val="none"/>
        </w:rPr>
        <w:t>履约保证金</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履约保证金金额：</w:t>
      </w:r>
      <w:r>
        <w:rPr>
          <w:rFonts w:ascii="宋体" w:hAnsi="宋体" w:eastAsia="宋体" w:cs="宋体"/>
          <w:sz w:val="24"/>
          <w:szCs w:val="24"/>
          <w:highlight w:val="none"/>
        </w:rPr>
        <w:t>150万元</w:t>
      </w:r>
      <w:r>
        <w:rPr>
          <w:rFonts w:hint="eastAsia" w:ascii="宋体" w:hAnsi="宋体" w:eastAsia="宋体" w:cs="宋体"/>
          <w:sz w:val="24"/>
          <w:szCs w:val="24"/>
          <w:highlight w:val="none"/>
        </w:rPr>
        <w:t>/包</w:t>
      </w:r>
      <w:r>
        <w:rPr>
          <w:rFonts w:ascii="宋体" w:hAnsi="宋体" w:eastAsia="宋体" w:cs="宋体"/>
          <w:sz w:val="24"/>
          <w:szCs w:val="24"/>
          <w:highlight w:val="none"/>
        </w:rPr>
        <w:t>。（大写：壹佰伍拾万元）</w:t>
      </w:r>
      <w:r>
        <w:rPr>
          <w:rFonts w:hint="eastAsia" w:ascii="宋体" w:hAnsi="宋体" w:eastAsia="宋体" w:cs="宋体"/>
          <w:sz w:val="24"/>
          <w:szCs w:val="24"/>
          <w:highlight w:val="none"/>
        </w:rPr>
        <w:t>。</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成交人与学校签订合同时参竞保证金直接转为履约保证金的一部分，差额部分于合同签订前不足。</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保证金需在合同期满且处理完合同期内发生的违约、劳动、劳务纠纷等遗留问题并如约撤场后十五个工作日内无息返还。</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 xml:space="preserve">                            第二篇 项目商务要求</w:t>
      </w:r>
      <w:bookmarkEnd w:id="11"/>
    </w:p>
    <w:p>
      <w:pPr>
        <w:pStyle w:val="3"/>
        <w:tabs>
          <w:tab w:val="clear" w:pos="3360"/>
        </w:tabs>
        <w:spacing w:before="312" w:after="156" w:line="276" w:lineRule="auto"/>
        <w:ind w:firstLine="482" w:firstLineChars="200"/>
        <w:jc w:val="left"/>
        <w:rPr>
          <w:rFonts w:cs="宋体"/>
          <w:b/>
          <w:bCs/>
          <w:sz w:val="24"/>
          <w:szCs w:val="24"/>
          <w:highlight w:val="none"/>
        </w:rPr>
      </w:pPr>
      <w:bookmarkStart w:id="12" w:name="_Toc23348"/>
      <w:bookmarkStart w:id="13" w:name="_Toc31258"/>
      <w:bookmarkStart w:id="14" w:name="_Toc422380979"/>
      <w:r>
        <w:rPr>
          <w:rFonts w:hint="eastAsia" w:cs="宋体"/>
          <w:b/>
          <w:bCs/>
          <w:sz w:val="24"/>
          <w:szCs w:val="24"/>
          <w:highlight w:val="none"/>
        </w:rPr>
        <w:t>一、联合经营时间、地点</w:t>
      </w:r>
      <w:bookmarkEnd w:id="12"/>
      <w:bookmarkEnd w:id="13"/>
      <w:bookmarkEnd w:id="14"/>
    </w:p>
    <w:p>
      <w:pPr>
        <w:spacing w:line="276"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（一）联合经营时间</w:t>
      </w:r>
      <w:r>
        <w:rPr>
          <w:rFonts w:hint="eastAsia" w:ascii="宋体" w:hAnsi="宋体" w:eastAsia="宋体" w:cs="宋体"/>
          <w:sz w:val="24"/>
          <w:szCs w:val="24"/>
          <w:highlight w:val="none"/>
        </w:rPr>
        <w:t>：2025年8月25日起至2030年春季学期结束。</w:t>
      </w:r>
    </w:p>
    <w:p>
      <w:pPr>
        <w:spacing w:line="276"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（二）联合经营地点</w:t>
      </w:r>
      <w:r>
        <w:rPr>
          <w:rFonts w:hint="eastAsia" w:ascii="宋体" w:hAnsi="宋体" w:eastAsia="宋体" w:cs="宋体"/>
          <w:sz w:val="24"/>
          <w:szCs w:val="24"/>
          <w:highlight w:val="none"/>
        </w:rPr>
        <w:t>：四川外国语大学东区学生食堂、西区学生二食堂</w:t>
      </w:r>
    </w:p>
    <w:p>
      <w:pPr>
        <w:spacing w:line="276" w:lineRule="auto"/>
        <w:ind w:firstLine="482" w:firstLineChars="200"/>
        <w:rPr>
          <w:rFonts w:ascii="宋体" w:hAnsi="宋体" w:eastAsia="宋体" w:cs="宋体"/>
          <w:b/>
          <w:bCs/>
          <w:sz w:val="24"/>
          <w:szCs w:val="24"/>
          <w:highlight w:val="none"/>
        </w:rPr>
      </w:pPr>
      <w:bookmarkStart w:id="15" w:name="_Toc28127"/>
      <w:bookmarkStart w:id="16" w:name="_Toc8501"/>
      <w:bookmarkStart w:id="17" w:name="_Toc422380980"/>
      <w:r>
        <w:rPr>
          <w:rFonts w:hint="eastAsia" w:ascii="宋体" w:hAnsi="宋体" w:eastAsia="宋体" w:cs="宋体"/>
          <w:b/>
          <w:bCs/>
          <w:sz w:val="24"/>
          <w:szCs w:val="24"/>
          <w:highlight w:val="none"/>
        </w:rPr>
        <w:t>二、联合经营整体要求</w:t>
      </w:r>
      <w:bookmarkEnd w:id="15"/>
      <w:bookmarkEnd w:id="16"/>
      <w:bookmarkEnd w:id="17"/>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本项目实施</w:t>
      </w:r>
      <w:r>
        <w:rPr>
          <w:rFonts w:ascii="宋体" w:hAnsi="宋体" w:eastAsia="宋体" w:cs="宋体"/>
          <w:sz w:val="24"/>
          <w:szCs w:val="24"/>
          <w:highlight w:val="none"/>
        </w:rPr>
        <w:t>“零租赁”,不收取食堂管理费，水、电、气费等其它经营产生费用</w:t>
      </w:r>
      <w:r>
        <w:rPr>
          <w:rFonts w:hint="eastAsia" w:ascii="宋体" w:hAnsi="宋体" w:eastAsia="宋体" w:cs="宋体"/>
          <w:sz w:val="24"/>
          <w:szCs w:val="24"/>
          <w:highlight w:val="none"/>
        </w:rPr>
        <w:t>由成交人</w:t>
      </w:r>
      <w:r>
        <w:rPr>
          <w:rFonts w:ascii="宋体" w:hAnsi="宋体" w:eastAsia="宋体" w:cs="宋体"/>
          <w:sz w:val="24"/>
          <w:szCs w:val="24"/>
          <w:highlight w:val="none"/>
        </w:rPr>
        <w:t>自理。成交人需结合经营场地的实际情况、四川外国语大学特色以及学校内涵，提供食堂环境改善方案。学校每月按月营业收入的</w:t>
      </w:r>
      <w:r>
        <w:rPr>
          <w:rFonts w:ascii="宋体" w:hAnsi="宋体" w:eastAsia="宋体"/>
          <w:sz w:val="24"/>
          <w:szCs w:val="28"/>
          <w:highlight w:val="none"/>
        </w:rPr>
        <w:t>3‰</w:t>
      </w:r>
      <w:r>
        <w:rPr>
          <w:rFonts w:ascii="宋体" w:hAnsi="宋体" w:eastAsia="宋体" w:cs="宋体"/>
          <w:sz w:val="24"/>
          <w:szCs w:val="24"/>
          <w:highlight w:val="none"/>
        </w:rPr>
        <w:t>收取餐饮公司一卡通使用维护费用。</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2.月投料率。月投料率不得低于50%。</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月投料率</w:t>
      </w:r>
      <w:r>
        <w:rPr>
          <w:rFonts w:ascii="宋体" w:hAnsi="宋体" w:eastAsia="宋体" w:cs="宋体"/>
          <w:sz w:val="24"/>
          <w:szCs w:val="24"/>
          <w:highlight w:val="none"/>
        </w:rPr>
        <w:t>=（月主辅料和调料总成本/月营业收入）×100%</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学校按月查验核实成交人的投料率情况。</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合同期满，成交人投入中可移动的设施设备，成交人可自行处置（现场垃圾及废品、废物须由成交人负责处置并打扫清理干净），但不得损坏现有不可移动的设施设备，学校无义务回收或转让。成交人投入的装修装饰和管网、电线、消防设施等无偿归学校所有，成交人不得破坏。学校投入的设施设备由成交人与学校食堂监管部门进行清点并完善移交签字手续。4.</w:t>
      </w:r>
      <w:r>
        <w:rPr>
          <w:rFonts w:hint="eastAsia" w:ascii="宋体" w:hAnsi="宋体" w:eastAsia="宋体" w:cs="宋体"/>
          <w:sz w:val="24"/>
          <w:szCs w:val="24"/>
          <w:highlight w:val="none"/>
        </w:rPr>
        <w:t>业态要求：</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1食堂定位：</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4.1.1东区学生食堂定位是以学生用餐基础保障为主，同时兼具社区服务功能。食堂一楼以特色风味餐为主，食堂二楼以基本大伙套餐、面点白案、中餐自助档口为主，保证有符合中老年人饮食习惯的 “社区食堂窗口”。食堂必须保证有一个面积大小合理、窗口独立的民族特色窗口；同时在食堂二楼要设置“三全育人区”（即劳动育人区）。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4.1.2西区学生二食堂定位是以学生用餐基础保障为主，同时兼供应风味特色餐。后期应服从学校对西区食堂的功能调整。同时在食堂内要设置“三全育人区”（即劳动育人区）。</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2</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座位个数。东区学生食堂餐桌椅座位数不低于</w:t>
      </w:r>
      <w:r>
        <w:rPr>
          <w:rFonts w:ascii="宋体" w:hAnsi="宋体" w:eastAsia="宋体" w:cs="宋体"/>
          <w:sz w:val="24"/>
          <w:szCs w:val="24"/>
          <w:highlight w:val="none"/>
        </w:rPr>
        <w:t>900</w:t>
      </w:r>
      <w:r>
        <w:rPr>
          <w:rFonts w:hint="eastAsia" w:ascii="宋体" w:hAnsi="宋体" w:eastAsia="宋体" w:cs="宋体"/>
          <w:sz w:val="24"/>
          <w:szCs w:val="24"/>
          <w:highlight w:val="none"/>
        </w:rPr>
        <w:t>个；西区学生二食堂餐座椅座位数不低于1100个。</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监督管理。</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须服从学校现有的以及学校不断完善和新增的各项管理制度、规范及考核办法，并按照考核结果和考核意见进行整改落实。考核分为日常考核、年考核，具体考核内容按考核办法执行。</w:t>
      </w:r>
    </w:p>
    <w:p>
      <w:pPr>
        <w:spacing w:line="276"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.东区学生食堂的用电负荷，断路器控制在约875安以内，实际情况以现场为准；西区学生二食堂的用电负荷，断路器控制在约730安以内，实际情况以现场为准。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7</w:t>
      </w:r>
      <w:r>
        <w:rPr>
          <w:rFonts w:hint="eastAsia" w:ascii="宋体" w:hAnsi="宋体" w:eastAsia="宋体" w:cs="宋体"/>
          <w:sz w:val="24"/>
          <w:szCs w:val="24"/>
          <w:highlight w:val="none"/>
        </w:rPr>
        <w:t>.经营服务时间：2025年8月25日起至2030年春季学期结束，且</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须服从学校关于寒暑假期间留校师生正常伙食供应的值班工作安排，保证寒暑假期间师生的正常供餐。</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8</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基础大伙餐应该充分体现高校学生食堂的公益性要求。成交人</w:t>
      </w:r>
      <w:r>
        <w:rPr>
          <w:rFonts w:hint="eastAsia" w:ascii="宋体" w:hAnsi="宋体" w:eastAsia="宋体" w:cs="宋体"/>
          <w:sz w:val="24"/>
          <w:szCs w:val="24"/>
          <w:highlight w:val="none"/>
        </w:rPr>
        <w:t xml:space="preserve">应充分考虑大多数学生的经济承受能力，严格执行学校和行业的相关规定控制饭菜质量和价格。合理设置基本大伙档口（成交人必须设置明确标识），原则上基本大伙档口数量应符合上级主管部门和行业协会有关要求，确保学生基本伙食需要。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8</w:t>
      </w:r>
      <w:r>
        <w:rPr>
          <w:rFonts w:hint="eastAsia" w:ascii="宋体" w:hAnsi="宋体" w:eastAsia="宋体" w:cs="宋体"/>
          <w:sz w:val="24"/>
          <w:szCs w:val="24"/>
          <w:highlight w:val="none"/>
        </w:rPr>
        <w:t>.1基本大伙菜品种类和份量须满足学生用餐的实际需求。针对基本大伙菜价管理，暂定执行以下要求：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w:t>
      </w:r>
      <w:r>
        <w:rPr>
          <w:rFonts w:ascii="宋体" w:hAnsi="宋体" w:eastAsia="宋体" w:cs="宋体"/>
          <w:sz w:val="24"/>
          <w:szCs w:val="24"/>
          <w:highlight w:val="none"/>
        </w:rPr>
        <w:t>.1.1</w:t>
      </w:r>
      <w:r>
        <w:rPr>
          <w:rFonts w:hint="eastAsia" w:ascii="宋体" w:hAnsi="宋体" w:eastAsia="宋体" w:cs="宋体"/>
          <w:sz w:val="24"/>
          <w:szCs w:val="24"/>
          <w:highlight w:val="none"/>
        </w:rPr>
        <w:t>所有菜品的出品量、荤素比、售卖价，采取报批制，严格按照</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上报的数据对照执行。每周上报下周菜单，每天必须将当日与次日菜单以电子屏幕公示。</w:t>
      </w:r>
    </w:p>
    <w:p>
      <w:pPr>
        <w:spacing w:line="276" w:lineRule="auto"/>
        <w:ind w:firstLine="480" w:firstLineChars="200"/>
        <w:rPr>
          <w:rFonts w:ascii="宋体" w:hAnsi="宋体" w:eastAsia="宋体" w:cs="仿宋"/>
          <w:sz w:val="24"/>
          <w:szCs w:val="24"/>
          <w:highlight w:val="none"/>
        </w:rPr>
      </w:pPr>
      <w:r>
        <w:rPr>
          <w:rFonts w:hint="eastAsia" w:ascii="宋体" w:hAnsi="宋体" w:eastAsia="宋体" w:cs="仿宋"/>
          <w:sz w:val="24"/>
          <w:szCs w:val="24"/>
          <w:highlight w:val="none"/>
        </w:rPr>
        <w:t>8</w:t>
      </w:r>
      <w:r>
        <w:rPr>
          <w:rFonts w:ascii="宋体" w:hAnsi="宋体" w:eastAsia="宋体" w:cs="仿宋"/>
          <w:sz w:val="24"/>
          <w:szCs w:val="24"/>
          <w:highlight w:val="none"/>
        </w:rPr>
        <w:t>.1.</w:t>
      </w:r>
      <w:r>
        <w:rPr>
          <w:rFonts w:hint="eastAsia" w:ascii="宋体" w:hAnsi="宋体" w:eastAsia="宋体" w:cs="仿宋"/>
          <w:sz w:val="24"/>
          <w:szCs w:val="24"/>
          <w:highlight w:val="none"/>
        </w:rPr>
        <w:t>2常规早餐类食品价格、品质的基本要求：</w:t>
      </w:r>
    </w:p>
    <w:tbl>
      <w:tblPr>
        <w:tblStyle w:val="33"/>
        <w:tblW w:w="7231" w:type="dxa"/>
        <w:tblInd w:w="447" w:type="dxa"/>
        <w:tblLayout w:type="fixed"/>
        <w:tblCellMar>
          <w:top w:w="0" w:type="dxa"/>
          <w:left w:w="108" w:type="dxa"/>
          <w:bottom w:w="0" w:type="dxa"/>
          <w:right w:w="108" w:type="dxa"/>
        </w:tblCellMar>
      </w:tblPr>
      <w:tblGrid>
        <w:gridCol w:w="1526"/>
        <w:gridCol w:w="1701"/>
        <w:gridCol w:w="1537"/>
        <w:gridCol w:w="2467"/>
      </w:tblGrid>
      <w:tr>
        <w:tblPrEx>
          <w:tblCellMar>
            <w:top w:w="0" w:type="dxa"/>
            <w:left w:w="108" w:type="dxa"/>
            <w:bottom w:w="0" w:type="dxa"/>
            <w:right w:w="108" w:type="dxa"/>
          </w:tblCellMar>
        </w:tblPrEx>
        <w:trPr>
          <w:trHeight w:val="383"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品类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售价（元）</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firstLineChars="20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单位</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720" w:firstLineChars="300"/>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分量要求</w:t>
            </w:r>
          </w:p>
        </w:tc>
      </w:tr>
      <w:tr>
        <w:tblPrEx>
          <w:tblCellMar>
            <w:top w:w="0" w:type="dxa"/>
            <w:left w:w="108" w:type="dxa"/>
            <w:bottom w:w="0" w:type="dxa"/>
            <w:right w:w="108" w:type="dxa"/>
          </w:tblCellMar>
        </w:tblPrEx>
        <w:trPr>
          <w:trHeight w:val="365"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白馒头</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0.6</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熟重130克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白水蛋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.0</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熟重60克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鲜肉包</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0.8</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熟重140克，其中肉馅30克以上，皮80克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油条</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8</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根</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熟重10</w:t>
            </w:r>
            <w:r>
              <w:rPr>
                <w:rFonts w:ascii="宋体" w:hAnsi="宋体" w:eastAsia="宋体" w:cs="宋体"/>
                <w:kern w:val="0"/>
                <w:sz w:val="24"/>
                <w:szCs w:val="24"/>
                <w:highlight w:val="none"/>
                <w:lang w:bidi="ar"/>
              </w:rPr>
              <w:t>0</w:t>
            </w:r>
            <w:r>
              <w:rPr>
                <w:rFonts w:hint="eastAsia" w:ascii="宋体" w:hAnsi="宋体" w:eastAsia="宋体" w:cs="宋体"/>
                <w:kern w:val="0"/>
                <w:sz w:val="24"/>
                <w:szCs w:val="24"/>
                <w:highlight w:val="none"/>
                <w:lang w:bidi="ar"/>
              </w:rPr>
              <w:t>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花卷</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0</w:t>
            </w:r>
            <w:r>
              <w:rPr>
                <w:rFonts w:ascii="宋体" w:hAnsi="宋体" w:eastAsia="宋体" w:cs="宋体"/>
                <w:sz w:val="24"/>
                <w:szCs w:val="24"/>
                <w:highlight w:val="none"/>
              </w:rPr>
              <w:t>.6</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熟重150克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煎蛋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1.5</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熟重60克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卤蛋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0</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熟重60克</w:t>
            </w:r>
          </w:p>
        </w:tc>
      </w:tr>
      <w:tr>
        <w:tblPrEx>
          <w:tblCellMar>
            <w:top w:w="0" w:type="dxa"/>
            <w:left w:w="108" w:type="dxa"/>
            <w:bottom w:w="0" w:type="dxa"/>
            <w:right w:w="108" w:type="dxa"/>
          </w:tblCellMar>
        </w:tblPrEx>
        <w:trPr>
          <w:trHeight w:val="351" w:hRule="atLeast"/>
        </w:trPr>
        <w:tc>
          <w:tcPr>
            <w:tcW w:w="1526"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白粥</w:t>
            </w:r>
          </w:p>
        </w:tc>
        <w:tc>
          <w:tcPr>
            <w:tcW w:w="1701"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0.6</w:t>
            </w:r>
          </w:p>
        </w:tc>
        <w:tc>
          <w:tcPr>
            <w:tcW w:w="1537"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碗</w:t>
            </w:r>
          </w:p>
        </w:tc>
        <w:tc>
          <w:tcPr>
            <w:tcW w:w="2467" w:type="dxa"/>
            <w:tcBorders>
              <w:top w:val="single" w:color="000000" w:sz="4" w:space="0"/>
              <w:left w:val="single" w:color="000000" w:sz="4" w:space="0"/>
              <w:bottom w:val="single" w:color="auto"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≥330ml</w:t>
            </w:r>
          </w:p>
        </w:tc>
      </w:tr>
      <w:tr>
        <w:tblPrEx>
          <w:tblCellMar>
            <w:top w:w="0" w:type="dxa"/>
            <w:left w:w="108" w:type="dxa"/>
            <w:bottom w:w="0" w:type="dxa"/>
            <w:right w:w="108" w:type="dxa"/>
          </w:tblCellMar>
        </w:tblPrEx>
        <w:trPr>
          <w:trHeight w:val="351" w:hRule="atLeast"/>
        </w:trPr>
        <w:tc>
          <w:tcPr>
            <w:tcW w:w="152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泡菜</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p>
        </w:tc>
        <w:tc>
          <w:tcPr>
            <w:tcW w:w="246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免费</w:t>
            </w:r>
          </w:p>
        </w:tc>
      </w:tr>
      <w:tr>
        <w:tblPrEx>
          <w:tblCellMar>
            <w:top w:w="0" w:type="dxa"/>
            <w:left w:w="108" w:type="dxa"/>
            <w:bottom w:w="0" w:type="dxa"/>
            <w:right w:w="108" w:type="dxa"/>
          </w:tblCellMar>
        </w:tblPrEx>
        <w:trPr>
          <w:trHeight w:val="357" w:hRule="atLeast"/>
        </w:trPr>
        <w:tc>
          <w:tcPr>
            <w:tcW w:w="1526"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小面</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76" w:lineRule="auto"/>
              <w:ind w:firstLine="240" w:firstLineChars="100"/>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一两</w:t>
            </w:r>
          </w:p>
        </w:tc>
        <w:tc>
          <w:tcPr>
            <w:tcW w:w="2467"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每餐适量配备辣椒油、食醋等自助调味品</w:t>
            </w:r>
          </w:p>
        </w:tc>
      </w:tr>
      <w:tr>
        <w:tblPrEx>
          <w:tblCellMar>
            <w:top w:w="0" w:type="dxa"/>
            <w:left w:w="108" w:type="dxa"/>
            <w:bottom w:w="0" w:type="dxa"/>
            <w:right w:w="108" w:type="dxa"/>
          </w:tblCellMar>
        </w:tblPrEx>
        <w:trPr>
          <w:trHeight w:val="376" w:hRule="atLeast"/>
        </w:trPr>
        <w:tc>
          <w:tcPr>
            <w:tcW w:w="1526"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76" w:lineRule="auto"/>
              <w:ind w:firstLine="480"/>
              <w:jc w:val="center"/>
              <w:rPr>
                <w:rFonts w:ascii="宋体" w:hAnsi="宋体" w:eastAsia="宋体" w:cs="宋体"/>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bidi="ar"/>
              </w:rPr>
              <w:t>5</w:t>
            </w: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ind w:firstLine="240" w:firstLineChars="100"/>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二两</w:t>
            </w:r>
          </w:p>
        </w:tc>
        <w:tc>
          <w:tcPr>
            <w:tcW w:w="2467"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p>
        </w:tc>
      </w:tr>
    </w:tbl>
    <w:p>
      <w:pPr>
        <w:spacing w:line="276" w:lineRule="auto"/>
        <w:ind w:left="178" w:leftChars="85" w:firstLine="240" w:firstLineChars="100"/>
        <w:rPr>
          <w:rFonts w:ascii="宋体" w:hAnsi="宋体" w:cs="仿宋"/>
          <w:sz w:val="24"/>
          <w:szCs w:val="24"/>
          <w:highlight w:val="none"/>
        </w:rPr>
      </w:pPr>
    </w:p>
    <w:p>
      <w:pPr>
        <w:spacing w:line="276" w:lineRule="auto"/>
        <w:ind w:left="178" w:leftChars="85" w:firstLine="240" w:firstLineChars="100"/>
        <w:rPr>
          <w:rFonts w:ascii="宋体" w:hAnsi="宋体" w:eastAsia="宋体" w:cs="仿宋"/>
          <w:sz w:val="24"/>
          <w:szCs w:val="24"/>
          <w:highlight w:val="none"/>
        </w:rPr>
      </w:pPr>
      <w:r>
        <w:rPr>
          <w:rFonts w:hint="eastAsia" w:ascii="宋体" w:hAnsi="宋体" w:eastAsia="宋体" w:cs="仿宋"/>
          <w:sz w:val="24"/>
          <w:szCs w:val="24"/>
          <w:highlight w:val="none"/>
        </w:rPr>
        <w:t>8.1.3基本大伙餐菜品品质的基本要求（其他同类菜品参照此比例执行）：</w:t>
      </w:r>
    </w:p>
    <w:tbl>
      <w:tblPr>
        <w:tblStyle w:val="33"/>
        <w:tblW w:w="0" w:type="auto"/>
        <w:tblInd w:w="557" w:type="dxa"/>
        <w:tblLayout w:type="fixed"/>
        <w:tblCellMar>
          <w:top w:w="0" w:type="dxa"/>
          <w:left w:w="108" w:type="dxa"/>
          <w:bottom w:w="0" w:type="dxa"/>
          <w:right w:w="108" w:type="dxa"/>
        </w:tblCellMar>
      </w:tblPr>
      <w:tblGrid>
        <w:gridCol w:w="1423"/>
        <w:gridCol w:w="1276"/>
        <w:gridCol w:w="1134"/>
        <w:gridCol w:w="1134"/>
        <w:gridCol w:w="1275"/>
        <w:gridCol w:w="1560"/>
      </w:tblGrid>
      <w:tr>
        <w:tblPrEx>
          <w:tblCellMar>
            <w:top w:w="0" w:type="dxa"/>
            <w:left w:w="108" w:type="dxa"/>
            <w:bottom w:w="0" w:type="dxa"/>
            <w:right w:w="108" w:type="dxa"/>
          </w:tblCellMar>
        </w:tblPrEx>
        <w:trPr>
          <w:trHeight w:val="383"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b/>
                <w:szCs w:val="24"/>
                <w:highlight w:val="none"/>
              </w:rPr>
            </w:pPr>
            <w:r>
              <w:rPr>
                <w:rFonts w:hint="eastAsia" w:ascii="宋体" w:hAnsi="宋体" w:cs="宋体"/>
                <w:b/>
                <w:kern w:val="0"/>
                <w:szCs w:val="24"/>
                <w:highlight w:val="none"/>
                <w:lang w:bidi="ar"/>
              </w:rPr>
              <w:t>品类（</w:t>
            </w:r>
            <w:r>
              <w:rPr>
                <w:rFonts w:ascii="宋体" w:hAnsi="宋体" w:cs="宋体"/>
                <w:b/>
                <w:kern w:val="0"/>
                <w:szCs w:val="24"/>
                <w:highlight w:val="none"/>
                <w:lang w:bidi="ar"/>
              </w:rPr>
              <w:t>荤菜）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105" w:firstLineChars="50"/>
              <w:jc w:val="center"/>
              <w:textAlignment w:val="center"/>
              <w:rPr>
                <w:rFonts w:ascii="宋体" w:hAnsi="宋体" w:cs="宋体"/>
                <w:b/>
                <w:kern w:val="0"/>
                <w:szCs w:val="24"/>
                <w:highlight w:val="none"/>
                <w:lang w:bidi="ar"/>
              </w:rPr>
            </w:pPr>
            <w:r>
              <w:rPr>
                <w:rFonts w:hint="eastAsia" w:ascii="宋体" w:hAnsi="宋体" w:cs="宋体"/>
                <w:b/>
                <w:kern w:val="0"/>
                <w:szCs w:val="24"/>
                <w:highlight w:val="none"/>
                <w:lang w:bidi="ar"/>
              </w:rPr>
              <w:t>主料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210" w:firstLineChars="100"/>
              <w:jc w:val="center"/>
              <w:textAlignment w:val="center"/>
              <w:rPr>
                <w:rFonts w:ascii="宋体" w:hAnsi="宋体" w:cs="宋体"/>
                <w:b/>
                <w:kern w:val="0"/>
                <w:szCs w:val="24"/>
                <w:highlight w:val="none"/>
                <w:lang w:bidi="ar"/>
              </w:rPr>
            </w:pPr>
            <w:r>
              <w:rPr>
                <w:rFonts w:hint="eastAsia" w:ascii="宋体" w:hAnsi="宋体" w:cs="宋体"/>
                <w:b/>
                <w:kern w:val="0"/>
                <w:szCs w:val="24"/>
                <w:highlight w:val="none"/>
                <w:lang w:bidi="ar"/>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210" w:firstLineChars="100"/>
              <w:jc w:val="center"/>
              <w:textAlignment w:val="center"/>
              <w:rPr>
                <w:rFonts w:ascii="宋体" w:hAnsi="宋体" w:cs="宋体"/>
                <w:b/>
                <w:kern w:val="0"/>
                <w:szCs w:val="24"/>
                <w:highlight w:val="none"/>
                <w:lang w:bidi="ar"/>
              </w:rPr>
            </w:pPr>
            <w:r>
              <w:rPr>
                <w:rFonts w:hint="eastAsia" w:ascii="宋体" w:hAnsi="宋体" w:cs="宋体"/>
                <w:b/>
                <w:kern w:val="0"/>
                <w:szCs w:val="24"/>
                <w:highlight w:val="none"/>
                <w:lang w:bidi="ar"/>
              </w:rPr>
              <w:t>辅料</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b/>
                <w:szCs w:val="24"/>
                <w:highlight w:val="none"/>
              </w:rPr>
            </w:pPr>
            <w:r>
              <w:rPr>
                <w:rFonts w:hint="eastAsia" w:ascii="宋体" w:hAnsi="宋体" w:cs="宋体"/>
                <w:b/>
                <w:kern w:val="0"/>
                <w:szCs w:val="24"/>
                <w:highlight w:val="none"/>
                <w:lang w:bidi="ar"/>
              </w:rPr>
              <w:t>数量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b/>
                <w:kern w:val="0"/>
                <w:szCs w:val="24"/>
                <w:highlight w:val="none"/>
                <w:lang w:bidi="ar"/>
              </w:rPr>
            </w:pPr>
            <w:r>
              <w:rPr>
                <w:rFonts w:hint="eastAsia" w:ascii="宋体" w:hAnsi="宋体" w:cs="宋体"/>
                <w:b/>
                <w:kern w:val="0"/>
                <w:szCs w:val="24"/>
                <w:highlight w:val="none"/>
                <w:lang w:bidi="ar"/>
              </w:rPr>
              <w:t>总</w:t>
            </w:r>
            <w:r>
              <w:rPr>
                <w:rFonts w:ascii="宋体" w:hAnsi="宋体" w:cs="宋体"/>
                <w:b/>
                <w:kern w:val="0"/>
                <w:szCs w:val="24"/>
                <w:highlight w:val="none"/>
                <w:lang w:bidi="ar"/>
              </w:rPr>
              <w:t>量</w:t>
            </w:r>
          </w:p>
        </w:tc>
      </w:tr>
      <w:tr>
        <w:tblPrEx>
          <w:tblCellMar>
            <w:top w:w="0" w:type="dxa"/>
            <w:left w:w="108" w:type="dxa"/>
            <w:bottom w:w="0" w:type="dxa"/>
            <w:right w:w="108" w:type="dxa"/>
          </w:tblCellMar>
        </w:tblPrEx>
        <w:trPr>
          <w:trHeight w:val="370"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红烧肉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鲜猪三线肉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黄豆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ascii="宋体" w:hAnsi="宋体" w:eastAsia="宋体" w:cs="宋体"/>
                <w:szCs w:val="24"/>
                <w:highlight w:val="none"/>
              </w:rPr>
              <w:t>18</w:t>
            </w:r>
            <w:r>
              <w:rPr>
                <w:rFonts w:hint="eastAsia" w:ascii="宋体" w:hAnsi="宋体" w:eastAsia="宋体" w:cs="宋体"/>
                <w:szCs w:val="24"/>
                <w:highlight w:val="none"/>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炒</w:t>
            </w:r>
            <w:r>
              <w:rPr>
                <w:rFonts w:ascii="宋体" w:hAnsi="宋体" w:eastAsia="宋体" w:cs="宋体"/>
                <w:kern w:val="0"/>
                <w:szCs w:val="24"/>
                <w:highlight w:val="none"/>
                <w:lang w:bidi="ar"/>
              </w:rPr>
              <w:t>猪肝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2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土豆</w:t>
            </w:r>
            <w:r>
              <w:rPr>
                <w:rFonts w:ascii="宋体" w:hAnsi="宋体" w:eastAsia="宋体" w:cs="宋体"/>
                <w:szCs w:val="24"/>
                <w:highlight w:val="none"/>
              </w:rPr>
              <w:t>肉丝</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猪肉丝</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土豆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120克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尖椒</w:t>
            </w:r>
            <w:r>
              <w:rPr>
                <w:rFonts w:ascii="宋体" w:hAnsi="宋体" w:eastAsia="宋体" w:cs="宋体"/>
                <w:szCs w:val="24"/>
                <w:highlight w:val="none"/>
              </w:rPr>
              <w:t>鸡丁</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鸡丁</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尖椒</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100克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180克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烧白</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kern w:val="0"/>
                <w:szCs w:val="24"/>
                <w:highlight w:val="none"/>
                <w:lang w:bidi="ar"/>
              </w:rPr>
              <w:t>鲜猪三线肉</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芽菜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ascii="宋体" w:hAnsi="宋体" w:eastAsia="宋体" w:cs="宋体"/>
                <w:szCs w:val="24"/>
                <w:highlight w:val="none"/>
              </w:rPr>
              <w:t>9</w:t>
            </w:r>
            <w:r>
              <w:rPr>
                <w:rFonts w:hint="eastAsia" w:ascii="宋体" w:hAnsi="宋体" w:eastAsia="宋体" w:cs="宋体"/>
                <w:szCs w:val="24"/>
                <w:highlight w:val="none"/>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香菇烧鸡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鸡肉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香菇</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100克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180克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魔芋烧鸭</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鸭肉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魔芋</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90克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粉蒸</w:t>
            </w:r>
            <w:r>
              <w:rPr>
                <w:rFonts w:ascii="宋体" w:hAnsi="宋体" w:eastAsia="宋体" w:cs="宋体"/>
                <w:kern w:val="0"/>
                <w:szCs w:val="24"/>
                <w:highlight w:val="none"/>
                <w:lang w:bidi="ar"/>
              </w:rPr>
              <w:t>排骨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鲜猪排骨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120克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南瓜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卤鸡翅根</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鸡翅根（2个）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90克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90克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黄瓜</w:t>
            </w:r>
            <w:r>
              <w:rPr>
                <w:rFonts w:ascii="宋体" w:hAnsi="宋体" w:eastAsia="宋体" w:cs="宋体"/>
                <w:kern w:val="0"/>
                <w:szCs w:val="24"/>
                <w:highlight w:val="none"/>
                <w:lang w:bidi="ar"/>
              </w:rPr>
              <w:t>炒肉片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黄瓜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肉沫</w:t>
            </w:r>
            <w:r>
              <w:rPr>
                <w:rFonts w:ascii="宋体" w:hAnsi="宋体" w:eastAsia="宋体" w:cs="宋体"/>
                <w:kern w:val="0"/>
                <w:szCs w:val="24"/>
                <w:highlight w:val="none"/>
                <w:lang w:bidi="ar"/>
              </w:rPr>
              <w:t>炒青豆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鲜猪肉沫</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青豆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肉丝</w:t>
            </w:r>
            <w:r>
              <w:rPr>
                <w:rFonts w:ascii="宋体" w:hAnsi="宋体" w:eastAsia="宋体" w:cs="宋体"/>
                <w:kern w:val="0"/>
                <w:szCs w:val="24"/>
                <w:highlight w:val="none"/>
                <w:lang w:bidi="ar"/>
              </w:rPr>
              <w:t>炒黄豆芽</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黄豆芽</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12</w:t>
            </w:r>
            <w:r>
              <w:rPr>
                <w:rFonts w:ascii="宋体" w:hAnsi="宋体" w:eastAsia="宋体" w:cs="宋体"/>
                <w:kern w:val="0"/>
                <w:szCs w:val="24"/>
                <w:highlight w:val="none"/>
                <w:lang w:bidi="ar"/>
              </w:rPr>
              <w:t>0</w:t>
            </w:r>
            <w:r>
              <w:rPr>
                <w:rFonts w:hint="eastAsia" w:ascii="宋体" w:hAnsi="宋体" w:eastAsia="宋体" w:cs="宋体"/>
                <w:kern w:val="0"/>
                <w:szCs w:val="24"/>
                <w:highlight w:val="none"/>
                <w:lang w:bidi="ar"/>
              </w:rPr>
              <w:t>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番茄炒肉片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番茄</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ascii="宋体" w:hAnsi="宋体" w:eastAsia="宋体" w:cs="宋体"/>
                <w:kern w:val="0"/>
                <w:szCs w:val="24"/>
                <w:highlight w:val="none"/>
                <w:lang w:bidi="ar"/>
              </w:rPr>
              <w:t>8</w:t>
            </w:r>
            <w:r>
              <w:rPr>
                <w:rFonts w:hint="eastAsia" w:ascii="宋体" w:hAnsi="宋体" w:eastAsia="宋体" w:cs="宋体"/>
                <w:kern w:val="0"/>
                <w:szCs w:val="24"/>
                <w:highlight w:val="none"/>
                <w:lang w:bidi="ar"/>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w:t>
            </w:r>
            <w:r>
              <w:rPr>
                <w:rFonts w:ascii="宋体" w:hAnsi="宋体" w:eastAsia="宋体" w:cs="宋体"/>
                <w:kern w:val="0"/>
                <w:szCs w:val="24"/>
                <w:highlight w:val="none"/>
                <w:lang w:bidi="ar"/>
              </w:rPr>
              <w:t>烧丸子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鲜猪肉沫</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ascii="宋体" w:hAnsi="宋体" w:eastAsia="宋体" w:cs="宋体"/>
                <w:kern w:val="0"/>
                <w:szCs w:val="24"/>
                <w:highlight w:val="none"/>
                <w:lang w:bidi="ar"/>
              </w:rPr>
              <w:t>9</w:t>
            </w:r>
            <w:r>
              <w:rPr>
                <w:rFonts w:hint="eastAsia" w:ascii="宋体" w:hAnsi="宋体" w:eastAsia="宋体" w:cs="宋体"/>
                <w:kern w:val="0"/>
                <w:szCs w:val="24"/>
                <w:highlight w:val="none"/>
                <w:lang w:bidi="ar"/>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蒸蛋</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鸡蛋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品类（素菜</w:t>
            </w:r>
            <w:r>
              <w:rPr>
                <w:rFonts w:ascii="宋体" w:hAnsi="宋体" w:cs="宋体"/>
                <w:b/>
                <w:kern w:val="0"/>
                <w:szCs w:val="24"/>
                <w:highlight w:val="none"/>
                <w:lang w:bidi="ar"/>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原料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辅料</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210" w:firstLineChars="100"/>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数量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总量</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炒</w:t>
            </w:r>
            <w:r>
              <w:rPr>
                <w:rFonts w:ascii="宋体" w:hAnsi="宋体" w:eastAsia="宋体" w:cs="宋体"/>
                <w:kern w:val="0"/>
                <w:szCs w:val="24"/>
                <w:highlight w:val="none"/>
                <w:lang w:bidi="ar"/>
              </w:rPr>
              <w:t>河粉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河粉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200克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炒</w:t>
            </w:r>
            <w:r>
              <w:rPr>
                <w:rFonts w:ascii="宋体" w:hAnsi="宋体" w:eastAsia="宋体" w:cs="宋体"/>
                <w:kern w:val="0"/>
                <w:szCs w:val="24"/>
                <w:highlight w:val="none"/>
                <w:lang w:bidi="ar"/>
              </w:rPr>
              <w:t>土豆片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130克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130克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炒</w:t>
            </w:r>
            <w:r>
              <w:rPr>
                <w:rFonts w:ascii="宋体" w:hAnsi="宋体" w:eastAsia="宋体" w:cs="宋体"/>
                <w:kern w:val="0"/>
                <w:szCs w:val="24"/>
                <w:highlight w:val="none"/>
                <w:lang w:bidi="ar"/>
              </w:rPr>
              <w:t>胡豆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胡豆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红烧</w:t>
            </w:r>
            <w:r>
              <w:rPr>
                <w:rFonts w:ascii="宋体" w:hAnsi="宋体" w:eastAsia="宋体" w:cs="宋体"/>
                <w:kern w:val="0"/>
                <w:szCs w:val="24"/>
                <w:highlight w:val="none"/>
                <w:lang w:bidi="ar"/>
              </w:rPr>
              <w:t>血旺</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血旺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酸菜</w:t>
            </w:r>
            <w:r>
              <w:rPr>
                <w:rFonts w:ascii="宋体" w:hAnsi="宋体" w:eastAsia="宋体" w:cs="宋体"/>
                <w:kern w:val="0"/>
                <w:szCs w:val="24"/>
                <w:highlight w:val="none"/>
                <w:lang w:bidi="ar"/>
              </w:rPr>
              <w:t>粉丝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粉丝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酸菜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红烧豆腐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豆腐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豌豆泥</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豌豆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烧冬瓜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冬瓜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凉拌</w:t>
            </w:r>
            <w:r>
              <w:rPr>
                <w:rFonts w:ascii="宋体" w:hAnsi="宋体" w:eastAsia="宋体" w:cs="宋体"/>
                <w:kern w:val="0"/>
                <w:szCs w:val="24"/>
                <w:highlight w:val="none"/>
                <w:lang w:bidi="ar"/>
              </w:rPr>
              <w:t>豆腐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豆腐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凉拌</w:t>
            </w:r>
            <w:r>
              <w:rPr>
                <w:rFonts w:ascii="宋体" w:hAnsi="宋体" w:eastAsia="宋体" w:cs="宋体"/>
                <w:kern w:val="0"/>
                <w:szCs w:val="24"/>
                <w:highlight w:val="none"/>
                <w:lang w:bidi="ar"/>
              </w:rPr>
              <w:t>红苕粉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苕粉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凉三丝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蔬菜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190克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190克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凉拌</w:t>
            </w:r>
            <w:r>
              <w:rPr>
                <w:rFonts w:ascii="宋体" w:hAnsi="宋体" w:eastAsia="宋体" w:cs="宋体"/>
                <w:kern w:val="0"/>
                <w:szCs w:val="24"/>
                <w:highlight w:val="none"/>
                <w:lang w:bidi="ar"/>
              </w:rPr>
              <w:t>豆干</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豆干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180克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szCs w:val="24"/>
                <w:highlight w:val="none"/>
              </w:rPr>
            </w:pPr>
            <w:r>
              <w:rPr>
                <w:rFonts w:hint="eastAsia" w:ascii="宋体" w:hAnsi="宋体" w:eastAsia="宋体" w:cs="宋体"/>
                <w:szCs w:val="24"/>
                <w:highlight w:val="none"/>
              </w:rPr>
              <w:t xml:space="preserve">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180克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凉拌</w:t>
            </w:r>
            <w:r>
              <w:rPr>
                <w:rFonts w:ascii="宋体" w:hAnsi="宋体" w:eastAsia="宋体" w:cs="宋体"/>
                <w:kern w:val="0"/>
                <w:szCs w:val="24"/>
                <w:highlight w:val="none"/>
                <w:lang w:bidi="ar"/>
              </w:rPr>
              <w:t>油麦菜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油麦菜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180克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180克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土豆泥</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170克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bl>
    <w:p>
      <w:pPr>
        <w:spacing w:line="276" w:lineRule="auto"/>
        <w:rPr>
          <w:rFonts w:ascii="宋体" w:hAnsi="宋体" w:eastAsia="宋体" w:cs="仿宋"/>
          <w:sz w:val="24"/>
          <w:szCs w:val="24"/>
          <w:highlight w:val="none"/>
        </w:rPr>
      </w:pPr>
    </w:p>
    <w:p>
      <w:pPr>
        <w:spacing w:line="276" w:lineRule="auto"/>
        <w:ind w:firstLine="480" w:firstLineChars="200"/>
        <w:jc w:val="left"/>
        <w:rPr>
          <w:rFonts w:ascii="宋体" w:hAnsi="宋体" w:eastAsia="宋体" w:cs="仿宋"/>
          <w:sz w:val="24"/>
          <w:szCs w:val="24"/>
          <w:highlight w:val="none"/>
        </w:rPr>
      </w:pPr>
      <w:bookmarkStart w:id="18" w:name="OLE_LINK98"/>
      <w:r>
        <w:rPr>
          <w:rFonts w:ascii="宋体" w:hAnsi="宋体" w:eastAsia="宋体" w:cs="仿宋"/>
          <w:sz w:val="24"/>
          <w:szCs w:val="24"/>
          <w:highlight w:val="none"/>
        </w:rPr>
        <w:t>8.1.5基本大伙餐</w:t>
      </w:r>
      <w:r>
        <w:rPr>
          <w:rFonts w:hint="eastAsia" w:ascii="宋体" w:hAnsi="宋体" w:eastAsia="宋体" w:cs="仿宋"/>
          <w:sz w:val="24"/>
          <w:szCs w:val="24"/>
          <w:highlight w:val="none"/>
        </w:rPr>
        <w:t>基准价格</w:t>
      </w:r>
      <w:bookmarkEnd w:id="18"/>
      <w:r>
        <w:rPr>
          <w:rFonts w:hint="eastAsia" w:ascii="宋体" w:hAnsi="宋体" w:eastAsia="宋体" w:cs="仿宋"/>
          <w:sz w:val="24"/>
          <w:szCs w:val="24"/>
          <w:highlight w:val="none"/>
        </w:rPr>
        <w:t>：</w:t>
      </w:r>
    </w:p>
    <w:tbl>
      <w:tblPr>
        <w:tblStyle w:val="33"/>
        <w:tblW w:w="7881" w:type="dxa"/>
        <w:tblInd w:w="547" w:type="dxa"/>
        <w:tblLayout w:type="fixed"/>
        <w:tblCellMar>
          <w:top w:w="0" w:type="dxa"/>
          <w:left w:w="108" w:type="dxa"/>
          <w:bottom w:w="0" w:type="dxa"/>
          <w:right w:w="108" w:type="dxa"/>
        </w:tblCellMar>
      </w:tblPr>
      <w:tblGrid>
        <w:gridCol w:w="1014"/>
        <w:gridCol w:w="1249"/>
        <w:gridCol w:w="1050"/>
        <w:gridCol w:w="1732"/>
        <w:gridCol w:w="1418"/>
        <w:gridCol w:w="1418"/>
      </w:tblGrid>
      <w:tr>
        <w:tblPrEx>
          <w:tblCellMar>
            <w:top w:w="0" w:type="dxa"/>
            <w:left w:w="108" w:type="dxa"/>
            <w:bottom w:w="0" w:type="dxa"/>
            <w:right w:w="108" w:type="dxa"/>
          </w:tblCellMar>
        </w:tblPrEx>
        <w:trPr>
          <w:trHeight w:val="828" w:hRule="atLeast"/>
        </w:trPr>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品类</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售价（元）</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荤菜类（g）（熟重）</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素菜类（g）</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w:t>
            </w:r>
          </w:p>
        </w:tc>
        <w:tc>
          <w:tcPr>
            <w:tcW w:w="1418"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具体要求</w:t>
            </w:r>
          </w:p>
        </w:tc>
      </w:tr>
      <w:tr>
        <w:tblPrEx>
          <w:tblCellMar>
            <w:top w:w="0" w:type="dxa"/>
            <w:left w:w="108" w:type="dxa"/>
            <w:bottom w:w="0" w:type="dxa"/>
            <w:right w:w="108" w:type="dxa"/>
          </w:tblCellMar>
        </w:tblPrEx>
        <w:trPr>
          <w:trHeight w:val="634" w:hRule="atLeast"/>
        </w:trPr>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基础大伙餐</w:t>
            </w:r>
          </w:p>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米饭、汤免费</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一荤一素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6</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肉类≥</w:t>
            </w:r>
            <w:r>
              <w:rPr>
                <w:rFonts w:ascii="宋体" w:hAnsi="宋体" w:eastAsia="宋体" w:cs="宋体"/>
                <w:kern w:val="0"/>
                <w:sz w:val="24"/>
                <w:szCs w:val="24"/>
                <w:highlight w:val="none"/>
                <w:lang w:bidi="ar"/>
              </w:rPr>
              <w:t>80</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配菜≥8</w:t>
            </w:r>
            <w:r>
              <w:rPr>
                <w:rFonts w:ascii="宋体" w:hAnsi="宋体" w:eastAsia="宋体" w:cs="宋体"/>
                <w:kern w:val="0"/>
                <w:sz w:val="24"/>
                <w:szCs w:val="24"/>
                <w:highlight w:val="none"/>
                <w:lang w:bidi="ar"/>
              </w:rPr>
              <w:t>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bidi="ar"/>
              </w:rPr>
              <w:t>0</w:t>
            </w:r>
          </w:p>
        </w:tc>
        <w:tc>
          <w:tcPr>
            <w:tcW w:w="1418" w:type="dxa"/>
            <w:vMerge w:val="restart"/>
            <w:tcBorders>
              <w:top w:val="single" w:color="000000" w:sz="4" w:space="0"/>
              <w:left w:val="single" w:color="000000" w:sz="4" w:space="0"/>
              <w:right w:val="single" w:color="000000" w:sz="4" w:space="0"/>
            </w:tcBorders>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工作日应提供至少</w:t>
            </w:r>
            <w:r>
              <w:rPr>
                <w:rFonts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bidi="ar"/>
              </w:rPr>
              <w:t>4个荤菜和14素菜，荤菜中保证至少8个菜品为鲜猪肉菜品。工作日供应其它菜品如：烧白、排骨、猪蹄、鸡腿等特色菜品。</w:t>
            </w:r>
          </w:p>
        </w:tc>
      </w:tr>
      <w:tr>
        <w:tblPrEx>
          <w:tblCellMar>
            <w:top w:w="0" w:type="dxa"/>
            <w:left w:w="108" w:type="dxa"/>
            <w:bottom w:w="0" w:type="dxa"/>
            <w:right w:w="108" w:type="dxa"/>
          </w:tblCellMar>
        </w:tblPrEx>
        <w:trPr>
          <w:trHeight w:val="82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一荤两素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7</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highlight w:val="none"/>
                <w:lang w:bidi="ar"/>
              </w:rPr>
            </w:pPr>
            <w:r>
              <w:rPr>
                <w:rFonts w:hint="eastAsia" w:ascii="宋体" w:hAnsi="宋体" w:cs="宋体"/>
                <w:kern w:val="0"/>
                <w:sz w:val="24"/>
                <w:szCs w:val="24"/>
                <w:highlight w:val="none"/>
                <w:lang w:bidi="ar"/>
              </w:rPr>
              <w:t>肉类≥</w:t>
            </w:r>
            <w:r>
              <w:rPr>
                <w:rFonts w:ascii="宋体" w:hAnsi="宋体" w:cs="宋体"/>
                <w:kern w:val="0"/>
                <w:sz w:val="24"/>
                <w:szCs w:val="24"/>
                <w:highlight w:val="none"/>
                <w:lang w:bidi="ar"/>
              </w:rPr>
              <w:t>80</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cs="宋体"/>
                <w:kern w:val="0"/>
                <w:sz w:val="24"/>
                <w:szCs w:val="24"/>
                <w:highlight w:val="none"/>
                <w:lang w:bidi="ar"/>
              </w:rPr>
              <w:t>配菜≥80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w:t>
            </w:r>
            <w:r>
              <w:rPr>
                <w:rFonts w:ascii="宋体" w:hAnsi="宋体" w:eastAsia="宋体" w:cs="宋体"/>
                <w:kern w:val="0"/>
                <w:sz w:val="24"/>
                <w:szCs w:val="24"/>
                <w:highlight w:val="none"/>
                <w:lang w:bidi="ar"/>
              </w:rPr>
              <w:t>24</w:t>
            </w:r>
            <w:r>
              <w:rPr>
                <w:rFonts w:hint="eastAsia" w:ascii="宋体" w:hAnsi="宋体" w:eastAsia="宋体" w:cs="宋体"/>
                <w:kern w:val="0"/>
                <w:sz w:val="24"/>
                <w:szCs w:val="24"/>
                <w:highlight w:val="none"/>
                <w:lang w:bidi="ar"/>
              </w:rPr>
              <w:t>0</w:t>
            </w:r>
          </w:p>
        </w:tc>
        <w:tc>
          <w:tcPr>
            <w:tcW w:w="1418" w:type="dxa"/>
            <w:vMerge w:val="continue"/>
            <w:tcBorders>
              <w:left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p>
        </w:tc>
      </w:tr>
      <w:tr>
        <w:tblPrEx>
          <w:tblCellMar>
            <w:top w:w="0" w:type="dxa"/>
            <w:left w:w="108" w:type="dxa"/>
            <w:bottom w:w="0" w:type="dxa"/>
            <w:right w:w="108" w:type="dxa"/>
          </w:tblCellMar>
        </w:tblPrEx>
        <w:trPr>
          <w:trHeight w:val="82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两荤一素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8</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highlight w:val="none"/>
                <w:lang w:bidi="ar"/>
              </w:rPr>
            </w:pPr>
            <w:r>
              <w:rPr>
                <w:rFonts w:hint="eastAsia" w:ascii="宋体" w:hAnsi="宋体" w:cs="宋体"/>
                <w:kern w:val="0"/>
                <w:sz w:val="24"/>
                <w:szCs w:val="24"/>
                <w:highlight w:val="none"/>
                <w:lang w:bidi="ar"/>
              </w:rPr>
              <w:t>肉类≥1</w:t>
            </w:r>
            <w:r>
              <w:rPr>
                <w:rFonts w:ascii="宋体" w:hAnsi="宋体" w:cs="宋体"/>
                <w:kern w:val="0"/>
                <w:sz w:val="24"/>
                <w:szCs w:val="24"/>
                <w:highlight w:val="none"/>
                <w:lang w:bidi="ar"/>
              </w:rPr>
              <w:t>60</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cs="宋体"/>
                <w:kern w:val="0"/>
                <w:sz w:val="24"/>
                <w:szCs w:val="24"/>
                <w:highlight w:val="none"/>
                <w:lang w:bidi="ar"/>
              </w:rPr>
              <w:t>配菜≥</w:t>
            </w:r>
            <w:r>
              <w:rPr>
                <w:rFonts w:ascii="宋体" w:hAnsi="宋体" w:cs="宋体"/>
                <w:kern w:val="0"/>
                <w:sz w:val="24"/>
                <w:szCs w:val="24"/>
                <w:highlight w:val="none"/>
                <w:lang w:bidi="ar"/>
              </w:rPr>
              <w:t>1</w:t>
            </w:r>
            <w:r>
              <w:rPr>
                <w:rFonts w:hint="eastAsia" w:ascii="宋体" w:hAnsi="宋体" w:cs="宋体"/>
                <w:kern w:val="0"/>
                <w:sz w:val="24"/>
                <w:szCs w:val="24"/>
                <w:highlight w:val="none"/>
                <w:lang w:bidi="ar"/>
              </w:rPr>
              <w:t>60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bidi="ar"/>
              </w:rPr>
              <w:t>0</w:t>
            </w:r>
          </w:p>
        </w:tc>
        <w:tc>
          <w:tcPr>
            <w:tcW w:w="1418" w:type="dxa"/>
            <w:vMerge w:val="continue"/>
            <w:tcBorders>
              <w:left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p>
        </w:tc>
      </w:tr>
      <w:tr>
        <w:tblPrEx>
          <w:tblCellMar>
            <w:top w:w="0" w:type="dxa"/>
            <w:left w:w="108" w:type="dxa"/>
            <w:bottom w:w="0" w:type="dxa"/>
            <w:right w:w="108" w:type="dxa"/>
          </w:tblCellMar>
        </w:tblPrEx>
        <w:trPr>
          <w:trHeight w:val="91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两荤两素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9</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highlight w:val="none"/>
                <w:lang w:bidi="ar"/>
              </w:rPr>
            </w:pPr>
            <w:r>
              <w:rPr>
                <w:rFonts w:hint="eastAsia" w:ascii="宋体" w:hAnsi="宋体" w:cs="宋体"/>
                <w:kern w:val="0"/>
                <w:sz w:val="24"/>
                <w:szCs w:val="24"/>
                <w:highlight w:val="none"/>
                <w:lang w:bidi="ar"/>
              </w:rPr>
              <w:t>肉类≥1</w:t>
            </w:r>
            <w:r>
              <w:rPr>
                <w:rFonts w:ascii="宋体" w:hAnsi="宋体" w:cs="宋体"/>
                <w:kern w:val="0"/>
                <w:sz w:val="24"/>
                <w:szCs w:val="24"/>
                <w:highlight w:val="none"/>
                <w:lang w:bidi="ar"/>
              </w:rPr>
              <w:t>6</w:t>
            </w:r>
            <w:r>
              <w:rPr>
                <w:rFonts w:hint="eastAsia" w:ascii="宋体" w:hAnsi="宋体" w:cs="宋体"/>
                <w:kern w:val="0"/>
                <w:sz w:val="24"/>
                <w:szCs w:val="24"/>
                <w:highlight w:val="none"/>
                <w:lang w:bidi="ar"/>
              </w:rPr>
              <w:t>0</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cs="宋体"/>
                <w:kern w:val="0"/>
                <w:sz w:val="24"/>
                <w:szCs w:val="24"/>
                <w:highlight w:val="none"/>
                <w:lang w:bidi="ar"/>
              </w:rPr>
              <w:t>配菜≥</w:t>
            </w:r>
            <w:r>
              <w:rPr>
                <w:rFonts w:ascii="宋体" w:hAnsi="宋体" w:cs="宋体"/>
                <w:kern w:val="0"/>
                <w:sz w:val="24"/>
                <w:szCs w:val="24"/>
                <w:highlight w:val="none"/>
                <w:lang w:bidi="ar"/>
              </w:rPr>
              <w:t>1</w:t>
            </w:r>
            <w:r>
              <w:rPr>
                <w:rFonts w:hint="eastAsia" w:ascii="宋体" w:hAnsi="宋体" w:cs="宋体"/>
                <w:kern w:val="0"/>
                <w:sz w:val="24"/>
                <w:szCs w:val="24"/>
                <w:highlight w:val="none"/>
                <w:lang w:bidi="ar"/>
              </w:rPr>
              <w:t>60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w:t>
            </w:r>
            <w:r>
              <w:rPr>
                <w:rFonts w:ascii="宋体" w:hAnsi="宋体" w:eastAsia="宋体" w:cs="宋体"/>
                <w:kern w:val="0"/>
                <w:sz w:val="24"/>
                <w:szCs w:val="24"/>
                <w:highlight w:val="none"/>
                <w:lang w:bidi="ar"/>
              </w:rPr>
              <w:t>24</w:t>
            </w:r>
            <w:r>
              <w:rPr>
                <w:rFonts w:hint="eastAsia" w:ascii="宋体" w:hAnsi="宋体" w:eastAsia="宋体" w:cs="宋体"/>
                <w:kern w:val="0"/>
                <w:sz w:val="24"/>
                <w:szCs w:val="24"/>
                <w:highlight w:val="none"/>
                <w:lang w:bidi="ar"/>
              </w:rPr>
              <w:t>0</w:t>
            </w:r>
          </w:p>
        </w:tc>
        <w:tc>
          <w:tcPr>
            <w:tcW w:w="1418" w:type="dxa"/>
            <w:vMerge w:val="continue"/>
            <w:tcBorders>
              <w:left w:val="single" w:color="000000" w:sz="4" w:space="0"/>
              <w:bottom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p>
        </w:tc>
      </w:tr>
    </w:tbl>
    <w:p>
      <w:pPr>
        <w:spacing w:line="276" w:lineRule="auto"/>
        <w:ind w:firstLine="480" w:firstLineChars="200"/>
        <w:jc w:val="left"/>
        <w:rPr>
          <w:rFonts w:ascii="宋体" w:hAnsi="宋体" w:eastAsia="宋体" w:cs="仿宋"/>
          <w:sz w:val="24"/>
          <w:szCs w:val="24"/>
          <w:highlight w:val="none"/>
        </w:rPr>
      </w:pPr>
      <w:r>
        <w:rPr>
          <w:rFonts w:hint="eastAsia" w:ascii="宋体" w:hAnsi="宋体" w:eastAsia="宋体" w:cs="仿宋"/>
          <w:sz w:val="24"/>
          <w:szCs w:val="24"/>
          <w:highlight w:val="none"/>
        </w:rPr>
        <w:t>基本大伙餐实际售卖价格</w:t>
      </w:r>
      <w:r>
        <w:rPr>
          <w:rFonts w:ascii="宋体" w:hAnsi="宋体" w:eastAsia="宋体" w:cs="仿宋"/>
          <w:sz w:val="24"/>
          <w:szCs w:val="24"/>
          <w:highlight w:val="none"/>
        </w:rPr>
        <w:t>=基本大伙餐基准价格*</w:t>
      </w:r>
      <w:r>
        <w:rPr>
          <w:rFonts w:hint="eastAsia" w:ascii="宋体" w:hAnsi="宋体" w:eastAsia="宋体" w:cs="仿宋"/>
          <w:sz w:val="24"/>
          <w:szCs w:val="24"/>
          <w:highlight w:val="none"/>
        </w:rPr>
        <w:t>基本大伙餐折扣率</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9.</w:t>
      </w:r>
      <w:r>
        <w:rPr>
          <w:rFonts w:hint="eastAsia" w:ascii="宋体" w:hAnsi="宋体" w:eastAsia="宋体" w:cs="仿宋"/>
          <w:sz w:val="24"/>
          <w:szCs w:val="24"/>
          <w:highlight w:val="none"/>
        </w:rPr>
        <w:t>风味特色餐报价要求。</w:t>
      </w:r>
    </w:p>
    <w:p>
      <w:pPr>
        <w:spacing w:line="276" w:lineRule="auto"/>
        <w:ind w:firstLine="480" w:firstLineChars="200"/>
        <w:jc w:val="left"/>
        <w:rPr>
          <w:rFonts w:ascii="宋体" w:hAnsi="宋体" w:eastAsia="宋体" w:cs="仿宋"/>
          <w:sz w:val="24"/>
          <w:szCs w:val="24"/>
          <w:highlight w:val="none"/>
        </w:rPr>
      </w:pPr>
      <w:r>
        <w:rPr>
          <w:rFonts w:hint="eastAsia" w:ascii="宋体" w:hAnsi="宋体" w:eastAsia="宋体" w:cs="仿宋"/>
          <w:sz w:val="24"/>
          <w:szCs w:val="24"/>
          <w:highlight w:val="none"/>
        </w:rPr>
        <w:t>风味特色餐在同质同量同品种的前提下，价格应低于周边市场价格8.5折，罗列所有能提供的菜品或套餐品类，必须有质、量、价的标准，风味特色餐</w:t>
      </w:r>
      <w:r>
        <w:rPr>
          <w:rFonts w:hint="eastAsia" w:ascii="宋体" w:hAnsi="宋体" w:eastAsia="宋体" w:cs="宋体"/>
          <w:sz w:val="24"/>
          <w:szCs w:val="24"/>
          <w:highlight w:val="none"/>
        </w:rPr>
        <w:t>价格应明码标价</w:t>
      </w:r>
      <w:r>
        <w:rPr>
          <w:rFonts w:hint="eastAsia" w:ascii="宋体" w:hAnsi="宋体" w:eastAsia="宋体" w:cs="仿宋"/>
          <w:sz w:val="24"/>
          <w:szCs w:val="24"/>
          <w:highlight w:val="none"/>
        </w:rPr>
        <w:t>。</w:t>
      </w:r>
      <w:r>
        <w:rPr>
          <w:rFonts w:hint="eastAsia" w:ascii="宋体" w:hAnsi="宋体" w:eastAsia="宋体" w:cs="宋体"/>
          <w:sz w:val="24"/>
          <w:szCs w:val="24"/>
          <w:highlight w:val="none"/>
        </w:rPr>
        <w:t>每个窗口要有“无利”菜品。</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需努力增加饭菜的花色品种，提高饭菜质量，注重科学营养配餐。保证学校正常教学运行期间满足师生就餐需求，且未经批准不得擅自更改品种和价格。</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10</w:t>
      </w:r>
      <w:r>
        <w:rPr>
          <w:rFonts w:hint="eastAsia" w:ascii="宋体" w:hAnsi="宋体" w:eastAsia="宋体" w:cs="仿宋"/>
          <w:sz w:val="24"/>
          <w:szCs w:val="24"/>
          <w:highlight w:val="none"/>
        </w:rPr>
        <w:t>.食堂业态和窗口设置须进行前置审核，菜品品种、菜品价格、成本核算、菜品质量标准和经营管理（含人员管理）等须“一事一议一报批”，由学校主管部门审核，批准同意后方可实施，实行全过程监督管理。</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不得从事餐饮以外的其它业务（如经营超市等），不得经营超出自身经营条件的餐饮项目。</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11</w:t>
      </w:r>
      <w:r>
        <w:rPr>
          <w:rFonts w:hint="eastAsia" w:ascii="宋体" w:hAnsi="宋体" w:eastAsia="宋体" w:cs="仿宋"/>
          <w:sz w:val="24"/>
          <w:szCs w:val="24"/>
          <w:highlight w:val="none"/>
        </w:rPr>
        <w:t>.</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直接管理和经营食堂，食堂所有窗口须一体化管理，不得分包或转包。校方定期或不定期对所有工作人员的聘用合同、缴纳社保的材料、上岗情况及工资流水进行查验。不得在食堂内非窗口场所、食堂周边、校园内摆摊设点，不得破坏食堂整体格局、外观和使用功能。</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12.</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注重食品安全卫生管理，严格执行国家、政府行政主管部门、学校对食品安全生产的法律、法规、规章制度的要求，有健全的食品安全管理制度，有食品安全管理团队，有完备的食品安全事故处置预案。不得在食堂内使用、销售预制菜。</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13.</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服从政府相关部门和学校的监督管理和指导，自行承担经营责任和风险。</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须依法用工，工资待遇和社会保险按国家规定执行；</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不得拖欠员工工资和第三方货物等经营款项，自行负责妥善处理各类纠纷（含用工纠纷）和投诉，并自行承担由此造成的一切经济、安全责任和法律责任；</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自行承担员工和经营过程中发生的人身财产安全、食品卫生、消防安全等事故造成的一切经济、行政和法律责任。</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14.</w:t>
      </w:r>
      <w:r>
        <w:rPr>
          <w:rFonts w:hint="eastAsia" w:ascii="宋体" w:hAnsi="宋体" w:eastAsia="宋体" w:cs="仿宋"/>
          <w:sz w:val="24"/>
          <w:szCs w:val="24"/>
          <w:highlight w:val="none"/>
        </w:rPr>
        <w:t>校方需要</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寒暑假营业的，</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须无条件服从校方安排。</w:t>
      </w:r>
    </w:p>
    <w:p>
      <w:pPr>
        <w:spacing w:line="276" w:lineRule="auto"/>
        <w:ind w:firstLine="480" w:firstLineChars="200"/>
        <w:jc w:val="left"/>
        <w:rPr>
          <w:rFonts w:ascii="宋体" w:hAnsi="宋体" w:eastAsia="宋体" w:cs="仿宋"/>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仿宋"/>
          <w:sz w:val="24"/>
          <w:szCs w:val="24"/>
          <w:highlight w:val="none"/>
        </w:rPr>
        <w:t xml:space="preserve"> 食材采购要求：</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15.1</w:t>
      </w:r>
      <w:r>
        <w:rPr>
          <w:rFonts w:hint="eastAsia" w:ascii="宋体" w:hAnsi="宋体" w:eastAsia="宋体" w:cs="仿宋"/>
          <w:sz w:val="24"/>
          <w:szCs w:val="24"/>
          <w:highlight w:val="none"/>
        </w:rPr>
        <w:t>成交人进销存管理系统需无条件向学校开放管理权限，在系统中建立所有食材（主料、辅料、调料）进货、出货台账，学校根据该系统数据对</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进行成本核算。使用学校进销存管理系统的，开通账号所需费用由</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承担。</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须安排专人（详细人员信息包含但不限于姓名、身份证号及联系电话等）负责管理进销存系统，确保每天进货、出货数据及时更新，保证食材种类、数量与系统数据一致。</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15.2</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严把食材采购关，建立溯源制度，保证各类食材供应商资质符合学校要求，并将相应证照复印件收集完整，报学校备案。参竞文件中须明确原材料的采购途径和保障原材料质量的措施。</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15.3</w:t>
      </w:r>
      <w:r>
        <w:rPr>
          <w:rFonts w:hint="eastAsia" w:ascii="宋体" w:hAnsi="宋体" w:eastAsia="宋体" w:cs="仿宋"/>
          <w:sz w:val="24"/>
          <w:szCs w:val="24"/>
          <w:highlight w:val="none"/>
        </w:rPr>
        <w:t>餐饮原材料的采购须严格执行索证验证制度，并建立台帐，保留购买的每批次货物生产厂家的营业执照、卫生许可证等相关证明，应保存至少二年以上，以备查验。</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15.4</w:t>
      </w:r>
      <w:r>
        <w:rPr>
          <w:rFonts w:hint="eastAsia" w:ascii="宋体" w:hAnsi="宋体" w:eastAsia="宋体" w:cs="仿宋"/>
          <w:sz w:val="24"/>
          <w:szCs w:val="24"/>
          <w:highlight w:val="none"/>
        </w:rPr>
        <w:t>学校随机检查</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的伙食原材料采购情况，包括但不限于供应商合同、发票、支付凭证等文件资料，对伙食原料必要时有权委托第三方进行检验检测，并由</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承担检验检测费；检验检测不合格的，</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承担所有相关责任。</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需积极配合学校开展此项工作，不得推诿、拒绝，否则视为违约。</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15.5</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烹制饭菜所用的原材料、调味品等应符合国家有关规定，严禁使用非食用辅助材料、非食用添加剂和转基因原材料。</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6.</w:t>
      </w:r>
      <w:r>
        <w:rPr>
          <w:rFonts w:hint="eastAsia" w:ascii="宋体" w:hAnsi="宋体" w:eastAsia="宋体" w:cs="宋体"/>
          <w:sz w:val="24"/>
          <w:szCs w:val="24"/>
          <w:highlight w:val="none"/>
        </w:rPr>
        <w:t>食堂消防安全要求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成交人应取得消防安全合格验收和消防部门出具的合法经营手续，相关费用由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支付。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需按高校食堂有关消防规则要求安装火灾报警联动系统、烟雾感应设备、自动喷淋系统、应急照明与疏散指示系统、消火栓系统等必须消防设施设备，以上设备需接入现有学校消防系统；按消防要求，成交人配置足够的灭火器材和疏散引导箱。成交人需按消防和物业管理条例自行完备添置消防设备设施。</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必须按消防法规相关要求，确保原有消防通道畅通、设施设备完好及标识标牌醒目。</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全面负责食堂内的防火、防盗工作和员工的管理工作，认真履行安全职责，不得占用消防通道、遮挡消防设施设备及标牌。注意用水、用电、用气的安全，并做好定期相关培训。配合学校及国家相关部门定期安全检查，发现安全隐患立即整改。若</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出现食堂消防安全事故的，按相关管理规定进行处理。</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w:t>
      </w:r>
      <w:r>
        <w:rPr>
          <w:rFonts w:hint="eastAsia" w:ascii="宋体" w:hAnsi="宋体" w:eastAsia="宋体" w:cs="宋体"/>
          <w:sz w:val="24"/>
          <w:szCs w:val="24"/>
          <w:highlight w:val="none"/>
        </w:rPr>
        <w:t>食堂环境改善要求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在经营管理场地范围内，须根据学校提供的食堂规划分区示意图（见附件</w:t>
      </w:r>
      <w:r>
        <w:rPr>
          <w:rFonts w:ascii="宋体" w:hAnsi="宋体" w:eastAsia="宋体" w:cs="宋体"/>
          <w:sz w:val="24"/>
          <w:szCs w:val="24"/>
          <w:highlight w:val="none"/>
        </w:rPr>
        <w:t>5</w:t>
      </w:r>
      <w:r>
        <w:rPr>
          <w:rFonts w:hint="eastAsia" w:ascii="宋体" w:hAnsi="宋体" w:eastAsia="宋体" w:cs="宋体"/>
          <w:sz w:val="24"/>
          <w:szCs w:val="24"/>
          <w:highlight w:val="none"/>
        </w:rPr>
        <w:t>、6），在保证建筑结构安全、符合消防要求的前提下，自行负责按食品卫生相关要求对库房、粗加工间、操作间、就餐区等进行合理布局和改造，但不得超出食堂墙体，不得违规搭建。食堂功能分区、基本大伙餐档口的位置和面积要求等需与食堂规划分区示意图一致。</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成交人需根据学校提供的</w:t>
      </w:r>
      <w:r>
        <w:rPr>
          <w:rFonts w:hint="eastAsia" w:ascii="宋体" w:hAnsi="宋体" w:eastAsia="宋体" w:cs="宋体"/>
          <w:sz w:val="24"/>
          <w:szCs w:val="24"/>
          <w:highlight w:val="none"/>
        </w:rPr>
        <w:t>食堂规划分区示意图</w:t>
      </w:r>
      <w:r>
        <w:rPr>
          <w:rFonts w:hint="eastAsia" w:ascii="宋体" w:hAnsi="宋体" w:eastAsia="宋体" w:cs="宋体"/>
          <w:color w:val="000000"/>
          <w:sz w:val="24"/>
          <w:szCs w:val="24"/>
          <w:highlight w:val="none"/>
        </w:rPr>
        <w:t>进行</w:t>
      </w:r>
      <w:r>
        <w:rPr>
          <w:rFonts w:hint="eastAsia" w:ascii="宋体" w:hAnsi="宋体" w:eastAsia="宋体" w:cs="宋体"/>
          <w:sz w:val="24"/>
          <w:szCs w:val="24"/>
          <w:highlight w:val="none"/>
        </w:rPr>
        <w:t>环境改善设计，设计方案与参竞方案一致，施工图需要按有关规定送审，学校配合其做相关工作。施工前须向学校提交设计方案及图纸并及时报送辖区食品监督管理部门备案。方案必须符合食品卫生和食品加工规范、建筑、消防、环保安全要求，且经学校相关工作小组审核备案签署书面意见后方可实施，并承担全部费用。环境改善由具有相应资质的单位设计、施工，设计图纸需要学校审查同意并不得随意更改，施工过程中确需调整必须报经学校同意，施工单位资质和竣工图纸需报学校备案存档，</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自行承担施工过程中的安全事故责任，而与学校无关。</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需在食堂工程建设完工投入营运后三个月内提供环境改善与施工改造工程的竣工图纸、工程结算书（采用工程量清单计价方式编制）和投入系统及设备等结算书（须列明厂家、型号、规格、材质和附图列），并结合审计实际要求提供相应的材料，如货物采购合同或发票、票据、支付凭证、运输单等佐证材料。从重庆市政府采购云平台中选取第三方机构审计（此费用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负责），审计结算金额即为实际投入资金。如实际投入资金低于</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在参竞时承诺的环境改善投入资金，</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须根据校方的改造意见限期补齐投入差额或者</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用现金方式向四川外国语大学补缴投入差额，用于食堂进一步环境改造与美化改造。如不履行，视为</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虚假响应，校方有权取消</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的经营权，环境改善保证金不予退回，</w:t>
      </w:r>
      <w:r>
        <w:rPr>
          <w:rFonts w:hint="eastAsia" w:ascii="宋体" w:hAnsi="宋体" w:eastAsia="宋体" w:cs="宋体"/>
          <w:color w:val="000000"/>
          <w:sz w:val="24"/>
          <w:szCs w:val="24"/>
          <w:highlight w:val="none"/>
        </w:rPr>
        <w:t>成交人的</w:t>
      </w:r>
      <w:r>
        <w:rPr>
          <w:rFonts w:hint="eastAsia" w:ascii="宋体" w:hAnsi="宋体" w:eastAsia="宋体" w:cs="宋体"/>
          <w:sz w:val="24"/>
          <w:szCs w:val="24"/>
          <w:highlight w:val="none"/>
        </w:rPr>
        <w:t>所有投入费用不能请求赔偿、补偿，责任由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全部承担。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现食堂固定资产设备应作为联合经营成本，以有偿方式提供给成交人使用，设备最终清单由成交人与学校清点并确定正常使用后，在合同中进行约定。合同期内所有设备由成交人全权负责，包括但不限于日常管理、安全生产、维修保养等相关事宜，所涉的运营费用、安全责任和经济责任等均由成交人负责，与校方无关。联合经营期结束后所有设备交还校方，其中必须保证未达报废期设备完好，可正常使用，其余设备不得有人为破坏的情况发生。</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设备配置具体要求如下：</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7.1</w:t>
      </w:r>
      <w:r>
        <w:rPr>
          <w:rFonts w:hint="eastAsia" w:ascii="宋体" w:hAnsi="宋体" w:eastAsia="宋体" w:cs="宋体"/>
          <w:sz w:val="24"/>
          <w:szCs w:val="24"/>
          <w:highlight w:val="none"/>
        </w:rPr>
        <w:t>燃气安装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天然气公司要求，天然气管道需采用不锈钢管道敷设，采用专用燃气不锈钢波纹管与灶具连接，并按燃气公司验收要求安装燃气报警系统设备，主要设备（燃气报警探测器、燃气报警控制器、燃气紧急切断电磁阀）必须具有消防及燃气相关安全认证（以燃气公司或消防部门认定为准），设备具体数量根据《城镇燃气设计规范》（GB50028-2006）《安全防范工程程序与要求》（GA/T15-94）等相关国家或行业要求确定，以燃气公司认定为准。装设天然气报警装置（符合国家燃气行业《特殊用气场所安全管理规定》、《城镇燃气报警控制系统技术规范》要求）。经营食堂过程中，如需开通天然气账户和缴费等，由</w:t>
      </w:r>
      <w:r>
        <w:rPr>
          <w:rFonts w:hint="eastAsia" w:ascii="宋体" w:hAnsi="宋体" w:eastAsia="宋体" w:cs="宋体"/>
          <w:color w:val="000000"/>
          <w:sz w:val="24"/>
          <w:szCs w:val="24"/>
          <w:highlight w:val="none"/>
        </w:rPr>
        <w:t>成交人自行承担。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必须设置自动灭火装置。按照《建筑设计防火规范》GB 50016—2014 （2018年版） 8.3.11要求：餐厅建筑面积大于1000㎡的餐馆或食堂，其烹饪操作间的排油烟罩及烹饪部位应设置自动灭火装置，并应在燃气或燃油管道上设置与自动灭火装置联动的自动切断装置。</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7.2</w:t>
      </w:r>
      <w:r>
        <w:rPr>
          <w:rFonts w:hint="eastAsia" w:ascii="宋体" w:hAnsi="宋体" w:eastAsia="宋体" w:cs="宋体"/>
          <w:sz w:val="24"/>
          <w:szCs w:val="24"/>
          <w:highlight w:val="none"/>
        </w:rPr>
        <w:t>油烟抽排</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抽排净化系统改造由具有相应资质的单位设计施工，需提供国家环保达标检测报告。为保证食品安全，成交人必须按规定每季度聘请专业公司对油烟抽排系统进行清洗维护，达到国家消防及环保的要求，并承担相应的费用，日常油烟抽排设备等启动运行产生的噪音须控制在环保规定标准内，超过环保规定标准后引起学生及周边居民投诉须整改到位。</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7.3</w:t>
      </w:r>
      <w:r>
        <w:rPr>
          <w:rFonts w:hint="eastAsia" w:ascii="宋体" w:hAnsi="宋体" w:eastAsia="宋体" w:cs="宋体"/>
          <w:sz w:val="24"/>
          <w:szCs w:val="24"/>
          <w:highlight w:val="none"/>
        </w:rPr>
        <w:t>后厨</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食堂内部功能布局合理，达到食品卫生、消防相关政策和法规要求。后厨平面布置图需通过市场监管局审定。只考虑员工值班室，不得住宿。</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7.4</w:t>
      </w:r>
      <w:r>
        <w:rPr>
          <w:rFonts w:hint="eastAsia" w:ascii="宋体" w:hAnsi="宋体" w:eastAsia="宋体" w:cs="宋体"/>
          <w:sz w:val="24"/>
          <w:szCs w:val="24"/>
          <w:highlight w:val="none"/>
        </w:rPr>
        <w:t>能源计量要求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水电在学校指定表后自行安装,食堂内部所有设备使用功率原则上不得超过学校规定用电负荷。</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17.5</w:t>
      </w:r>
      <w:r>
        <w:rPr>
          <w:rFonts w:hint="eastAsia" w:ascii="宋体" w:hAnsi="宋体" w:eastAsia="宋体" w:cs="宋体"/>
          <w:sz w:val="24"/>
          <w:szCs w:val="24"/>
          <w:highlight w:val="none"/>
        </w:rPr>
        <w:t>防水处理</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严格按照国家相关规范进行防水处理，装修后必须保证楼层防水处理达到要求。</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17.6</w:t>
      </w:r>
      <w:r>
        <w:rPr>
          <w:rFonts w:hint="eastAsia" w:ascii="宋体" w:hAnsi="宋体" w:eastAsia="宋体" w:cs="宋体"/>
          <w:sz w:val="24"/>
          <w:szCs w:val="24"/>
          <w:highlight w:val="none"/>
        </w:rPr>
        <w:t>食堂环境改善</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环境改善设计方案符合学校校园文化，具有“川外”元素，风格新颖，打造社交休闲空间，环境优雅舒适，设计合理（需提供装修效果图）。</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按相关规定办理工程施工许可证及消防审批事宜。食堂内部可以重新修缮改造但不能破坏建筑结构，地面不得高于现有地面水平,须符合消防安全规范并履行相关程序，同时报学校食堂监管部门同意后才能安排施工，环境改善施工完成后必须报学校食堂监管部门审核验收，竣工图报学校食堂监管部门备案。</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所有使用的室内外装修材料应符合国家有关环保、安全要求。装修后室内空气质量应符合国家有关空气质量规则，在相关部门指导下</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组织室内空气质量检测，结果合格方能开业；不合格应即刻组织整改，至再次检验合格。</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东区学生食堂环境改善投入资金不得低于</w:t>
      </w:r>
      <w:r>
        <w:rPr>
          <w:rFonts w:ascii="宋体" w:hAnsi="宋体" w:eastAsia="宋体" w:cs="宋体"/>
          <w:sz w:val="24"/>
          <w:szCs w:val="24"/>
          <w:highlight w:val="none"/>
        </w:rPr>
        <w:t>280</w:t>
      </w:r>
      <w:r>
        <w:rPr>
          <w:rFonts w:hint="eastAsia" w:ascii="宋体" w:hAnsi="宋体" w:eastAsia="宋体" w:cs="宋体"/>
          <w:sz w:val="24"/>
          <w:szCs w:val="24"/>
          <w:highlight w:val="none"/>
        </w:rPr>
        <w:t>万元，西区学生二食堂环境改善投入资金不得低于360万元，</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投入项目环境改善投入资金不低于成交人参竞文件承诺的金额。环境改善完成后三个月内，</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应向学校提供环境改善投入相关票据。环境改善投入资金以第三方审计机构审计结果为准（</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提供竣工图纸、详细结算资料等），审计费用由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支付。若审计环境改善投入资金低于</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的环境改善投入资金报价，差额部分（</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所报环境改善投入资金-审计确定的环境改善投入资金）须以银行转账形式补偿给校方，且学校不予退还环境改善保证金，影响师生就餐的，学校还将追究其违约责任。</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环境改善投入资金审计办法如下：</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6.1以第三方机构审定金额为准。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6.2审核依据</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6.2.1本项目合同；</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6.2.2经校方审定的本项目食堂装修方案；</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6.2.3经成交人与校方共同确认的完整竣工图；</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6.2.4施工及验收规范；</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6.2.5重庆现行的建设工程计价定额、文件，施工期间的信息价格及市场价格。</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6.3投资金额的审定</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6.3.1设备费用（含智慧食堂费用、家具餐具费用）：以成交人承诺或按成交人要求的品牌，以合法有效的发票、购货合同、付款流水记录、产品合格证等相互印证的资料进行确认。审核方就成交人提供的产品进行市场调研，若成交人提供的价格高于调研价格的10%及以上，则以审核方综合考虑各种情况确定的价格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6.3.2装修施工：以完整、合规的竣工图及2018年《重庆市房屋建筑与装饰工程计价定额》、《重庆市通用安装工程计价定额》、费用定额及相关配套文件进行测算，人工、材料价格执行参竞当月重庆建设工程造价信息价格。包括但不限于安装、装饰材料因品牌、规格等与施工期间重庆建设工程造价信息不匹配的材料设备，在成交人完整的产品合格证、进料单等证明使用的品牌、规格、档次资料前提下，则由成交人、校方及第三方审核方共同核定。如不能提供完整的能确定品牌、规格、档次的资料，则由校方和（或）第三方审核方单方面确定价格，成交人不得提出异议。</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6.3.3设计费用：可以有一定的设计、检测、试运行等费用，金额不超过1</w:t>
      </w:r>
      <w:r>
        <w:rPr>
          <w:rFonts w:ascii="宋体" w:hAnsi="宋体" w:eastAsia="宋体" w:cs="宋体"/>
          <w:sz w:val="24"/>
          <w:szCs w:val="24"/>
          <w:highlight w:val="none"/>
        </w:rPr>
        <w:t>7.</w:t>
      </w:r>
      <w:r>
        <w:rPr>
          <w:rFonts w:hint="eastAsia" w:ascii="宋体" w:hAnsi="宋体" w:eastAsia="宋体" w:cs="宋体"/>
          <w:sz w:val="24"/>
          <w:szCs w:val="24"/>
          <w:highlight w:val="none"/>
        </w:rPr>
        <w:t>6.3.1及1</w:t>
      </w:r>
      <w:r>
        <w:rPr>
          <w:rFonts w:ascii="宋体" w:hAnsi="宋体" w:eastAsia="宋体" w:cs="宋体"/>
          <w:sz w:val="24"/>
          <w:szCs w:val="24"/>
          <w:highlight w:val="none"/>
        </w:rPr>
        <w:t>7.</w:t>
      </w:r>
      <w:r>
        <w:rPr>
          <w:rFonts w:hint="eastAsia" w:ascii="宋体" w:hAnsi="宋体" w:eastAsia="宋体" w:cs="宋体"/>
          <w:sz w:val="24"/>
          <w:szCs w:val="24"/>
          <w:highlight w:val="none"/>
        </w:rPr>
        <w:t>6.3.2之和的5%。</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7食堂餐桌椅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就餐大厅餐桌椅由成交人购置、维修使用或更换。东区学生食堂餐桌椅座位数不低于</w:t>
      </w:r>
      <w:r>
        <w:rPr>
          <w:rFonts w:ascii="宋体" w:hAnsi="宋体" w:eastAsia="宋体" w:cs="宋体"/>
          <w:sz w:val="24"/>
          <w:szCs w:val="24"/>
          <w:highlight w:val="none"/>
        </w:rPr>
        <w:t>900</w:t>
      </w:r>
      <w:r>
        <w:rPr>
          <w:rFonts w:hint="eastAsia" w:ascii="宋体" w:hAnsi="宋体" w:eastAsia="宋体" w:cs="宋体"/>
          <w:sz w:val="24"/>
          <w:szCs w:val="24"/>
          <w:highlight w:val="none"/>
        </w:rPr>
        <w:t>个。西区学生二食堂餐桌椅座位数不低于11</w:t>
      </w:r>
      <w:r>
        <w:rPr>
          <w:rFonts w:ascii="宋体" w:hAnsi="宋体" w:eastAsia="宋体" w:cs="宋体"/>
          <w:sz w:val="24"/>
          <w:szCs w:val="24"/>
          <w:highlight w:val="none"/>
        </w:rPr>
        <w:t>00</w:t>
      </w:r>
      <w:r>
        <w:rPr>
          <w:rFonts w:hint="eastAsia" w:ascii="宋体" w:hAnsi="宋体" w:eastAsia="宋体" w:cs="宋体"/>
          <w:sz w:val="24"/>
          <w:szCs w:val="24"/>
          <w:highlight w:val="none"/>
        </w:rPr>
        <w:t>个。</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合同期满或合同解除，</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不得破坏和拆除现场内装饰装修，学校不支付任何费用。</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投入的可移动设备，合同期满时由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自行负责处置（现场垃圾及废品、废物须由成交人负责处置并打扫清理干净）,学校无义务回收或转让，更不支付任何费用。</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8.</w:t>
      </w:r>
      <w:r>
        <w:rPr>
          <w:rFonts w:hint="eastAsia" w:ascii="宋体" w:hAnsi="宋体" w:eastAsia="宋体" w:cs="宋体"/>
          <w:sz w:val="24"/>
          <w:szCs w:val="24"/>
          <w:highlight w:val="none"/>
        </w:rPr>
        <w:t>智慧食堂建设要求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智慧食堂“明厨亮灶”与智慧化建设体现以下内容：</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18.1</w:t>
      </w:r>
      <w:r>
        <w:rPr>
          <w:rFonts w:hint="eastAsia" w:ascii="宋体" w:hAnsi="宋体" w:eastAsia="宋体" w:cs="宋体"/>
          <w:sz w:val="24"/>
          <w:szCs w:val="24"/>
          <w:highlight w:val="none"/>
        </w:rPr>
        <w:t xml:space="preserve"> 视频监控管理，实现监控全覆盖，实时了解后厨动态，实现全流程记录，大厅屏幕实时播放，引导公众直接参与食安监督，提升保障食堂工作人员的自律意识。通过智能物联硬件设备与食安管控平台，对食堂进行全面的监管，及时发现违规异常情况，发出预警，从多方面保障校园食品安全。食堂数据化管理，提高管理层的工作效率。实现全校“智慧食安管理平台”，建设安全监管指挥中心，高效实现“日管控-周排查-月调度”的监管闭环，实现对食品安全的全面监管。</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18.</w:t>
      </w:r>
      <w:r>
        <w:rPr>
          <w:rFonts w:hint="eastAsia" w:ascii="宋体" w:hAnsi="宋体" w:eastAsia="宋体" w:cs="宋体"/>
          <w:sz w:val="24"/>
          <w:szCs w:val="24"/>
          <w:highlight w:val="none"/>
        </w:rPr>
        <w:t>2智慧食堂建设所需产品数量各参竞人根据现场情况配置，须满足学校智慧食堂建设要求和可行性，具体建设的内容应包含“智慧食堂”学校食安指挥中心平台建设、食堂智慧化设备与“明厨亮灶”建设。</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8.</w:t>
      </w: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“智慧食堂”学校食安指挥中心平台建设清单</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品安全指挥管理平台模块、食堂信息管理模块、食安考评管理模块、智慧食安监管模块、数字巡检模块、后勤服务监管模块、溯源管理模块、消息中心模块、人事管理模块、后台管理系统模块等。成交人应提供具体建设清单及各模块具体参数表等。</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8.</w:t>
      </w: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食堂智慧化设备与“明厨亮灶”建设清单</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智能人脸晨检门禁模块、</w:t>
      </w:r>
      <w:r>
        <w:rPr>
          <w:rFonts w:hint="eastAsia" w:ascii="宋体" w:hAnsi="宋体" w:eastAsia="宋体" w:cs="宋体"/>
          <w:kern w:val="0"/>
          <w:sz w:val="24"/>
          <w:szCs w:val="24"/>
          <w:highlight w:val="none"/>
        </w:rPr>
        <w:t>离人监管预警、</w:t>
      </w:r>
      <w:r>
        <w:rPr>
          <w:rFonts w:hint="eastAsia" w:ascii="宋体" w:hAnsi="宋体" w:eastAsia="宋体" w:cs="宋体"/>
          <w:kern w:val="0"/>
          <w:sz w:val="24"/>
          <w:szCs w:val="24"/>
          <w:highlight w:val="none"/>
          <w:lang w:bidi="ar"/>
        </w:rPr>
        <w:t>智能AI留样秤、</w:t>
      </w:r>
      <w:r>
        <w:rPr>
          <w:rFonts w:hint="eastAsia" w:ascii="宋体" w:hAnsi="宋体" w:eastAsia="宋体" w:cs="宋体"/>
          <w:kern w:val="0"/>
          <w:sz w:val="24"/>
          <w:szCs w:val="24"/>
          <w:highlight w:val="none"/>
        </w:rPr>
        <w:t>仓库物联监管套装、仓库物联监管套装、</w:t>
      </w:r>
      <w:r>
        <w:rPr>
          <w:rFonts w:hint="eastAsia" w:ascii="宋体" w:hAnsi="宋体" w:eastAsia="宋体" w:cs="宋体"/>
          <w:kern w:val="0"/>
          <w:sz w:val="24"/>
          <w:szCs w:val="24"/>
          <w:highlight w:val="none"/>
          <w:lang w:bidi="ar"/>
        </w:rPr>
        <w:t>AI行为识别摄像机、</w:t>
      </w:r>
      <w:r>
        <w:rPr>
          <w:rFonts w:hint="eastAsia" w:ascii="宋体" w:hAnsi="宋体" w:eastAsia="宋体" w:cs="宋体"/>
          <w:sz w:val="24"/>
          <w:szCs w:val="24"/>
          <w:highlight w:val="none"/>
        </w:rPr>
        <w:t>AI盒子、数据驾驶舱、食安服务终端、智能溯源收货秤、餐饮具消毒监管、智能人脸留样冰箱、多功能食品安全检测仪、智能冷库监管、食安指挥大屏等。成交人应提供具体建设清单及设备参数表等。</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9.</w:t>
      </w:r>
      <w:r>
        <w:rPr>
          <w:rFonts w:hint="eastAsia" w:ascii="宋体" w:hAnsi="宋体" w:eastAsia="宋体" w:cs="宋体"/>
          <w:sz w:val="24"/>
          <w:szCs w:val="24"/>
          <w:highlight w:val="none"/>
        </w:rPr>
        <w:t>其它要求</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19.</w:t>
      </w:r>
      <w:r>
        <w:rPr>
          <w:rFonts w:hint="eastAsia" w:ascii="宋体" w:hAnsi="宋体" w:eastAsia="宋体" w:cs="宋体"/>
          <w:sz w:val="24"/>
          <w:szCs w:val="24"/>
          <w:highlight w:val="none"/>
        </w:rPr>
        <w:t>1成交人提供服务方案</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成交人须从品类、价格、管理制度、人员配备、服务要求与承诺等方面提供具体的管理服务方案、规章制度等。</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19.2</w:t>
      </w:r>
      <w:r>
        <w:rPr>
          <w:rFonts w:hint="eastAsia" w:ascii="宋体" w:hAnsi="宋体" w:eastAsia="宋体" w:cs="宋体"/>
          <w:sz w:val="24"/>
          <w:szCs w:val="24"/>
          <w:highlight w:val="none"/>
        </w:rPr>
        <w:t>校园文化建设和劳动育人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堂文化建设符合学校相关规定，与学校发展特色契合，积极营造和谐校园文化，不得在学校和食堂区域从事任何商业广告。成交人应结合校园文化传统和食堂硬件条件，建设劳动育人空间、平台；制定劳动育人方案，每月开展特色劳动育人、学生用餐减免优惠、饮食文化品鉴等相关活动，每月投入不低于月营业额的</w:t>
      </w:r>
      <w:r>
        <w:rPr>
          <w:rFonts w:ascii="宋体" w:hAnsi="宋体" w:eastAsia="宋体" w:cs="宋体"/>
          <w:sz w:val="24"/>
          <w:szCs w:val="24"/>
          <w:highlight w:val="none"/>
        </w:rPr>
        <w:t>2</w:t>
      </w:r>
      <w:r>
        <w:rPr>
          <w:rFonts w:hint="eastAsia" w:ascii="宋体" w:hAnsi="宋体" w:eastAsia="宋体" w:cs="宋体"/>
          <w:sz w:val="24"/>
          <w:szCs w:val="24"/>
          <w:highlight w:val="none"/>
        </w:rPr>
        <w:t>%作为学生食堂劳动育人活动费，学校每月审核费用投入，不达标的处以日常考核扣分，对不足额度将在次月营业款中扣除，并用于相关学生活动开支，学生食堂劳动育人活动费的支出管理按学校相关规则执行。</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19.3</w:t>
      </w:r>
      <w:r>
        <w:rPr>
          <w:rFonts w:hint="eastAsia" w:ascii="宋体" w:hAnsi="宋体" w:eastAsia="宋体" w:cs="宋体"/>
          <w:sz w:val="24"/>
          <w:szCs w:val="24"/>
          <w:highlight w:val="none"/>
        </w:rPr>
        <w:t>住宿</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学校不提供员工住宿场所，成交人自行解决员工住宿问题，除值班员工外不得在食堂内住宿。</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19.4消费终端</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提供“一校通”消费终端设备，但需要成交人按照设备价格缴纳押金。学校负责消费终端的安装调试工作，成交人需在网络信息中心指导下提前完成终端设备点位及安装方式的确认、网络和设备用电的准备工作。</w:t>
      </w:r>
    </w:p>
    <w:p>
      <w:pPr>
        <w:pStyle w:val="3"/>
        <w:tabs>
          <w:tab w:val="clear" w:pos="3360"/>
        </w:tabs>
        <w:spacing w:before="312" w:after="156" w:line="276" w:lineRule="auto"/>
        <w:ind w:firstLine="482" w:firstLineChars="200"/>
        <w:jc w:val="left"/>
        <w:rPr>
          <w:rFonts w:cs="宋体"/>
          <w:b/>
          <w:bCs/>
          <w:sz w:val="24"/>
          <w:szCs w:val="24"/>
          <w:highlight w:val="none"/>
        </w:rPr>
      </w:pPr>
      <w:r>
        <w:rPr>
          <w:rFonts w:hint="eastAsia" w:cs="宋体"/>
          <w:b/>
          <w:bCs/>
          <w:sz w:val="24"/>
          <w:szCs w:val="24"/>
          <w:highlight w:val="none"/>
        </w:rPr>
        <w:t>三、联合经营期间的其他具体要求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联合经营服务期、验收、考核等要求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联合经营期、环境改善期</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1.1</w:t>
      </w:r>
      <w:r>
        <w:rPr>
          <w:rFonts w:hint="eastAsia" w:ascii="宋体" w:hAnsi="宋体" w:eastAsia="宋体" w:cs="宋体"/>
          <w:sz w:val="24"/>
          <w:szCs w:val="24"/>
          <w:highlight w:val="none"/>
        </w:rPr>
        <w:t>联合经营服务期为2025年8月25日起至2030年春季学期结束，2025年8月2</w:t>
      </w:r>
      <w:r>
        <w:rPr>
          <w:rFonts w:ascii="宋体" w:hAnsi="宋体" w:eastAsia="宋体" w:cs="宋体"/>
          <w:sz w:val="24"/>
          <w:szCs w:val="24"/>
          <w:highlight w:val="none"/>
        </w:rPr>
        <w:t>5</w:t>
      </w:r>
      <w:r>
        <w:rPr>
          <w:rFonts w:hint="eastAsia" w:ascii="宋体" w:hAnsi="宋体" w:eastAsia="宋体" w:cs="宋体"/>
          <w:sz w:val="24"/>
          <w:szCs w:val="24"/>
          <w:highlight w:val="none"/>
        </w:rPr>
        <w:t>日前达到开业条件，联合经营服务期的具体起止时间以学校通知为准。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1.1.</w:t>
      </w:r>
      <w:r>
        <w:rPr>
          <w:rFonts w:hint="eastAsia" w:ascii="宋体" w:hAnsi="宋体" w:eastAsia="宋体" w:cs="宋体"/>
          <w:sz w:val="24"/>
          <w:szCs w:val="24"/>
          <w:highlight w:val="none"/>
        </w:rPr>
        <w:t>2环境改善期间，成交人须承担水电等费用及环境改善期间的安全责任。环境改善入场时间以学校通知为准。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2开业条件</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成交人完成环境改善施工、弱电网络以及“一校通”消费终端安装调试并验收，办理了食品卫生许可证、食品经营证、从业人员健康证等证照、证件，并做好开业前准备工作。</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3开业验收方式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食堂环境改善施工完成后，学校后勤基建管理处组织综合验收，确保装修效果、卫生、设备调试、人员配置、菜品及价格牌审定等符合要求，验收合格条件如下：</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1.3.</w:t>
      </w:r>
      <w:r>
        <w:rPr>
          <w:rFonts w:hint="eastAsia" w:ascii="宋体" w:hAnsi="宋体" w:eastAsia="宋体" w:cs="宋体"/>
          <w:sz w:val="24"/>
          <w:szCs w:val="24"/>
          <w:highlight w:val="none"/>
        </w:rPr>
        <w:t>1按照设计方案修缮改造，抽排、卫生等符合规范要求。提供消防验收合格证。</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1.3.</w:t>
      </w:r>
      <w:r>
        <w:rPr>
          <w:rFonts w:hint="eastAsia" w:ascii="宋体" w:hAnsi="宋体" w:eastAsia="宋体" w:cs="宋体"/>
          <w:sz w:val="24"/>
          <w:szCs w:val="24"/>
          <w:highlight w:val="none"/>
        </w:rPr>
        <w:t>2成交人提供保险购买合同，保险种类及保险额度与参竞文件一致，并报学校后勤基建管理处及资产管理处备案。</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w:t>
      </w:r>
      <w:r>
        <w:rPr>
          <w:rFonts w:hint="eastAsia" w:ascii="宋体" w:hAnsi="宋体" w:eastAsia="宋体" w:cs="宋体"/>
          <w:sz w:val="24"/>
          <w:szCs w:val="24"/>
          <w:highlight w:val="none"/>
        </w:rPr>
        <w:t>结算及营业收入提取方式</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rPr>
        <w:t>1成交人与学校师生通过“一校通”进行消费结算，确保所有营业收入归结于学校财务账户。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学校与成交人之间通过银行转账方式进行对公财务结算营业收入，严禁现金交易或其他结算方式，如有特殊需求，成交人须在学校同意后，在学校财务部门指导下进行结算。</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水电费</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根据成交人实际水、电用量，学校在成交人营业收入中扣除成交人上月水、电等费用。</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rPr>
        <w:t>3月营业收入提取方式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学校根据网络信息中心出具的“一校通”月营业报表，在扣除一卡通设备维护费（月营业收入的</w:t>
      </w:r>
      <w:r>
        <w:rPr>
          <w:rFonts w:ascii="宋体" w:hAnsi="宋体" w:eastAsia="宋体"/>
          <w:sz w:val="24"/>
          <w:szCs w:val="28"/>
          <w:highlight w:val="none"/>
        </w:rPr>
        <w:t>3‰</w:t>
      </w:r>
      <w:r>
        <w:rPr>
          <w:rFonts w:hint="eastAsia" w:ascii="宋体" w:hAnsi="宋体" w:eastAsia="宋体" w:cs="宋体"/>
          <w:sz w:val="24"/>
          <w:szCs w:val="24"/>
          <w:highlight w:val="none"/>
        </w:rPr>
        <w:t>）、月实际发生水电费、年考核费（月营业收入3%）（2至3月，8至9月一起收取）等相关费用后，履行相关签字程序，将成交人月营业收入的剩余部分（不计利息）转入成交人的银行账户中。</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成交人应当将合同最后一年6月份（或合同解除前1个月）及以后的“一校通”结算经费暂缓打入成交人指定账户，待遗留问题处理完毕后再行划拨打入成交人指定账户。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履约保证金指定收取账户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户</w:t>
      </w:r>
      <w:r>
        <w:rPr>
          <w:rFonts w:ascii="宋体" w:hAnsi="宋体" w:eastAsia="宋体" w:cs="宋体"/>
          <w:sz w:val="24"/>
          <w:szCs w:val="24"/>
          <w:highlight w:val="none"/>
        </w:rPr>
        <w:t xml:space="preserve"> 名: 四川外国语大学</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开户行</w:t>
      </w:r>
      <w:r>
        <w:rPr>
          <w:rFonts w:ascii="宋体" w:hAnsi="宋体" w:eastAsia="宋体" w:cs="宋体"/>
          <w:sz w:val="24"/>
          <w:szCs w:val="24"/>
          <w:highlight w:val="none"/>
        </w:rPr>
        <w:t>: 工行重庆童家桥支行</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账</w:t>
      </w:r>
      <w:r>
        <w:rPr>
          <w:rFonts w:ascii="宋体" w:hAnsi="宋体" w:eastAsia="宋体" w:cs="宋体"/>
          <w:sz w:val="24"/>
          <w:szCs w:val="24"/>
          <w:highlight w:val="none"/>
        </w:rPr>
        <w:t xml:space="preserve"> 号: 3100024609026402214</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rPr>
        <w:t>4履约保证金退还方式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联合经营期满，经学校考核合格，双方结清所有费用并办理场地移交手续后且无遗留问题的情况下，学校退还全额履约保证金（不计利息）。</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成交人申请退还履约保证金时，要向后勤基建管理处申请，待上报学校审议通过后，学校财务部门再按照流程退还。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注：如遇寒暑假或国家重大事件，则顺延至开学或条件允许后退还。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w:t>
      </w:r>
      <w:r>
        <w:rPr>
          <w:rFonts w:hint="eastAsia" w:ascii="宋体" w:hAnsi="宋体" w:eastAsia="宋体" w:cs="宋体"/>
          <w:sz w:val="24"/>
          <w:szCs w:val="24"/>
          <w:highlight w:val="none"/>
        </w:rPr>
        <w:t>环境改善保证金</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1成交人须在合同签订前向校方缴纳10万元的环境改善保证金，以确保环境改善按期、按质进行。成交人按照项目文件相关规定缴纳环境改善保证金，是合同成立的必要前提（合同成立条件包含但不限于环境改善保证金缴纳的时间、金额及方式等），反之视为放弃联合经营资格，合同不成立。</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4.2</w:t>
      </w:r>
      <w:r>
        <w:rPr>
          <w:rFonts w:hint="eastAsia" w:ascii="宋体" w:hAnsi="宋体" w:eastAsia="宋体" w:cs="宋体"/>
          <w:sz w:val="24"/>
          <w:szCs w:val="24"/>
          <w:highlight w:val="none"/>
        </w:rPr>
        <w:t>以银行转账、电汇等方式缴纳至学校指定的银行账户，不得以现金或其他方式划入任何个人账户，否则由此产生的所有损失由成交人自行承担。成交人务必在汇款凭证上注明“项目编号+履约保证金”。</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4.3</w:t>
      </w:r>
      <w:r>
        <w:rPr>
          <w:rFonts w:hint="eastAsia" w:ascii="宋体" w:hAnsi="宋体" w:eastAsia="宋体" w:cs="宋体"/>
          <w:sz w:val="24"/>
          <w:szCs w:val="24"/>
          <w:highlight w:val="none"/>
        </w:rPr>
        <w:t>环境改善保证金指定收取账户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户</w:t>
      </w:r>
      <w:r>
        <w:rPr>
          <w:rFonts w:ascii="宋体" w:hAnsi="宋体" w:eastAsia="宋体" w:cs="宋体"/>
          <w:sz w:val="24"/>
          <w:szCs w:val="24"/>
          <w:highlight w:val="none"/>
        </w:rPr>
        <w:t xml:space="preserve"> 名: 四川外国语大学</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开户行</w:t>
      </w:r>
      <w:r>
        <w:rPr>
          <w:rFonts w:ascii="宋体" w:hAnsi="宋体" w:eastAsia="宋体" w:cs="宋体"/>
          <w:sz w:val="24"/>
          <w:szCs w:val="24"/>
          <w:highlight w:val="none"/>
        </w:rPr>
        <w:t>: 工行重庆童家桥支行</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账</w:t>
      </w:r>
      <w:r>
        <w:rPr>
          <w:rFonts w:ascii="宋体" w:hAnsi="宋体" w:eastAsia="宋体" w:cs="宋体"/>
          <w:sz w:val="24"/>
          <w:szCs w:val="24"/>
          <w:highlight w:val="none"/>
        </w:rPr>
        <w:t xml:space="preserve"> 号: 3100024609026402214</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4</w:t>
      </w:r>
      <w:r>
        <w:rPr>
          <w:rFonts w:hint="eastAsia" w:ascii="宋体" w:hAnsi="宋体" w:eastAsia="宋体" w:cs="宋体"/>
          <w:sz w:val="24"/>
          <w:szCs w:val="24"/>
          <w:highlight w:val="none"/>
        </w:rPr>
        <w:t>环境改善保证金退还方式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环境改善完成后六个月内，第三方审计机构完成审计且无遗留问题，学校全额无息退还环境改善保证金（不计利息）。</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成交人申请退还环境改善保证金时，要向后勤基建管理处申请，待上报学校审议通过后，学校财务部门再按照流程退还。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w:t>
      </w:r>
      <w:r>
        <w:rPr>
          <w:rFonts w:hint="eastAsia" w:ascii="宋体" w:hAnsi="宋体" w:eastAsia="宋体" w:cs="宋体"/>
          <w:sz w:val="24"/>
          <w:szCs w:val="24"/>
          <w:highlight w:val="none"/>
        </w:rPr>
        <w:t>服务考核办法</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.1</w:t>
      </w:r>
      <w:r>
        <w:rPr>
          <w:rFonts w:hint="eastAsia" w:ascii="宋体" w:hAnsi="宋体" w:eastAsia="宋体" w:cs="宋体"/>
          <w:sz w:val="24"/>
          <w:szCs w:val="24"/>
          <w:highlight w:val="none"/>
        </w:rPr>
        <w:t>考核分为日常考核、年度考核。考核结果通过扣分、扣考核费和解除合同的方式体现。</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.2</w:t>
      </w:r>
      <w:r>
        <w:rPr>
          <w:rFonts w:hint="eastAsia" w:ascii="宋体" w:hAnsi="宋体" w:eastAsia="宋体" w:cs="宋体"/>
          <w:sz w:val="24"/>
          <w:szCs w:val="24"/>
          <w:highlight w:val="none"/>
        </w:rPr>
        <w:t>考核的组织及实施</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5.2.</w:t>
      </w:r>
      <w:r>
        <w:rPr>
          <w:rFonts w:hint="eastAsia" w:ascii="宋体" w:hAnsi="宋体" w:eastAsia="宋体" w:cs="宋体"/>
          <w:sz w:val="24"/>
          <w:szCs w:val="24"/>
          <w:highlight w:val="none"/>
        </w:rPr>
        <w:t>1考核范围：与学校签订合同约定的范围。</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5.2.2</w:t>
      </w:r>
      <w:r>
        <w:rPr>
          <w:rFonts w:hint="eastAsia" w:ascii="宋体" w:hAnsi="宋体" w:eastAsia="宋体" w:cs="宋体"/>
          <w:sz w:val="24"/>
          <w:szCs w:val="24"/>
          <w:highlight w:val="none"/>
        </w:rPr>
        <w:t>考核标准及依据：</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w:t>
      </w:r>
      <w:bookmarkStart w:id="19" w:name="OLE_LINK4"/>
      <w:r>
        <w:rPr>
          <w:rFonts w:hint="eastAsia" w:ascii="宋体" w:hAnsi="宋体" w:eastAsia="宋体" w:cs="宋体"/>
          <w:sz w:val="24"/>
          <w:szCs w:val="24"/>
          <w:highlight w:val="none"/>
        </w:rPr>
        <w:t>四川外国语大学对社会企业参与学生食堂联合经营日常考核实施细则</w:t>
      </w:r>
      <w:bookmarkEnd w:id="19"/>
      <w:r>
        <w:rPr>
          <w:rFonts w:hint="eastAsia" w:ascii="宋体" w:hAnsi="宋体" w:eastAsia="宋体" w:cs="宋体"/>
          <w:sz w:val="24"/>
          <w:szCs w:val="24"/>
          <w:highlight w:val="none"/>
        </w:rPr>
        <w:t>》（附件1）</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《四川外国语大学对社会企业参与学生食堂联合经营年度考核办法》（附件2）</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《四川外国语</w:t>
      </w:r>
      <w:r>
        <w:rPr>
          <w:rFonts w:hint="eastAsia" w:ascii="宋体" w:hAnsi="宋体" w:eastAsia="宋体" w:cs="仿宋"/>
          <w:sz w:val="24"/>
          <w:szCs w:val="24"/>
          <w:highlight w:val="none"/>
        </w:rPr>
        <w:t>大学食堂餐饮服务满意度调查问卷</w:t>
      </w:r>
      <w:r>
        <w:rPr>
          <w:rFonts w:hint="eastAsia" w:ascii="宋体" w:hAnsi="宋体" w:eastAsia="宋体" w:cs="宋体"/>
          <w:sz w:val="24"/>
          <w:szCs w:val="24"/>
          <w:highlight w:val="none"/>
        </w:rPr>
        <w:t>》（附件3）</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5.3</w:t>
      </w:r>
      <w:r>
        <w:rPr>
          <w:rFonts w:hint="eastAsia" w:ascii="宋体" w:hAnsi="宋体" w:eastAsia="宋体" w:cs="宋体"/>
          <w:sz w:val="24"/>
          <w:szCs w:val="24"/>
          <w:highlight w:val="none"/>
        </w:rPr>
        <w:t>考核方式及时间</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 xml:space="preserve">3.1考核费  </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年度考核费。学校预留成交人每月营业收入的3%，根据年度考核结果，按对应考核等级予以返还。</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3.2 日常考核及结果运用</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四川外国语大学后勤基建管理处牵头，按照《四川外国语大学对社会企业参与学生食堂联合经营日常考核实施细则》（附件1）进行考核，每月考核一次。</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每月考核得分的算术平均数×60%计入年度考核。日常考核发现的问题，先下发整改通知限期整改。对逾期未整改、或对食品安全、消防安全和违反合同的行为，采取扣履约保证金的方式处罚，校方视其情形，按照每次500－50000元/次收取</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违约金。双方对考核结果签字认可，存档备查。</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3.3年度考核及结果运用</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考核小组，成员单位：纪检监察室、学生处、计划财务处、审计处、资产管理处、保卫处、后勤基建管理处等部门，后勤基建管理处为牵头单位组织召开社会餐饮企业年度考核会，每年考核一次，按照《四川外国语大学对社会企业参与学生食堂联合经营年度考核办法》（附件2）进行考核。双方对考核结果签字认可，存档备查。</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本考核办法确定的年度考核得分及结果：</w:t>
      </w:r>
    </w:p>
    <w:p>
      <w:pPr>
        <w:spacing w:line="276" w:lineRule="auto"/>
        <w:rPr>
          <w:rFonts w:ascii="宋体" w:hAnsi="宋体" w:eastAsia="宋体" w:cs="宋体"/>
          <w:sz w:val="24"/>
          <w:szCs w:val="24"/>
          <w:highlight w:val="none"/>
        </w:rPr>
      </w:pPr>
    </w:p>
    <w:tbl>
      <w:tblPr>
        <w:tblStyle w:val="3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分值</w:t>
            </w:r>
          </w:p>
        </w:tc>
        <w:tc>
          <w:tcPr>
            <w:tcW w:w="6662" w:type="dxa"/>
          </w:tcPr>
          <w:p>
            <w:pPr>
              <w:spacing w:line="276"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b/>
                <w:bCs/>
                <w:kern w:val="0"/>
                <w:sz w:val="24"/>
                <w:szCs w:val="24"/>
                <w:highlight w:val="none"/>
              </w:rPr>
            </w:pPr>
            <w:r>
              <w:rPr>
                <w:rFonts w:hint="eastAsia" w:ascii="宋体" w:hAnsi="宋体" w:eastAsia="宋体" w:cs="仿宋"/>
                <w:kern w:val="0"/>
                <w:sz w:val="24"/>
                <w:szCs w:val="24"/>
                <w:highlight w:val="none"/>
              </w:rPr>
              <w:t>X≥95分</w:t>
            </w:r>
          </w:p>
        </w:tc>
        <w:tc>
          <w:tcPr>
            <w:tcW w:w="6662" w:type="dxa"/>
          </w:tcPr>
          <w:p>
            <w:pPr>
              <w:spacing w:line="276" w:lineRule="auto"/>
              <w:jc w:val="center"/>
              <w:rPr>
                <w:rFonts w:ascii="宋体" w:hAnsi="宋体" w:eastAsia="宋体" w:cs="宋体"/>
                <w:b/>
                <w:bCs/>
                <w:kern w:val="0"/>
                <w:sz w:val="24"/>
                <w:szCs w:val="24"/>
                <w:highlight w:val="none"/>
              </w:rPr>
            </w:pPr>
            <w:r>
              <w:rPr>
                <w:rFonts w:hint="eastAsia" w:ascii="宋体" w:hAnsi="宋体" w:eastAsia="宋体" w:cs="仿宋"/>
                <w:kern w:val="0"/>
                <w:sz w:val="24"/>
                <w:szCs w:val="24"/>
                <w:highlight w:val="none"/>
              </w:rPr>
              <w:t>全额退还缴纳的“年度考核费”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95分＞X≥90分</w:t>
            </w:r>
          </w:p>
        </w:tc>
        <w:tc>
          <w:tcPr>
            <w:tcW w:w="6662"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退还缴纳的“年度考核费”的</w:t>
            </w:r>
            <w:r>
              <w:rPr>
                <w:rFonts w:ascii="宋体" w:hAnsi="宋体" w:eastAsia="宋体" w:cs="仿宋"/>
                <w:kern w:val="0"/>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90分＞X≥80分</w:t>
            </w:r>
          </w:p>
        </w:tc>
        <w:tc>
          <w:tcPr>
            <w:tcW w:w="6662"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退还缴纳的“年度考核费”的4</w:t>
            </w:r>
            <w:r>
              <w:rPr>
                <w:rFonts w:ascii="宋体" w:hAnsi="宋体" w:eastAsia="宋体" w:cs="仿宋"/>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80分&gt;X≥75分</w:t>
            </w:r>
          </w:p>
        </w:tc>
        <w:tc>
          <w:tcPr>
            <w:tcW w:w="6662"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退还缴纳的“年度考核费”的</w:t>
            </w:r>
            <w:r>
              <w:rPr>
                <w:rFonts w:ascii="宋体" w:hAnsi="宋体" w:eastAsia="宋体" w:cs="仿宋"/>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X＜75分</w:t>
            </w:r>
          </w:p>
        </w:tc>
        <w:tc>
          <w:tcPr>
            <w:tcW w:w="6662"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缴纳的“年度考核费”不予退还</w:t>
            </w:r>
          </w:p>
        </w:tc>
      </w:tr>
    </w:tbl>
    <w:p>
      <w:pPr>
        <w:spacing w:line="276" w:lineRule="auto"/>
        <w:rPr>
          <w:rFonts w:ascii="宋体" w:hAnsi="宋体" w:eastAsia="宋体" w:cs="宋体"/>
          <w:sz w:val="24"/>
          <w:szCs w:val="24"/>
          <w:highlight w:val="none"/>
        </w:rPr>
      </w:pPr>
    </w:p>
    <w:p>
      <w:pPr>
        <w:spacing w:line="276" w:lineRule="auto"/>
        <w:ind w:firstLine="1205" w:firstLineChars="500"/>
        <w:rPr>
          <w:rFonts w:ascii="宋体" w:hAnsi="宋体" w:eastAsia="宋体" w:cs="宋体"/>
          <w:b/>
          <w:sz w:val="24"/>
          <w:szCs w:val="24"/>
          <w:highlight w:val="none"/>
        </w:rPr>
      </w:pPr>
      <w:bookmarkStart w:id="20" w:name="_Toc422380982"/>
      <w:r>
        <w:rPr>
          <w:rFonts w:hint="eastAsia" w:ascii="宋体" w:hAnsi="宋体" w:eastAsia="宋体" w:cs="宋体"/>
          <w:b/>
          <w:sz w:val="24"/>
          <w:szCs w:val="24"/>
          <w:highlight w:val="none"/>
        </w:rPr>
        <w:t>第三篇 评审方法、评审标准、无效参竞条款</w:t>
      </w:r>
      <w:bookmarkEnd w:id="20"/>
      <w:r>
        <w:rPr>
          <w:rFonts w:hint="eastAsia" w:ascii="宋体" w:hAnsi="宋体" w:eastAsia="宋体" w:cs="宋体"/>
          <w:b/>
          <w:sz w:val="24"/>
          <w:szCs w:val="24"/>
          <w:highlight w:val="none"/>
        </w:rPr>
        <w:t>、终止条款</w:t>
      </w:r>
    </w:p>
    <w:p>
      <w:pPr>
        <w:pStyle w:val="3"/>
        <w:tabs>
          <w:tab w:val="clear" w:pos="3360"/>
        </w:tabs>
        <w:spacing w:before="312" w:after="156" w:line="276" w:lineRule="auto"/>
        <w:jc w:val="left"/>
        <w:rPr>
          <w:rFonts w:cs="宋体"/>
          <w:b/>
          <w:bCs/>
          <w:sz w:val="24"/>
          <w:szCs w:val="24"/>
          <w:highlight w:val="none"/>
        </w:rPr>
      </w:pPr>
      <w:r>
        <w:rPr>
          <w:rFonts w:hint="eastAsia" w:cs="宋体"/>
          <w:b/>
          <w:sz w:val="24"/>
          <w:szCs w:val="24"/>
          <w:highlight w:val="none"/>
        </w:rPr>
        <w:t xml:space="preserve"> </w:t>
      </w:r>
      <w:r>
        <w:rPr>
          <w:rFonts w:hint="eastAsia" w:cs="宋体"/>
          <w:sz w:val="24"/>
          <w:szCs w:val="24"/>
          <w:highlight w:val="none"/>
        </w:rPr>
        <w:t xml:space="preserve">   </w:t>
      </w:r>
      <w:bookmarkStart w:id="21" w:name="_Toc15617"/>
      <w:bookmarkStart w:id="22" w:name="_Toc31256"/>
      <w:bookmarkStart w:id="23" w:name="_Toc422380983"/>
      <w:r>
        <w:rPr>
          <w:rFonts w:hint="eastAsia" w:cs="宋体"/>
          <w:b/>
          <w:bCs/>
          <w:sz w:val="24"/>
          <w:szCs w:val="24"/>
          <w:highlight w:val="none"/>
        </w:rPr>
        <w:t>一、评审方法</w:t>
      </w:r>
      <w:bookmarkEnd w:id="21"/>
      <w:bookmarkEnd w:id="22"/>
      <w:bookmarkEnd w:id="23"/>
    </w:p>
    <w:p>
      <w:pPr>
        <w:spacing w:line="276" w:lineRule="auto"/>
        <w:ind w:firstLine="482" w:firstLineChars="20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（一）评审方法</w:t>
      </w:r>
    </w:p>
    <w:p>
      <w:pPr>
        <w:spacing w:line="276" w:lineRule="auto"/>
        <w:ind w:firstLine="480" w:firstLineChars="200"/>
        <w:rPr>
          <w:rFonts w:ascii="宋体" w:hAnsi="宋体" w:eastAsia="宋体" w:cs="宋体"/>
          <w:b/>
          <w:sz w:val="24"/>
          <w:szCs w:val="24"/>
          <w:highlight w:val="none"/>
        </w:rPr>
      </w:pPr>
      <w:r>
        <w:rPr>
          <w:rFonts w:hint="eastAsia" w:ascii="宋体" w:hAnsi="宋体" w:eastAsia="宋体" w:cs="宋体"/>
          <w:kern w:val="0"/>
          <w:sz w:val="24"/>
          <w:szCs w:val="24"/>
          <w:highlight w:val="none"/>
        </w:rPr>
        <w:t>本项目采用综合评分法进行评审。综合评分法是指在满足食堂联合经营项目文件实质性要求前提下，按照食堂联合经营项目文件中规定的各项评分因素进行综合评审后，以评审总得分最高的参竞人作为拟成交候选单位的评审方法。</w:t>
      </w:r>
      <w:r>
        <w:rPr>
          <w:rFonts w:hint="eastAsia" w:ascii="宋体" w:hAnsi="宋体" w:eastAsia="宋体" w:cs="宋体"/>
          <w:sz w:val="24"/>
          <w:szCs w:val="24"/>
          <w:highlight w:val="none"/>
        </w:rPr>
        <w:t>参竞人总得分为价格、服务、商务等因素分别按照相应权重值计算分项得分后相加，满分为100分。</w:t>
      </w:r>
    </w:p>
    <w:p>
      <w:pPr>
        <w:spacing w:line="276" w:lineRule="auto"/>
        <w:ind w:firstLine="482" w:firstLineChars="20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（二）评审程序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评审工作由学校负责组织，具体评审事务由学校组建的评审委员会负责。</w:t>
      </w:r>
    </w:p>
    <w:p>
      <w:pPr>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评审委员会成员到位后，推选其中一位担任评审组长，并由评审组长牵头领导该项目评审工作。评审委员会按以下程序独立履行评审职责：</w:t>
      </w:r>
    </w:p>
    <w:p>
      <w:pPr>
        <w:pStyle w:val="237"/>
        <w:numPr>
          <w:ilvl w:val="0"/>
          <w:numId w:val="18"/>
        </w:numPr>
        <w:spacing w:line="276" w:lineRule="auto"/>
        <w:ind w:firstLineChars="0"/>
        <w:rPr>
          <w:rFonts w:ascii="宋体" w:hAnsi="宋体" w:cs="宋体"/>
          <w:kern w:val="0"/>
          <w:sz w:val="24"/>
          <w:szCs w:val="24"/>
          <w:highlight w:val="none"/>
        </w:rPr>
      </w:pPr>
      <w:r>
        <w:rPr>
          <w:rFonts w:hint="eastAsia" w:ascii="宋体" w:hAnsi="宋体" w:cs="宋体"/>
          <w:kern w:val="0"/>
          <w:sz w:val="24"/>
          <w:szCs w:val="24"/>
          <w:highlight w:val="none"/>
        </w:rPr>
        <w:t>资格性检查。依据法律法规和食堂联合经营项目文件的规定，对参竞文件中的资格证明、保证金等进行审查，以确定参竞单位是否具备参竞资格。</w:t>
      </w:r>
    </w:p>
    <w:p>
      <w:pPr>
        <w:pStyle w:val="237"/>
        <w:spacing w:line="276" w:lineRule="auto"/>
        <w:ind w:left="840" w:firstLine="0" w:firstLineChars="0"/>
        <w:rPr>
          <w:rFonts w:ascii="宋体" w:hAnsi="宋体" w:cs="宋体"/>
          <w:kern w:val="0"/>
          <w:sz w:val="24"/>
          <w:szCs w:val="24"/>
          <w:highlight w:val="none"/>
        </w:rPr>
      </w:pPr>
      <w:r>
        <w:rPr>
          <w:rFonts w:hint="eastAsia" w:ascii="宋体" w:hAnsi="宋体" w:cs="宋体"/>
          <w:kern w:val="0"/>
          <w:sz w:val="24"/>
          <w:szCs w:val="24"/>
          <w:highlight w:val="none"/>
        </w:rPr>
        <w:t>资格性检查资料表如下：</w:t>
      </w:r>
    </w:p>
    <w:p>
      <w:pPr>
        <w:spacing w:line="276" w:lineRule="auto"/>
        <w:rPr>
          <w:rFonts w:ascii="宋体" w:hAnsi="宋体" w:cs="宋体"/>
          <w:kern w:val="0"/>
          <w:sz w:val="24"/>
          <w:szCs w:val="24"/>
          <w:highlight w:val="none"/>
        </w:rPr>
      </w:pPr>
    </w:p>
    <w:tbl>
      <w:tblPr>
        <w:tblStyle w:val="33"/>
        <w:tblW w:w="10884"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919"/>
        <w:gridCol w:w="3595"/>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3" w:type="dxa"/>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514" w:type="dxa"/>
            <w:gridSpan w:val="2"/>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检查因素</w:t>
            </w:r>
          </w:p>
        </w:tc>
        <w:tc>
          <w:tcPr>
            <w:tcW w:w="5897" w:type="dxa"/>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473"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919" w:type="dxa"/>
            <w:vMerge w:val="restart"/>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参竞人应符合的基本资格条件</w:t>
            </w:r>
          </w:p>
        </w:tc>
        <w:tc>
          <w:tcPr>
            <w:tcW w:w="3595"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参竞人营业执照复印件，以及参竞人法定代表人身份证明和授权代表委托书。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473" w:type="dxa"/>
            <w:vMerge w:val="continue"/>
            <w:vAlign w:val="center"/>
          </w:tcPr>
          <w:p>
            <w:pPr>
              <w:spacing w:line="276" w:lineRule="auto"/>
              <w:jc w:val="center"/>
              <w:rPr>
                <w:rFonts w:ascii="宋体" w:hAnsi="宋体" w:eastAsia="宋体" w:cs="宋体"/>
                <w:sz w:val="24"/>
                <w:szCs w:val="24"/>
                <w:highlight w:val="none"/>
              </w:rPr>
            </w:pPr>
          </w:p>
        </w:tc>
        <w:tc>
          <w:tcPr>
            <w:tcW w:w="919" w:type="dxa"/>
            <w:vMerge w:val="continue"/>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参竞人商业信誉情况，以及最近一年度财务报表复印件。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73" w:type="dxa"/>
            <w:vMerge w:val="continue"/>
            <w:vAlign w:val="center"/>
          </w:tcPr>
          <w:p>
            <w:pPr>
              <w:spacing w:line="276" w:lineRule="auto"/>
              <w:jc w:val="center"/>
              <w:rPr>
                <w:rFonts w:ascii="宋体" w:hAnsi="宋体" w:eastAsia="宋体" w:cs="宋体"/>
                <w:sz w:val="24"/>
                <w:szCs w:val="24"/>
                <w:highlight w:val="none"/>
              </w:rPr>
            </w:pPr>
          </w:p>
        </w:tc>
        <w:tc>
          <w:tcPr>
            <w:tcW w:w="919" w:type="dxa"/>
            <w:vMerge w:val="continue"/>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（3）具有履行合同所需的专业技术能力</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承诺</w:t>
            </w:r>
            <w:r>
              <w:rPr>
                <w:rFonts w:hint="eastAsia" w:ascii="宋体" w:hAnsi="宋体" w:eastAsia="宋体" w:cs="宋体"/>
                <w:sz w:val="24"/>
                <w:szCs w:val="24"/>
                <w:highlight w:val="none"/>
                <w:lang w:val="zh-CN"/>
              </w:rPr>
              <w:t>具有履行合同所需的专业技术能力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Merge w:val="continue"/>
            <w:vAlign w:val="center"/>
          </w:tcPr>
          <w:p>
            <w:pPr>
              <w:spacing w:line="276" w:lineRule="auto"/>
              <w:jc w:val="center"/>
              <w:rPr>
                <w:rFonts w:ascii="宋体" w:hAnsi="宋体" w:eastAsia="宋体" w:cs="宋体"/>
                <w:sz w:val="24"/>
                <w:szCs w:val="24"/>
                <w:highlight w:val="none"/>
              </w:rPr>
            </w:pPr>
          </w:p>
        </w:tc>
        <w:tc>
          <w:tcPr>
            <w:tcW w:w="919" w:type="dxa"/>
            <w:vMerge w:val="continue"/>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202</w:t>
            </w:r>
            <w:r>
              <w:rPr>
                <w:rFonts w:ascii="宋体" w:hAnsi="宋体" w:eastAsia="宋体" w:cs="宋体"/>
                <w:sz w:val="24"/>
                <w:szCs w:val="24"/>
                <w:highlight w:val="none"/>
              </w:rPr>
              <w:t>3</w:t>
            </w:r>
            <w:r>
              <w:rPr>
                <w:rFonts w:hint="eastAsia" w:ascii="宋体" w:hAnsi="宋体" w:eastAsia="宋体" w:cs="宋体"/>
                <w:sz w:val="24"/>
                <w:szCs w:val="24"/>
                <w:highlight w:val="none"/>
              </w:rPr>
              <w:t>年至今缴税及</w:t>
            </w:r>
            <w:r>
              <w:rPr>
                <w:rFonts w:hint="eastAsia" w:ascii="宋体" w:hAnsi="宋体" w:eastAsia="宋体" w:cs="宋体"/>
                <w:sz w:val="24"/>
                <w:szCs w:val="24"/>
                <w:highlight w:val="none"/>
                <w:lang w:val="zh-CN"/>
              </w:rPr>
              <w:t>社会保障金</w:t>
            </w:r>
            <w:r>
              <w:rPr>
                <w:rFonts w:hint="eastAsia" w:ascii="宋体" w:hAnsi="宋体" w:eastAsia="宋体" w:cs="宋体"/>
                <w:sz w:val="24"/>
                <w:szCs w:val="24"/>
                <w:highlight w:val="none"/>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Merge w:val="continue"/>
            <w:vAlign w:val="center"/>
          </w:tcPr>
          <w:p>
            <w:pPr>
              <w:spacing w:line="276" w:lineRule="auto"/>
              <w:jc w:val="center"/>
              <w:rPr>
                <w:rFonts w:ascii="宋体" w:hAnsi="宋体" w:eastAsia="宋体" w:cs="宋体"/>
                <w:sz w:val="24"/>
                <w:szCs w:val="24"/>
                <w:highlight w:val="none"/>
              </w:rPr>
            </w:pPr>
          </w:p>
        </w:tc>
        <w:tc>
          <w:tcPr>
            <w:tcW w:w="919" w:type="dxa"/>
            <w:vMerge w:val="continue"/>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rPr>
              <w:t>（5）近三年内，在经营活动中没有重大违法记录</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参加本项目前三年内无重大违法记录声明，以及提供是否存在失信被执行人或正在被执行的情况说明。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Align w:val="center"/>
          </w:tcPr>
          <w:p>
            <w:pPr>
              <w:spacing w:line="276" w:lineRule="auto"/>
              <w:jc w:val="center"/>
              <w:rPr>
                <w:rFonts w:ascii="宋体" w:hAnsi="宋体" w:eastAsia="宋体" w:cs="宋体"/>
                <w:sz w:val="24"/>
                <w:szCs w:val="24"/>
                <w:highlight w:val="none"/>
              </w:rPr>
            </w:pPr>
          </w:p>
        </w:tc>
        <w:tc>
          <w:tcPr>
            <w:tcW w:w="919" w:type="dxa"/>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tc>
        <w:tc>
          <w:tcPr>
            <w:tcW w:w="5897" w:type="dxa"/>
            <w:vAlign w:val="center"/>
          </w:tcPr>
          <w:p>
            <w:pPr>
              <w:spacing w:line="276"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73"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514" w:type="dxa"/>
            <w:gridSpan w:val="2"/>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参竞人必须符合的特定资格条件（要求）</w:t>
            </w:r>
          </w:p>
        </w:tc>
        <w:tc>
          <w:tcPr>
            <w:tcW w:w="5897" w:type="dxa"/>
            <w:vAlign w:val="center"/>
          </w:tcPr>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1.持有有效的《食品经营许可证》。</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2.应具备独立的法人资格，注册资本不低于2000万人民币。</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3.在202</w:t>
            </w:r>
            <w:r>
              <w:rPr>
                <w:rFonts w:ascii="宋体" w:hAnsi="宋体" w:eastAsia="宋体" w:cs="宋体"/>
                <w:sz w:val="24"/>
                <w:szCs w:val="24"/>
                <w:highlight w:val="none"/>
              </w:rPr>
              <w:t>5</w:t>
            </w:r>
            <w:r>
              <w:rPr>
                <w:rFonts w:hint="eastAsia" w:ascii="宋体" w:hAnsi="宋体" w:eastAsia="宋体" w:cs="宋体"/>
                <w:sz w:val="24"/>
                <w:szCs w:val="24"/>
                <w:highlight w:val="none"/>
              </w:rPr>
              <w:t>年</w:t>
            </w:r>
            <w:r>
              <w:rPr>
                <w:rFonts w:ascii="宋体" w:hAnsi="宋体" w:eastAsia="宋体" w:cs="宋体"/>
                <w:sz w:val="24"/>
                <w:szCs w:val="24"/>
                <w:highlight w:val="none"/>
              </w:rPr>
              <w:t>1</w:t>
            </w:r>
            <w:r>
              <w:rPr>
                <w:rFonts w:hint="eastAsia" w:ascii="宋体" w:hAnsi="宋体" w:eastAsia="宋体" w:cs="宋体"/>
                <w:sz w:val="24"/>
                <w:szCs w:val="24"/>
                <w:highlight w:val="none"/>
              </w:rPr>
              <w:t>月1日至202</w:t>
            </w:r>
            <w:r>
              <w:rPr>
                <w:rFonts w:ascii="宋体" w:hAnsi="宋体" w:eastAsia="宋体" w:cs="宋体"/>
                <w:sz w:val="24"/>
                <w:szCs w:val="24"/>
                <w:highlight w:val="none"/>
              </w:rPr>
              <w:t>5</w:t>
            </w:r>
            <w:r>
              <w:rPr>
                <w:rFonts w:hint="eastAsia" w:ascii="宋体" w:hAnsi="宋体" w:eastAsia="宋体" w:cs="宋体"/>
                <w:sz w:val="24"/>
                <w:szCs w:val="24"/>
                <w:highlight w:val="none"/>
              </w:rPr>
              <w:t>年</w:t>
            </w:r>
            <w:r>
              <w:rPr>
                <w:rFonts w:ascii="宋体" w:hAnsi="宋体" w:eastAsia="宋体" w:cs="宋体"/>
                <w:sz w:val="24"/>
                <w:szCs w:val="24"/>
                <w:highlight w:val="none"/>
              </w:rPr>
              <w:t>4</w:t>
            </w:r>
            <w:r>
              <w:rPr>
                <w:rFonts w:hint="eastAsia" w:ascii="宋体" w:hAnsi="宋体" w:eastAsia="宋体" w:cs="宋体"/>
                <w:sz w:val="24"/>
                <w:szCs w:val="24"/>
                <w:highlight w:val="none"/>
              </w:rPr>
              <w:t>月3</w:t>
            </w:r>
            <w:r>
              <w:rPr>
                <w:rFonts w:ascii="宋体" w:hAnsi="宋体" w:eastAsia="宋体" w:cs="宋体"/>
                <w:sz w:val="24"/>
                <w:szCs w:val="24"/>
                <w:highlight w:val="none"/>
              </w:rPr>
              <w:t>0</w:t>
            </w:r>
            <w:r>
              <w:rPr>
                <w:rFonts w:hint="eastAsia" w:ascii="宋体" w:hAnsi="宋体" w:eastAsia="宋体" w:cs="宋体"/>
                <w:sz w:val="24"/>
                <w:szCs w:val="24"/>
                <w:highlight w:val="none"/>
              </w:rPr>
              <w:t>日公司银行日均存款不少于100万元人民币。</w:t>
            </w:r>
          </w:p>
          <w:p>
            <w:pPr>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ascii="宋体" w:hAnsi="宋体" w:eastAsia="宋体" w:cs="宋体"/>
                <w:sz w:val="24"/>
                <w:szCs w:val="24"/>
                <w:highlight w:val="none"/>
              </w:rPr>
              <w:t>1）日均存款证明材料为由银行出具的含有2025年1月1日至2025年4月30日期间日均存款余额的银行资信证明或银行账户日余额对账单，若提供日余额对账单的，日均存款=日存款余额之和/120天；</w:t>
            </w:r>
          </w:p>
          <w:p>
            <w:pPr>
              <w:numPr>
                <w:ilvl w:val="0"/>
                <w:numId w:val="19"/>
              </w:num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参竞人有多个银行账户的，日均存款为多个银行账户日均存款之和。 </w:t>
            </w:r>
          </w:p>
          <w:p>
            <w:pPr>
              <w:numPr>
                <w:ilvl w:val="-1"/>
                <w:numId w:val="0"/>
              </w:num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4.需具有丰富的高校学生食堂管理经验，从事高校食堂经营管理不少于5年，2</w:t>
            </w:r>
            <w:r>
              <w:rPr>
                <w:rFonts w:ascii="宋体" w:hAnsi="宋体" w:eastAsia="宋体" w:cs="宋体"/>
                <w:sz w:val="24"/>
                <w:szCs w:val="24"/>
                <w:highlight w:val="none"/>
              </w:rPr>
              <w:t>025</w:t>
            </w:r>
            <w:r>
              <w:rPr>
                <w:rFonts w:hint="eastAsia" w:ascii="宋体" w:hAnsi="宋体" w:eastAsia="宋体" w:cs="宋体"/>
                <w:sz w:val="24"/>
                <w:szCs w:val="24"/>
                <w:highlight w:val="none"/>
              </w:rPr>
              <w:t>年6月3</w:t>
            </w:r>
            <w:r>
              <w:rPr>
                <w:rFonts w:ascii="宋体" w:hAnsi="宋体" w:eastAsia="宋体" w:cs="宋体"/>
                <w:sz w:val="24"/>
                <w:szCs w:val="24"/>
                <w:highlight w:val="none"/>
              </w:rPr>
              <w:t>0</w:t>
            </w:r>
            <w:r>
              <w:rPr>
                <w:rFonts w:hint="eastAsia" w:ascii="宋体" w:hAnsi="宋体" w:eastAsia="宋体" w:cs="宋体"/>
                <w:sz w:val="24"/>
                <w:szCs w:val="24"/>
                <w:highlight w:val="none"/>
              </w:rPr>
              <w:t>日仍</w:t>
            </w:r>
            <w:r>
              <w:rPr>
                <w:rFonts w:ascii="宋体" w:hAnsi="宋体" w:eastAsia="宋体" w:cs="宋体"/>
                <w:sz w:val="24"/>
                <w:szCs w:val="24"/>
                <w:highlight w:val="none"/>
              </w:rPr>
              <w:t>有经营的高校食堂不少于3个，</w:t>
            </w:r>
            <w:r>
              <w:rPr>
                <w:rFonts w:hint="eastAsia" w:ascii="宋体" w:hAnsi="宋体" w:eastAsia="宋体" w:cs="宋体"/>
                <w:sz w:val="24"/>
                <w:szCs w:val="24"/>
                <w:highlight w:val="none"/>
              </w:rPr>
              <w:t>且单个高校经营食堂总面积不少于2500平方米。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473" w:type="dxa"/>
            <w:vAlign w:val="center"/>
          </w:tcPr>
          <w:p>
            <w:pPr>
              <w:spacing w:line="276" w:lineRule="auto"/>
              <w:jc w:val="center"/>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宋体" w:hAnsi="宋体" w:eastAsia="宋体" w:cs="宋体"/>
                <w:sz w:val="24"/>
                <w:szCs w:val="24"/>
                <w:highlight w:val="none"/>
              </w:rPr>
              <w:t>3</w:t>
            </w:r>
          </w:p>
        </w:tc>
        <w:tc>
          <w:tcPr>
            <w:tcW w:w="4514" w:type="dxa"/>
            <w:gridSpan w:val="2"/>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参竞保证金</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参竞保证金缴纳凭证</w:t>
            </w:r>
          </w:p>
        </w:tc>
      </w:tr>
    </w:tbl>
    <w:p>
      <w:pPr>
        <w:snapToGrid w:val="0"/>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pPr>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 “重大违法记录”，是指参竞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参竞人可于参竞截止日期前通过 “信用中国”网站(www.creditchina.gov.cn)、“中国政府采购网”(www.ccgp.gov.cn)等渠道查询信用记录</w:t>
      </w:r>
    </w:p>
    <w:p>
      <w:pPr>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2.符合性检查。依据食堂联合经营项目文件的规定，从参竞文件的有效性、完整性和对食堂联合经营项目文件的响应程度进行审查，以确定是否对食堂联合经营项目文件的实质性要求做出响应。</w:t>
      </w:r>
    </w:p>
    <w:p>
      <w:pPr>
        <w:spacing w:line="276" w:lineRule="auto"/>
        <w:ind w:firstLine="480" w:firstLineChars="200"/>
        <w:rPr>
          <w:rFonts w:ascii="宋体" w:hAnsi="宋体" w:eastAsia="宋体" w:cs="宋体"/>
          <w:kern w:val="0"/>
          <w:sz w:val="24"/>
          <w:szCs w:val="24"/>
          <w:highlight w:val="none"/>
        </w:rPr>
      </w:pPr>
    </w:p>
    <w:p>
      <w:pPr>
        <w:spacing w:line="276" w:lineRule="auto"/>
        <w:ind w:firstLine="480" w:firstLineChars="200"/>
        <w:rPr>
          <w:rFonts w:ascii="宋体" w:hAnsi="宋体" w:eastAsia="宋体" w:cs="宋体"/>
          <w:kern w:val="0"/>
          <w:sz w:val="24"/>
          <w:szCs w:val="24"/>
          <w:highlight w:val="none"/>
        </w:rPr>
      </w:pPr>
    </w:p>
    <w:p>
      <w:pPr>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符合性检查资料表如下：</w:t>
      </w:r>
    </w:p>
    <w:tbl>
      <w:tblPr>
        <w:tblStyle w:val="33"/>
        <w:tblW w:w="109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240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9" w:type="dxa"/>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536" w:type="dxa"/>
            <w:gridSpan w:val="2"/>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评审因素</w:t>
            </w:r>
          </w:p>
        </w:tc>
        <w:tc>
          <w:tcPr>
            <w:tcW w:w="5670" w:type="dxa"/>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Merge w:val="restart"/>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127" w:type="dxa"/>
            <w:vMerge w:val="restart"/>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有效性审查</w:t>
            </w: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rPr>
              <w:t>参竞文件签署</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rPr>
              <w:t>参竞文件上法定代表人或其授权代表人的签字齐全。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5670"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法定代表人身份证明及授权委托书有效，且符合食堂联合经营项目文件规定的格式。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参竞人案</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rPr>
              <w:t>每个参竞人只能有一个方案。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5670" w:type="dxa"/>
            <w:vAlign w:val="center"/>
          </w:tcPr>
          <w:p>
            <w:pPr>
              <w:spacing w:line="276" w:lineRule="auto"/>
              <w:rPr>
                <w:rFonts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参竞保证金</w:t>
            </w:r>
          </w:p>
        </w:tc>
        <w:tc>
          <w:tcPr>
            <w:tcW w:w="5670"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按时、足额缴纳参竞保证金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vMerge w:val="restart"/>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2127" w:type="dxa"/>
            <w:vMerge w:val="restart"/>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完整性审查</w:t>
            </w: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lang w:val="zh-CN"/>
              </w:rPr>
              <w:t>参竞文件份数</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lang w:val="zh-CN"/>
              </w:rPr>
              <w:t>参竞文件正本、副本数量符合食堂联合经营项目文件要求。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参竞文件内容</w:t>
            </w:r>
          </w:p>
        </w:tc>
        <w:tc>
          <w:tcPr>
            <w:tcW w:w="5670"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参竞文件内容齐全、无遗漏。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2127" w:type="dxa"/>
            <w:vMerge w:val="restart"/>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kern w:val="0"/>
                <w:sz w:val="24"/>
                <w:szCs w:val="24"/>
                <w:highlight w:val="none"/>
              </w:rPr>
              <w:t>食堂联合经营项目文件的响应程度审查</w:t>
            </w: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参竞文件内容</w:t>
            </w:r>
          </w:p>
        </w:tc>
        <w:tc>
          <w:tcPr>
            <w:tcW w:w="5670" w:type="dxa"/>
            <w:vAlign w:val="center"/>
          </w:tcPr>
          <w:p>
            <w:pPr>
              <w:pStyle w:val="143"/>
              <w:spacing w:line="276" w:lineRule="auto"/>
              <w:rPr>
                <w:rFonts w:ascii="宋体" w:hAnsi="宋体" w:cs="宋体"/>
                <w:kern w:val="0"/>
                <w:sz w:val="24"/>
                <w:szCs w:val="24"/>
                <w:highlight w:val="none"/>
              </w:rPr>
            </w:pPr>
            <w:r>
              <w:rPr>
                <w:rFonts w:hint="eastAsia" w:ascii="宋体" w:hAnsi="宋体" w:cs="宋体"/>
                <w:kern w:val="0"/>
                <w:sz w:val="24"/>
                <w:szCs w:val="24"/>
                <w:highlight w:val="none"/>
              </w:rPr>
              <w:t>对食堂联合经营项目文件第一篇和第二篇规定的内容全部做出响应。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完成期限</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满足食堂联合经营项目文件要求。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sz w:val="24"/>
                <w:szCs w:val="24"/>
                <w:highlight w:val="none"/>
                <w:lang w:val="zh-CN"/>
              </w:rPr>
            </w:pP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参竞有效期</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满足食堂联合经营项目文件</w:t>
            </w:r>
            <w:r>
              <w:rPr>
                <w:rFonts w:hint="eastAsia" w:ascii="宋体" w:hAnsi="宋体" w:eastAsia="宋体" w:cs="宋体"/>
                <w:sz w:val="24"/>
                <w:szCs w:val="24"/>
                <w:highlight w:val="none"/>
                <w:lang w:val="zh-CN"/>
              </w:rPr>
              <w:t>规定。</w:t>
            </w:r>
          </w:p>
        </w:tc>
      </w:tr>
    </w:tbl>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澄清有关问题。对参竞文件中含义不明确、同类问题表述不一致或者有明显文字和计算错误的内容，评审委员会可以要求参竞人做出必要澄清、说明或者纠正。参竞人的澄清、说明或者补正应当采用书面形式，由其授权的代表签字，并不得超出参竞文件的范围或者改变参竞文件的实质性内容。</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4.比较与评价。按食堂联合经营项目文件中规定的评审方法和标准，对资格性检查和符合性检查合格的参竞文件进行商务和技术评估，综合比较与评价。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评审委员会各评委应当独立对每个有效参竞文件进行评价、打分；然后汇总，求算术平均值确定为有效参竞人的最终得分。</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w:t>
      </w:r>
      <w:r>
        <w:rPr>
          <w:rFonts w:hint="eastAsia" w:ascii="宋体" w:hAnsi="宋体" w:eastAsia="宋体" w:cs="宋体"/>
          <w:sz w:val="24"/>
          <w:szCs w:val="24"/>
          <w:highlight w:val="none"/>
        </w:rPr>
        <w:t>推荐拟成交候选人名单。按综合评分由高到低推荐三个拟成交候选人。得分相同的，按经济部分报价得分由高到低顺序排列；得分且经济部分报价得分相同的，按服务部分得分由高到低顺序排列。</w:t>
      </w:r>
    </w:p>
    <w:p>
      <w:pPr>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成交原则。综合得分排名第一的拟成交候选人为拟成交人。排名第一的拟成交候选人未成交的，可以确定排名第二的拟成交候选人为拟成交人</w:t>
      </w:r>
      <w:r>
        <w:rPr>
          <w:rFonts w:ascii="宋体" w:hAnsi="宋体" w:eastAsia="宋体" w:cs="宋体"/>
          <w:kern w:val="0"/>
          <w:sz w:val="24"/>
          <w:szCs w:val="24"/>
          <w:highlight w:val="none"/>
        </w:rPr>
        <w:t xml:space="preserve"> ；第一、二成交人均未成交的，可以确定排名第三的拟成交候选人为拟成交人。最终拟成交人由学校校长办公会和党委常委会审定确认。</w:t>
      </w:r>
    </w:p>
    <w:p>
      <w:pPr>
        <w:spacing w:line="276" w:lineRule="auto"/>
        <w:rPr>
          <w:rFonts w:ascii="宋体" w:hAnsi="宋体" w:eastAsia="宋体"/>
          <w:sz w:val="24"/>
          <w:szCs w:val="24"/>
          <w:highlight w:val="none"/>
        </w:rPr>
      </w:pPr>
    </w:p>
    <w:p>
      <w:pPr>
        <w:pStyle w:val="3"/>
        <w:numPr>
          <w:ilvl w:val="0"/>
          <w:numId w:val="20"/>
        </w:numPr>
        <w:tabs>
          <w:tab w:val="clear" w:pos="3360"/>
        </w:tabs>
        <w:spacing w:before="312" w:after="156" w:line="276" w:lineRule="auto"/>
        <w:jc w:val="left"/>
        <w:rPr>
          <w:rFonts w:cs="宋体"/>
          <w:b/>
          <w:bCs/>
          <w:sz w:val="24"/>
          <w:szCs w:val="24"/>
          <w:highlight w:val="none"/>
        </w:rPr>
      </w:pPr>
      <w:bookmarkStart w:id="24" w:name="_Toc8045"/>
      <w:bookmarkStart w:id="25" w:name="_Toc422380984"/>
      <w:bookmarkStart w:id="26" w:name="_Toc10387"/>
      <w:r>
        <w:rPr>
          <w:rFonts w:hint="eastAsia" w:cs="宋体"/>
          <w:b/>
          <w:bCs/>
          <w:sz w:val="24"/>
          <w:szCs w:val="24"/>
          <w:highlight w:val="none"/>
        </w:rPr>
        <w:t>评审标准</w:t>
      </w:r>
      <w:bookmarkEnd w:id="24"/>
      <w:bookmarkEnd w:id="25"/>
      <w:bookmarkEnd w:id="26"/>
    </w:p>
    <w:tbl>
      <w:tblPr>
        <w:tblStyle w:val="3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090"/>
        <w:gridCol w:w="4327"/>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vAlign w:val="center"/>
          </w:tcPr>
          <w:p>
            <w:pPr>
              <w:spacing w:line="276" w:lineRule="auto"/>
              <w:jc w:val="center"/>
              <w:rPr>
                <w:rFonts w:ascii="宋体" w:hAnsi="宋体" w:cs="宋体"/>
                <w:b/>
                <w:bCs/>
                <w:szCs w:val="21"/>
                <w:highlight w:val="none"/>
              </w:rPr>
            </w:pPr>
            <w:bookmarkStart w:id="27" w:name="OLE_LINK119"/>
            <w:bookmarkStart w:id="28" w:name="OLE_LINK118"/>
            <w:r>
              <w:rPr>
                <w:rFonts w:hint="eastAsia" w:ascii="宋体" w:hAnsi="宋体" w:cs="宋体"/>
                <w:b/>
                <w:bCs/>
                <w:szCs w:val="21"/>
                <w:highlight w:val="none"/>
              </w:rPr>
              <w:t>序号</w:t>
            </w:r>
          </w:p>
        </w:tc>
        <w:tc>
          <w:tcPr>
            <w:tcW w:w="1061" w:type="dxa"/>
            <w:vAlign w:val="center"/>
          </w:tcPr>
          <w:p>
            <w:pPr>
              <w:spacing w:line="276" w:lineRule="auto"/>
              <w:jc w:val="center"/>
              <w:rPr>
                <w:rFonts w:ascii="宋体" w:hAnsi="宋体" w:cs="宋体"/>
                <w:b/>
                <w:bCs/>
                <w:szCs w:val="21"/>
                <w:highlight w:val="none"/>
              </w:rPr>
            </w:pPr>
            <w:r>
              <w:rPr>
                <w:rFonts w:hint="eastAsia" w:ascii="宋体" w:hAnsi="宋体" w:cs="宋体"/>
                <w:b/>
                <w:bCs/>
                <w:szCs w:val="21"/>
                <w:highlight w:val="none"/>
              </w:rPr>
              <w:t>评分因素及权值</w:t>
            </w:r>
          </w:p>
        </w:tc>
        <w:tc>
          <w:tcPr>
            <w:tcW w:w="1090" w:type="dxa"/>
            <w:vAlign w:val="center"/>
          </w:tcPr>
          <w:p>
            <w:pPr>
              <w:spacing w:line="276" w:lineRule="auto"/>
              <w:jc w:val="center"/>
              <w:rPr>
                <w:rFonts w:ascii="宋体" w:hAnsi="宋体" w:cs="宋体"/>
                <w:b/>
                <w:bCs/>
                <w:szCs w:val="21"/>
                <w:highlight w:val="none"/>
              </w:rPr>
            </w:pPr>
            <w:r>
              <w:rPr>
                <w:rFonts w:hint="eastAsia" w:ascii="宋体" w:hAnsi="宋体" w:cs="宋体"/>
                <w:b/>
                <w:bCs/>
                <w:szCs w:val="21"/>
                <w:highlight w:val="none"/>
              </w:rPr>
              <w:t>分值</w:t>
            </w:r>
          </w:p>
        </w:tc>
        <w:tc>
          <w:tcPr>
            <w:tcW w:w="4327" w:type="dxa"/>
            <w:vAlign w:val="center"/>
          </w:tcPr>
          <w:p>
            <w:pPr>
              <w:spacing w:line="276" w:lineRule="auto"/>
              <w:jc w:val="center"/>
              <w:rPr>
                <w:rFonts w:ascii="宋体" w:hAnsi="宋体" w:cs="宋体"/>
                <w:b/>
                <w:bCs/>
                <w:szCs w:val="21"/>
                <w:highlight w:val="none"/>
              </w:rPr>
            </w:pPr>
            <w:r>
              <w:rPr>
                <w:rFonts w:hint="eastAsia" w:ascii="宋体" w:hAnsi="宋体" w:cs="宋体"/>
                <w:b/>
                <w:bCs/>
                <w:szCs w:val="21"/>
                <w:highlight w:val="none"/>
              </w:rPr>
              <w:t>评分标准</w:t>
            </w:r>
          </w:p>
        </w:tc>
        <w:tc>
          <w:tcPr>
            <w:tcW w:w="2436" w:type="dxa"/>
            <w:vAlign w:val="center"/>
          </w:tcPr>
          <w:p>
            <w:pPr>
              <w:spacing w:line="276" w:lineRule="auto"/>
              <w:jc w:val="center"/>
              <w:rPr>
                <w:rFonts w:ascii="宋体" w:hAnsi="宋体" w:cs="宋体"/>
                <w:b/>
                <w:bCs/>
                <w:szCs w:val="21"/>
                <w:highlight w:val="none"/>
              </w:rPr>
            </w:pPr>
            <w:r>
              <w:rPr>
                <w:rFonts w:hint="eastAsia" w:ascii="宋体" w:hAnsi="宋体" w:cs="宋体"/>
                <w:b/>
                <w:bCs/>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1</w:t>
            </w:r>
          </w:p>
        </w:tc>
        <w:tc>
          <w:tcPr>
            <w:tcW w:w="1061"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报价部分</w:t>
            </w:r>
          </w:p>
          <w:p>
            <w:pPr>
              <w:spacing w:line="276" w:lineRule="auto"/>
              <w:jc w:val="center"/>
              <w:rPr>
                <w:rFonts w:ascii="宋体" w:hAnsi="宋体" w:cs="宋体"/>
                <w:szCs w:val="21"/>
                <w:highlight w:val="none"/>
              </w:rPr>
            </w:pPr>
            <w:r>
              <w:rPr>
                <w:rFonts w:hint="eastAsia" w:ascii="宋体" w:hAnsi="宋体" w:cs="宋体"/>
                <w:szCs w:val="21"/>
                <w:highlight w:val="none"/>
              </w:rPr>
              <w:t>（18%）</w:t>
            </w:r>
          </w:p>
        </w:tc>
        <w:tc>
          <w:tcPr>
            <w:tcW w:w="1090" w:type="dxa"/>
            <w:vAlign w:val="center"/>
          </w:tcPr>
          <w:p>
            <w:pPr>
              <w:spacing w:line="276" w:lineRule="auto"/>
              <w:jc w:val="center"/>
              <w:rPr>
                <w:rFonts w:ascii="宋体" w:hAnsi="宋体" w:cs="宋体"/>
                <w:szCs w:val="21"/>
                <w:highlight w:val="none"/>
              </w:rPr>
            </w:pPr>
            <w:bookmarkStart w:id="29" w:name="OLE_LINK61"/>
            <w:r>
              <w:rPr>
                <w:rFonts w:hint="eastAsia" w:ascii="宋体" w:hAnsi="宋体" w:cs="宋体"/>
                <w:szCs w:val="21"/>
                <w:highlight w:val="none"/>
              </w:rPr>
              <w:t>基本大伙餐价格折扣率（12分）</w:t>
            </w:r>
            <w:bookmarkEnd w:id="29"/>
          </w:p>
        </w:tc>
        <w:tc>
          <w:tcPr>
            <w:tcW w:w="4327" w:type="dxa"/>
            <w:vAlign w:val="center"/>
          </w:tcPr>
          <w:p>
            <w:pPr>
              <w:spacing w:line="276" w:lineRule="auto"/>
              <w:rPr>
                <w:rFonts w:ascii="宋体" w:hAnsi="宋体" w:cs="宋体"/>
                <w:szCs w:val="21"/>
                <w:highlight w:val="none"/>
              </w:rPr>
            </w:pPr>
            <w:bookmarkStart w:id="30" w:name="OLE_LINK65"/>
            <w:bookmarkStart w:id="31" w:name="OLE_LINK71"/>
            <w:r>
              <w:rPr>
                <w:rFonts w:hint="eastAsia" w:ascii="宋体" w:hAnsi="宋体" w:cs="宋体"/>
                <w:szCs w:val="21"/>
                <w:highlight w:val="none"/>
              </w:rPr>
              <w:t>得分=（最低基本大伙餐价格折扣率/所投基本大伙餐价格折扣率）*权重</w:t>
            </w:r>
          </w:p>
          <w:p>
            <w:pPr>
              <w:spacing w:line="276" w:lineRule="auto"/>
              <w:rPr>
                <w:rFonts w:ascii="宋体" w:hAnsi="宋体" w:cs="宋体"/>
                <w:szCs w:val="21"/>
                <w:highlight w:val="none"/>
              </w:rPr>
            </w:pPr>
            <w:r>
              <w:rPr>
                <w:rFonts w:hint="eastAsia" w:ascii="宋体" w:hAnsi="宋体" w:cs="宋体"/>
                <w:szCs w:val="21"/>
                <w:highlight w:val="none"/>
              </w:rPr>
              <w:t>备注：所有有效参竞人中，基本大伙餐价格折扣率中最低者为满分，即基准分。</w:t>
            </w:r>
            <w:bookmarkEnd w:id="30"/>
            <w:bookmarkEnd w:id="31"/>
          </w:p>
        </w:tc>
        <w:tc>
          <w:tcPr>
            <w:tcW w:w="2436" w:type="dxa"/>
            <w:vAlign w:val="center"/>
          </w:tcPr>
          <w:p>
            <w:pPr>
              <w:spacing w:line="276" w:lineRule="auto"/>
              <w:ind w:firstLine="420" w:firstLineChars="200"/>
              <w:rPr>
                <w:rFonts w:ascii="宋体" w:hAnsi="宋体" w:cs="宋体"/>
                <w:szCs w:val="21"/>
                <w:highlight w:val="none"/>
              </w:rPr>
            </w:pPr>
            <w:r>
              <w:rPr>
                <w:rFonts w:hint="eastAsia" w:ascii="宋体" w:hAnsi="宋体" w:cs="宋体"/>
                <w:szCs w:val="21"/>
                <w:highlight w:val="none"/>
              </w:rPr>
              <w:t>基本大伙餐价格折扣率以百分比形式体现，且不得高于</w:t>
            </w:r>
            <w:r>
              <w:rPr>
                <w:rFonts w:ascii="宋体" w:hAnsi="宋体" w:cs="宋体"/>
                <w:szCs w:val="21"/>
                <w:highlight w:val="none"/>
              </w:rPr>
              <w:t>100%。举例说明，如参竞人报价基本大伙餐价格折扣率为75%（即基本大伙餐价格折扣率为“7.5折”），则基本大伙餐实际售卖价格=基本大伙餐基准价格*基本大伙餐价格折扣率75%。</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提供承诺函</w:t>
            </w:r>
            <w:r>
              <w:rPr>
                <w:rFonts w:ascii="宋体" w:hAnsi="宋体" w:cs="宋体"/>
                <w:szCs w:val="21"/>
                <w:highlight w:val="none"/>
              </w:rPr>
              <w:t>,加盖</w:t>
            </w:r>
            <w:r>
              <w:rPr>
                <w:rFonts w:hint="eastAsia" w:ascii="宋体" w:hAnsi="宋体" w:cs="宋体"/>
                <w:szCs w:val="21"/>
                <w:highlight w:val="none"/>
              </w:rPr>
              <w:t>参竞</w:t>
            </w:r>
            <w:r>
              <w:rPr>
                <w:rFonts w:ascii="宋体" w:hAnsi="宋体" w:cs="宋体"/>
                <w:szCs w:val="21"/>
                <w:highlight w:val="none"/>
              </w:rPr>
              <w:t>人公章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shd w:val="clear" w:color="auto" w:fill="auto"/>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大伙档口投料率</w:t>
            </w:r>
          </w:p>
          <w:p>
            <w:pPr>
              <w:spacing w:line="276" w:lineRule="auto"/>
              <w:jc w:val="center"/>
              <w:rPr>
                <w:rFonts w:ascii="宋体" w:hAnsi="宋体" w:cs="宋体"/>
                <w:kern w:val="0"/>
                <w:szCs w:val="21"/>
                <w:highlight w:val="none"/>
              </w:rPr>
            </w:pPr>
            <w:r>
              <w:rPr>
                <w:rFonts w:hint="eastAsia" w:ascii="宋体" w:hAnsi="宋体" w:cs="宋体"/>
                <w:szCs w:val="21"/>
                <w:highlight w:val="none"/>
              </w:rPr>
              <w:t>（6分）</w:t>
            </w:r>
          </w:p>
        </w:tc>
        <w:tc>
          <w:tcPr>
            <w:tcW w:w="4327" w:type="dxa"/>
            <w:shd w:val="clear" w:color="auto" w:fill="auto"/>
            <w:vAlign w:val="center"/>
          </w:tcPr>
          <w:p>
            <w:pPr>
              <w:spacing w:line="276" w:lineRule="auto"/>
              <w:rPr>
                <w:rFonts w:ascii="宋体" w:hAnsi="宋体" w:cs="宋体"/>
                <w:szCs w:val="21"/>
                <w:highlight w:val="none"/>
              </w:rPr>
            </w:pPr>
            <w:r>
              <w:rPr>
                <w:rFonts w:hint="eastAsia" w:ascii="宋体" w:hAnsi="宋体" w:cs="宋体"/>
                <w:kern w:val="0"/>
                <w:szCs w:val="21"/>
                <w:highlight w:val="none"/>
              </w:rPr>
              <w:t>1.</w:t>
            </w:r>
            <w:r>
              <w:rPr>
                <w:rFonts w:hint="eastAsia" w:ascii="宋体" w:hAnsi="宋体" w:cs="宋体"/>
                <w:szCs w:val="21"/>
                <w:highlight w:val="none"/>
              </w:rPr>
              <w:t xml:space="preserve"> 大伙档口投料率达到</w:t>
            </w:r>
            <w:r>
              <w:rPr>
                <w:rFonts w:ascii="宋体" w:hAnsi="宋体" w:cs="宋体"/>
                <w:kern w:val="0"/>
                <w:szCs w:val="21"/>
                <w:highlight w:val="none"/>
              </w:rPr>
              <w:t>63</w:t>
            </w:r>
            <w:r>
              <w:rPr>
                <w:rFonts w:hint="eastAsia" w:ascii="宋体" w:hAnsi="宋体" w:cs="宋体"/>
                <w:kern w:val="0"/>
                <w:szCs w:val="21"/>
                <w:highlight w:val="none"/>
              </w:rPr>
              <w:t>%（不含）-</w:t>
            </w:r>
            <w:r>
              <w:rPr>
                <w:rFonts w:ascii="宋体" w:hAnsi="宋体" w:cs="宋体"/>
                <w:kern w:val="0"/>
                <w:szCs w:val="21"/>
                <w:highlight w:val="none"/>
              </w:rPr>
              <w:t>6</w:t>
            </w:r>
            <w:r>
              <w:rPr>
                <w:rFonts w:hint="eastAsia" w:ascii="宋体" w:hAnsi="宋体" w:cs="宋体"/>
                <w:kern w:val="0"/>
                <w:szCs w:val="21"/>
                <w:highlight w:val="none"/>
              </w:rPr>
              <w:t>5%（含），得6分；</w:t>
            </w:r>
          </w:p>
          <w:p>
            <w:pPr>
              <w:widowControl/>
              <w:spacing w:line="276" w:lineRule="auto"/>
              <w:outlineLvl w:val="2"/>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zCs w:val="21"/>
                <w:highlight w:val="none"/>
              </w:rPr>
              <w:t xml:space="preserve"> 大伙档口投料率达到</w:t>
            </w:r>
            <w:r>
              <w:rPr>
                <w:rFonts w:ascii="宋体" w:hAnsi="宋体" w:cs="宋体"/>
                <w:kern w:val="0"/>
                <w:szCs w:val="21"/>
                <w:highlight w:val="none"/>
              </w:rPr>
              <w:t>60</w:t>
            </w:r>
            <w:r>
              <w:rPr>
                <w:rFonts w:hint="eastAsia" w:ascii="宋体" w:hAnsi="宋体" w:cs="宋体"/>
                <w:kern w:val="0"/>
                <w:szCs w:val="21"/>
                <w:highlight w:val="none"/>
              </w:rPr>
              <w:t>%（不含）-</w:t>
            </w:r>
            <w:r>
              <w:rPr>
                <w:rFonts w:ascii="宋体" w:hAnsi="宋体" w:cs="宋体"/>
                <w:kern w:val="0"/>
                <w:szCs w:val="21"/>
                <w:highlight w:val="none"/>
              </w:rPr>
              <w:t>63</w:t>
            </w:r>
            <w:r>
              <w:rPr>
                <w:rFonts w:hint="eastAsia" w:ascii="宋体" w:hAnsi="宋体" w:cs="宋体"/>
                <w:kern w:val="0"/>
                <w:szCs w:val="21"/>
                <w:highlight w:val="none"/>
              </w:rPr>
              <w:t>%（含），得5分；</w:t>
            </w:r>
          </w:p>
          <w:p>
            <w:pPr>
              <w:widowControl/>
              <w:spacing w:line="276" w:lineRule="auto"/>
              <w:outlineLvl w:val="2"/>
              <w:rPr>
                <w:rFonts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szCs w:val="21"/>
                <w:highlight w:val="none"/>
              </w:rPr>
              <w:t xml:space="preserve"> 大伙档口投料率达到</w:t>
            </w:r>
            <w:r>
              <w:rPr>
                <w:rFonts w:ascii="宋体" w:hAnsi="宋体" w:cs="宋体"/>
                <w:kern w:val="0"/>
                <w:szCs w:val="21"/>
                <w:highlight w:val="none"/>
              </w:rPr>
              <w:t>60</w:t>
            </w:r>
            <w:r>
              <w:rPr>
                <w:rFonts w:hint="eastAsia" w:ascii="宋体" w:hAnsi="宋体" w:cs="宋体"/>
                <w:kern w:val="0"/>
                <w:szCs w:val="21"/>
                <w:highlight w:val="none"/>
              </w:rPr>
              <w:t>%（不含）-</w:t>
            </w:r>
            <w:r>
              <w:rPr>
                <w:rFonts w:ascii="宋体" w:hAnsi="宋体" w:cs="宋体"/>
                <w:kern w:val="0"/>
                <w:szCs w:val="21"/>
                <w:highlight w:val="none"/>
              </w:rPr>
              <w:t>58</w:t>
            </w:r>
            <w:r>
              <w:rPr>
                <w:rFonts w:hint="eastAsia" w:ascii="宋体" w:hAnsi="宋体" w:cs="宋体"/>
                <w:kern w:val="0"/>
                <w:szCs w:val="21"/>
                <w:highlight w:val="none"/>
              </w:rPr>
              <w:t>%（含），得4分；</w:t>
            </w:r>
          </w:p>
          <w:p>
            <w:pPr>
              <w:widowControl/>
              <w:spacing w:line="276" w:lineRule="auto"/>
              <w:outlineLvl w:val="2"/>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rPr>
              <w:t xml:space="preserve"> 大伙档口投料率达到</w:t>
            </w:r>
            <w:r>
              <w:rPr>
                <w:rFonts w:ascii="宋体" w:hAnsi="宋体" w:cs="宋体"/>
                <w:kern w:val="0"/>
                <w:szCs w:val="21"/>
                <w:highlight w:val="none"/>
              </w:rPr>
              <w:t>58</w:t>
            </w:r>
            <w:r>
              <w:rPr>
                <w:rFonts w:hint="eastAsia" w:ascii="宋体" w:hAnsi="宋体" w:cs="宋体"/>
                <w:kern w:val="0"/>
                <w:szCs w:val="21"/>
                <w:highlight w:val="none"/>
              </w:rPr>
              <w:t>%（不含）-</w:t>
            </w:r>
            <w:r>
              <w:rPr>
                <w:rFonts w:ascii="宋体" w:hAnsi="宋体" w:cs="宋体"/>
                <w:kern w:val="0"/>
                <w:szCs w:val="21"/>
                <w:highlight w:val="none"/>
              </w:rPr>
              <w:t>55</w:t>
            </w:r>
            <w:r>
              <w:rPr>
                <w:rFonts w:hint="eastAsia" w:ascii="宋体" w:hAnsi="宋体" w:cs="宋体"/>
                <w:kern w:val="0"/>
                <w:szCs w:val="21"/>
                <w:highlight w:val="none"/>
              </w:rPr>
              <w:t>%（含），得3分；</w:t>
            </w:r>
          </w:p>
          <w:p>
            <w:pPr>
              <w:widowControl/>
              <w:spacing w:line="276" w:lineRule="auto"/>
              <w:outlineLvl w:val="2"/>
              <w:rPr>
                <w:rFonts w:ascii="宋体" w:hAnsi="宋体" w:cs="宋体"/>
                <w:kern w:val="0"/>
                <w:szCs w:val="21"/>
                <w:highlight w:val="none"/>
              </w:rPr>
            </w:pPr>
            <w:r>
              <w:rPr>
                <w:rFonts w:hint="eastAsia" w:ascii="宋体" w:hAnsi="宋体" w:cs="宋体"/>
                <w:kern w:val="0"/>
                <w:szCs w:val="21"/>
                <w:highlight w:val="none"/>
              </w:rPr>
              <w:t>5.</w:t>
            </w:r>
            <w:r>
              <w:rPr>
                <w:rFonts w:hint="eastAsia" w:ascii="宋体" w:hAnsi="宋体" w:cs="宋体"/>
                <w:szCs w:val="21"/>
                <w:highlight w:val="none"/>
              </w:rPr>
              <w:t xml:space="preserve"> 大伙档口投料率达到</w:t>
            </w:r>
            <w:r>
              <w:rPr>
                <w:rFonts w:ascii="宋体" w:hAnsi="宋体" w:cs="宋体"/>
                <w:kern w:val="0"/>
                <w:szCs w:val="21"/>
                <w:highlight w:val="none"/>
              </w:rPr>
              <w:t>55</w:t>
            </w:r>
            <w:r>
              <w:rPr>
                <w:rFonts w:hint="eastAsia" w:ascii="宋体" w:hAnsi="宋体" w:cs="宋体"/>
                <w:kern w:val="0"/>
                <w:szCs w:val="21"/>
                <w:highlight w:val="none"/>
              </w:rPr>
              <w:t>%（不含）-</w:t>
            </w:r>
            <w:r>
              <w:rPr>
                <w:rFonts w:ascii="宋体" w:hAnsi="宋体" w:cs="宋体"/>
                <w:kern w:val="0"/>
                <w:szCs w:val="21"/>
                <w:highlight w:val="none"/>
              </w:rPr>
              <w:t>50</w:t>
            </w:r>
            <w:r>
              <w:rPr>
                <w:rFonts w:hint="eastAsia" w:ascii="宋体" w:hAnsi="宋体" w:cs="宋体"/>
                <w:kern w:val="0"/>
                <w:szCs w:val="21"/>
                <w:highlight w:val="none"/>
              </w:rPr>
              <w:t>%（含），得1分。</w:t>
            </w:r>
          </w:p>
        </w:tc>
        <w:tc>
          <w:tcPr>
            <w:tcW w:w="2436" w:type="dxa"/>
            <w:vAlign w:val="center"/>
          </w:tcPr>
          <w:p>
            <w:pPr>
              <w:spacing w:line="276" w:lineRule="auto"/>
              <w:rPr>
                <w:rFonts w:ascii="宋体" w:hAnsi="宋体" w:cs="宋体"/>
                <w:strike/>
                <w:szCs w:val="21"/>
                <w:highlight w:val="none"/>
              </w:rPr>
            </w:pPr>
            <w:r>
              <w:rPr>
                <w:rFonts w:ascii="宋体" w:hAnsi="宋体" w:cs="宋体"/>
                <w:szCs w:val="21"/>
                <w:highlight w:val="none"/>
              </w:rPr>
              <w:t>提供承诺函</w:t>
            </w:r>
            <w:r>
              <w:rPr>
                <w:rFonts w:hint="eastAsia" w:ascii="宋体" w:hAnsi="宋体" w:cs="宋体"/>
                <w:szCs w:val="21"/>
                <w:highlight w:val="none"/>
              </w:rPr>
              <w:t>，</w:t>
            </w:r>
            <w:r>
              <w:rPr>
                <w:rFonts w:ascii="宋体" w:hAnsi="宋体" w:cs="宋体"/>
                <w:szCs w:val="21"/>
                <w:highlight w:val="none"/>
              </w:rPr>
              <w:t>加盖</w:t>
            </w:r>
            <w:r>
              <w:rPr>
                <w:rFonts w:hint="eastAsia" w:ascii="宋体" w:hAnsi="宋体" w:cs="宋体"/>
                <w:szCs w:val="21"/>
                <w:highlight w:val="none"/>
              </w:rPr>
              <w:t>参竞</w:t>
            </w:r>
            <w:r>
              <w:rPr>
                <w:rFonts w:ascii="宋体" w:hAnsi="宋体" w:cs="宋体"/>
                <w:szCs w:val="21"/>
                <w:highlight w:val="none"/>
              </w:rPr>
              <w:t>人公章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2</w:t>
            </w:r>
          </w:p>
        </w:tc>
        <w:tc>
          <w:tcPr>
            <w:tcW w:w="1061"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服务部分（62%）</w:t>
            </w: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菜品管理方案</w:t>
            </w:r>
          </w:p>
          <w:p>
            <w:pPr>
              <w:spacing w:line="276" w:lineRule="auto"/>
              <w:rPr>
                <w:rFonts w:ascii="宋体" w:hAnsi="宋体" w:cs="宋体"/>
                <w:szCs w:val="21"/>
                <w:highlight w:val="none"/>
              </w:rPr>
            </w:pPr>
            <w:r>
              <w:rPr>
                <w:rFonts w:hint="eastAsia" w:ascii="宋体" w:hAnsi="宋体" w:cs="宋体"/>
                <w:szCs w:val="21"/>
                <w:highlight w:val="none"/>
              </w:rPr>
              <w:t>（10分）</w:t>
            </w:r>
          </w:p>
        </w:tc>
        <w:tc>
          <w:tcPr>
            <w:tcW w:w="4327" w:type="dxa"/>
            <w:vAlign w:val="center"/>
          </w:tcPr>
          <w:p>
            <w:pPr>
              <w:ind w:firstLine="420" w:firstLineChars="200"/>
              <w:rPr>
                <w:rFonts w:ascii="宋体" w:hAnsi="宋体" w:cs="宋体"/>
                <w:szCs w:val="21"/>
                <w:highlight w:val="none"/>
              </w:rPr>
            </w:pPr>
            <w:r>
              <w:rPr>
                <w:rFonts w:hint="eastAsia" w:ascii="宋体" w:hAnsi="宋体" w:cs="宋体"/>
                <w:szCs w:val="21"/>
                <w:highlight w:val="none"/>
              </w:rPr>
              <w:t>菜品管理方案包含：1、基本大伙餐菜品管理方案（要符合第二篇项目服务及质量要求中对大伙的要求）；2、特色餐档口菜品管理方案。方案均应包括：菜式品种搭配，产品规划，价格及份量，成本分析，方案中需提供基本大伙餐价格标准（按照基本大伙餐基准价*基本大伙折扣率报价），特色风味价格标准（报价自拟），须包含品类、重量、价格清单等。</w:t>
            </w:r>
          </w:p>
          <w:p>
            <w:pPr>
              <w:spacing w:line="276" w:lineRule="auto"/>
              <w:jc w:val="left"/>
              <w:rPr>
                <w:rFonts w:ascii="宋体" w:hAnsi="宋体" w:cs="宋体"/>
                <w:szCs w:val="21"/>
                <w:highlight w:val="none"/>
              </w:rPr>
            </w:pPr>
          </w:p>
          <w:p>
            <w:pPr>
              <w:spacing w:line="276" w:lineRule="auto"/>
              <w:jc w:val="left"/>
              <w:rPr>
                <w:rFonts w:ascii="宋体" w:hAnsi="宋体" w:cs="宋体"/>
                <w:szCs w:val="21"/>
                <w:highlight w:val="none"/>
              </w:rPr>
            </w:pPr>
            <w:r>
              <w:rPr>
                <w:rFonts w:hint="eastAsia" w:ascii="宋体" w:hAnsi="宋体" w:cs="宋体"/>
                <w:szCs w:val="21"/>
                <w:highlight w:val="none"/>
              </w:rPr>
              <w:t>菜品报价要求（备案）：</w:t>
            </w:r>
          </w:p>
          <w:tbl>
            <w:tblPr>
              <w:tblStyle w:val="33"/>
              <w:tblW w:w="3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5"/>
              <w:gridCol w:w="425"/>
              <w:gridCol w:w="367"/>
              <w:gridCol w:w="426"/>
              <w:gridCol w:w="425"/>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90" w:type="pct"/>
                  <w:shd w:val="clear" w:color="auto" w:fill="FFFFFF"/>
                  <w:noWrap/>
                  <w:vAlign w:val="center"/>
                </w:tcPr>
                <w:p>
                  <w:pPr>
                    <w:widowControl/>
                    <w:adjustRightInd w:val="0"/>
                    <w:snapToGrid w:val="0"/>
                    <w:spacing w:before="120" w:after="120" w:line="276"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档口名称</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highlight w:val="none"/>
                    </w:rPr>
                  </w:pPr>
                  <w:r>
                    <w:rPr>
                      <w:rFonts w:hint="eastAsia" w:ascii="宋体" w:hAnsi="宋体" w:cs="宋体"/>
                      <w:kern w:val="0"/>
                      <w:szCs w:val="21"/>
                      <w:highlight w:val="none"/>
                      <w:lang w:bidi="ar"/>
                    </w:rPr>
                    <w:t>品名</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highlight w:val="none"/>
                    </w:rPr>
                  </w:pPr>
                  <w:r>
                    <w:rPr>
                      <w:rFonts w:hint="eastAsia" w:ascii="宋体" w:hAnsi="宋体" w:cs="宋体"/>
                      <w:kern w:val="0"/>
                      <w:szCs w:val="21"/>
                      <w:highlight w:val="none"/>
                      <w:lang w:bidi="ar"/>
                    </w:rPr>
                    <w:t>熟重：克</w:t>
                  </w:r>
                </w:p>
              </w:tc>
              <w:tc>
                <w:tcPr>
                  <w:tcW w:w="563"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highlight w:val="none"/>
                    </w:rPr>
                  </w:pPr>
                  <w:r>
                    <w:rPr>
                      <w:rFonts w:hint="eastAsia" w:ascii="宋体" w:hAnsi="宋体" w:cs="宋体"/>
                      <w:kern w:val="0"/>
                      <w:szCs w:val="21"/>
                      <w:highlight w:val="none"/>
                      <w:lang w:bidi="ar"/>
                    </w:rPr>
                    <w:t>主料名称、熟重：克</w:t>
                  </w:r>
                </w:p>
              </w:tc>
              <w:tc>
                <w:tcPr>
                  <w:tcW w:w="654" w:type="pct"/>
                  <w:shd w:val="clear" w:color="auto" w:fill="FFFFFF"/>
                  <w:noWrap/>
                  <w:vAlign w:val="center"/>
                </w:tcPr>
                <w:p>
                  <w:pPr>
                    <w:widowControl/>
                    <w:adjustRightInd w:val="0"/>
                    <w:snapToGrid w:val="0"/>
                    <w:spacing w:before="120" w:after="120" w:line="276"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辅料名称、熟重：克</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highlight w:val="none"/>
                    </w:rPr>
                  </w:pPr>
                  <w:r>
                    <w:rPr>
                      <w:rFonts w:hint="eastAsia" w:ascii="宋体" w:hAnsi="宋体" w:cs="宋体"/>
                      <w:kern w:val="0"/>
                      <w:szCs w:val="21"/>
                      <w:highlight w:val="none"/>
                      <w:lang w:bidi="ar"/>
                    </w:rPr>
                    <w:t>售价：元</w:t>
                  </w:r>
                </w:p>
              </w:tc>
              <w:tc>
                <w:tcPr>
                  <w:tcW w:w="734" w:type="pct"/>
                  <w:shd w:val="clear" w:color="auto" w:fill="FFFFFF"/>
                  <w:noWrap/>
                  <w:vAlign w:val="center"/>
                </w:tcPr>
                <w:p>
                  <w:pPr>
                    <w:widowControl/>
                    <w:adjustRightInd w:val="0"/>
                    <w:snapToGrid w:val="0"/>
                    <w:spacing w:before="120" w:after="120" w:line="276"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highlight w:val="none"/>
                      <w:lang w:bidi="ar"/>
                    </w:rPr>
                  </w:pPr>
                </w:p>
              </w:tc>
              <w:tc>
                <w:tcPr>
                  <w:tcW w:w="652"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highlight w:val="none"/>
                      <w:lang w:bidi="ar"/>
                    </w:rPr>
                  </w:pPr>
                </w:p>
              </w:tc>
              <w:tc>
                <w:tcPr>
                  <w:tcW w:w="652"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highlight w:val="none"/>
                      <w:lang w:bidi="ar"/>
                    </w:rPr>
                  </w:pPr>
                </w:p>
              </w:tc>
              <w:tc>
                <w:tcPr>
                  <w:tcW w:w="563"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highlight w:val="none"/>
                      <w:lang w:bidi="ar"/>
                    </w:rPr>
                  </w:pPr>
                </w:p>
              </w:tc>
              <w:tc>
                <w:tcPr>
                  <w:tcW w:w="654"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highlight w:val="none"/>
                      <w:lang w:bidi="ar"/>
                    </w:rPr>
                  </w:pPr>
                </w:p>
              </w:tc>
              <w:tc>
                <w:tcPr>
                  <w:tcW w:w="652"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highlight w:val="none"/>
                      <w:lang w:bidi="ar"/>
                    </w:rPr>
                  </w:pPr>
                </w:p>
              </w:tc>
              <w:tc>
                <w:tcPr>
                  <w:tcW w:w="734"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highlight w:val="none"/>
                      <w:lang w:bidi="ar"/>
                    </w:rPr>
                  </w:pPr>
                </w:p>
              </w:tc>
            </w:tr>
          </w:tbl>
          <w:p>
            <w:pPr>
              <w:spacing w:line="276" w:lineRule="auto"/>
              <w:jc w:val="left"/>
              <w:rPr>
                <w:rFonts w:ascii="宋体" w:hAnsi="宋体" w:cs="宋体"/>
                <w:szCs w:val="21"/>
                <w:highlight w:val="none"/>
              </w:rPr>
            </w:pPr>
            <w:r>
              <w:rPr>
                <w:rFonts w:hint="eastAsia" w:ascii="宋体" w:hAnsi="宋体" w:cs="宋体"/>
                <w:szCs w:val="21"/>
                <w:highlight w:val="none"/>
              </w:rPr>
              <w:t>同时包括以下几点：</w:t>
            </w:r>
          </w:p>
          <w:p>
            <w:pPr>
              <w:spacing w:line="276" w:lineRule="auto"/>
              <w:jc w:val="left"/>
              <w:rPr>
                <w:rFonts w:ascii="宋体" w:hAnsi="宋体" w:cs="宋体"/>
                <w:szCs w:val="21"/>
                <w:highlight w:val="none"/>
              </w:rPr>
            </w:pPr>
            <w:r>
              <w:rPr>
                <w:rFonts w:hint="eastAsia" w:ascii="宋体" w:hAnsi="宋体" w:cs="宋体"/>
                <w:szCs w:val="21"/>
                <w:highlight w:val="none"/>
              </w:rPr>
              <w:t>1.档口及菜品设置规划的方案。</w:t>
            </w:r>
          </w:p>
          <w:p>
            <w:pPr>
              <w:spacing w:line="276" w:lineRule="auto"/>
              <w:jc w:val="left"/>
              <w:rPr>
                <w:rFonts w:ascii="宋体" w:hAnsi="宋体" w:cs="宋体"/>
                <w:szCs w:val="21"/>
                <w:highlight w:val="none"/>
              </w:rPr>
            </w:pPr>
            <w:r>
              <w:rPr>
                <w:rFonts w:hint="eastAsia" w:ascii="宋体" w:hAnsi="宋体" w:cs="宋体"/>
                <w:szCs w:val="21"/>
                <w:highlight w:val="none"/>
              </w:rPr>
              <w:t>2.菜品轮换以及菜品创新的方案，包括周、月轮换方案。</w:t>
            </w:r>
          </w:p>
          <w:p>
            <w:pPr>
              <w:spacing w:line="276" w:lineRule="auto"/>
              <w:jc w:val="left"/>
              <w:rPr>
                <w:rFonts w:ascii="宋体" w:hAnsi="宋体" w:cs="宋体"/>
                <w:szCs w:val="21"/>
                <w:highlight w:val="none"/>
              </w:rPr>
            </w:pPr>
            <w:r>
              <w:rPr>
                <w:rFonts w:hint="eastAsia" w:ascii="宋体" w:hAnsi="宋体" w:cs="宋体"/>
                <w:szCs w:val="21"/>
                <w:highlight w:val="none"/>
              </w:rPr>
              <w:t>3.菜品成本分析以及价格管控措施：每个档口的无利菜品（需在方案中标注）数量占本档口菜品总数比例不低于20%，</w:t>
            </w:r>
          </w:p>
          <w:p>
            <w:pPr>
              <w:spacing w:line="276" w:lineRule="auto"/>
              <w:rPr>
                <w:rFonts w:ascii="宋体" w:hAnsi="宋体" w:cs="宋体"/>
                <w:szCs w:val="21"/>
                <w:highlight w:val="none"/>
              </w:rPr>
            </w:pPr>
            <w:r>
              <w:rPr>
                <w:rFonts w:hint="eastAsia" w:ascii="宋体" w:hAnsi="宋体" w:cs="宋体"/>
                <w:szCs w:val="21"/>
                <w:highlight w:val="none"/>
              </w:rPr>
              <w:t>4.倡导厉行节约，避免餐饮浪费的行动方案。</w:t>
            </w:r>
          </w:p>
        </w:tc>
        <w:tc>
          <w:tcPr>
            <w:tcW w:w="2436" w:type="dxa"/>
            <w:vAlign w:val="center"/>
          </w:tcPr>
          <w:p>
            <w:pPr>
              <w:spacing w:line="276" w:lineRule="auto"/>
              <w:rPr>
                <w:rFonts w:ascii="宋体" w:hAnsi="宋体" w:cs="宋体"/>
                <w:szCs w:val="21"/>
                <w:highlight w:val="none"/>
              </w:rPr>
            </w:pPr>
            <w:r>
              <w:rPr>
                <w:rFonts w:hint="eastAsia" w:ascii="宋体" w:hAnsi="宋体" w:cs="宋体"/>
                <w:szCs w:val="21"/>
                <w:highlight w:val="none"/>
              </w:rPr>
              <w:t>提供对应方案，格式自拟。</w:t>
            </w:r>
          </w:p>
          <w:p>
            <w:pPr>
              <w:spacing w:line="276" w:lineRule="auto"/>
              <w:rPr>
                <w:rFonts w:ascii="宋体" w:hAnsi="宋体" w:cs="宋体"/>
                <w:szCs w:val="21"/>
                <w:highlight w:val="none"/>
              </w:rPr>
            </w:pPr>
            <w:r>
              <w:rPr>
                <w:rFonts w:hint="eastAsia" w:ascii="宋体" w:hAnsi="宋体" w:cs="宋体"/>
                <w:szCs w:val="21"/>
                <w:highlight w:val="none"/>
              </w:rPr>
              <w:t>1.优：菜品管理方案总体完整，合理性高，菜品轮换创新度高，菜品搭配营养科学性强，成本分析以及价格管控措施实用性好，管理措施内容完整，得10分；</w:t>
            </w:r>
          </w:p>
          <w:p>
            <w:pPr>
              <w:spacing w:line="276" w:lineRule="auto"/>
              <w:rPr>
                <w:rFonts w:ascii="宋体" w:hAnsi="宋体" w:cs="宋体"/>
                <w:szCs w:val="21"/>
                <w:highlight w:val="none"/>
              </w:rPr>
            </w:pPr>
            <w:r>
              <w:rPr>
                <w:rFonts w:hint="eastAsia" w:ascii="宋体" w:hAnsi="宋体" w:cs="宋体"/>
                <w:szCs w:val="21"/>
                <w:highlight w:val="none"/>
              </w:rPr>
              <w:t>2.良：菜品管理方案总体较完整，合理性较高，菜品轮换创新度较高，菜品搭配营养科学性较强，成本分析以及价格管控措施实用性较好、管理措施内容较完整，得7分；</w:t>
            </w:r>
          </w:p>
          <w:p>
            <w:pPr>
              <w:spacing w:line="276" w:lineRule="auto"/>
              <w:rPr>
                <w:rFonts w:ascii="宋体" w:hAnsi="宋体" w:cs="宋体"/>
                <w:szCs w:val="21"/>
                <w:highlight w:val="none"/>
              </w:rPr>
            </w:pPr>
            <w:r>
              <w:rPr>
                <w:rFonts w:hint="eastAsia" w:ascii="宋体" w:hAnsi="宋体" w:cs="宋体"/>
                <w:szCs w:val="21"/>
                <w:highlight w:val="none"/>
              </w:rPr>
              <w:t>3.中：菜品管理方案总体完整一般，合理性一般，菜品轮换创新度一般，菜品搭配营养科学性一般，成本分析以及价格管控措施实用性一般、管理措施内容一般，得4分；</w:t>
            </w:r>
          </w:p>
          <w:p>
            <w:pPr>
              <w:spacing w:line="276" w:lineRule="auto"/>
              <w:rPr>
                <w:rFonts w:ascii="宋体" w:hAnsi="宋体" w:cs="宋体"/>
                <w:szCs w:val="21"/>
                <w:highlight w:val="none"/>
              </w:rPr>
            </w:pPr>
            <w:r>
              <w:rPr>
                <w:rFonts w:hint="eastAsia" w:ascii="宋体" w:hAnsi="宋体" w:cs="宋体"/>
                <w:szCs w:val="21"/>
                <w:highlight w:val="none"/>
              </w:rPr>
              <w:t>4.差：菜品管理方案完整度差，合理性差，菜品轮换创新度差，菜品搭配营养科学性差，成本分析以及价格管控措施实用性差、管理措施内容差，得1分；</w:t>
            </w:r>
          </w:p>
          <w:p>
            <w:pPr>
              <w:spacing w:line="276" w:lineRule="auto"/>
              <w:rPr>
                <w:rFonts w:ascii="宋体" w:hAnsi="宋体" w:cs="宋体"/>
                <w:szCs w:val="21"/>
                <w:highlight w:val="none"/>
              </w:rPr>
            </w:pPr>
            <w:r>
              <w:rPr>
                <w:rFonts w:hint="eastAsia" w:ascii="宋体" w:hAnsi="宋体" w:cs="宋体"/>
                <w:szCs w:val="21"/>
                <w:highlight w:val="none"/>
              </w:rPr>
              <w:t>5.未提供方案，得0分。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食品加工规范方案</w:t>
            </w:r>
          </w:p>
          <w:p>
            <w:pPr>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分）</w:t>
            </w:r>
          </w:p>
        </w:tc>
        <w:tc>
          <w:tcPr>
            <w:tcW w:w="4327"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参竞人提供针对本项目的食品加工规范方案，包含不限于食品质量管理办法、食品存放管理办法等内容，根据提供的内容进行评分。</w:t>
            </w:r>
          </w:p>
          <w:p>
            <w:pPr>
              <w:spacing w:line="276" w:lineRule="auto"/>
              <w:jc w:val="left"/>
              <w:rPr>
                <w:rFonts w:ascii="宋体" w:hAnsi="宋体" w:cs="宋体"/>
                <w:szCs w:val="21"/>
                <w:highlight w:val="none"/>
              </w:rPr>
            </w:pPr>
            <w:bookmarkStart w:id="32" w:name="OLE_LINK76"/>
            <w:bookmarkStart w:id="33" w:name="OLE_LINK77"/>
            <w:r>
              <w:rPr>
                <w:rFonts w:hint="eastAsia" w:ascii="宋体" w:hAnsi="宋体" w:cs="宋体"/>
                <w:szCs w:val="21"/>
                <w:highlight w:val="none"/>
              </w:rPr>
              <w:t>内容不存在瑕疵，得</w:t>
            </w:r>
            <w:r>
              <w:rPr>
                <w:rFonts w:ascii="宋体" w:hAnsi="宋体" w:cs="宋体"/>
                <w:szCs w:val="21"/>
                <w:highlight w:val="none"/>
              </w:rPr>
              <w:t>5</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w:t>
            </w:r>
            <w:r>
              <w:rPr>
                <w:rFonts w:ascii="宋体" w:hAnsi="宋体" w:cs="宋体"/>
                <w:szCs w:val="21"/>
                <w:highlight w:val="none"/>
              </w:rPr>
              <w:t>4</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内容存在3处瑕疵，得1分；</w:t>
            </w:r>
            <w:bookmarkEnd w:id="32"/>
            <w:bookmarkEnd w:id="33"/>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restart"/>
            <w:vAlign w:val="center"/>
          </w:tcPr>
          <w:p>
            <w:pPr>
              <w:spacing w:line="276" w:lineRule="auto"/>
              <w:rPr>
                <w:rFonts w:ascii="宋体" w:hAnsi="宋体" w:cs="宋体"/>
                <w:szCs w:val="21"/>
                <w:highlight w:val="none"/>
              </w:rPr>
            </w:pPr>
            <w:r>
              <w:rPr>
                <w:rFonts w:hint="eastAsia" w:ascii="宋体" w:hAnsi="宋体" w:cs="宋体"/>
                <w:szCs w:val="21"/>
                <w:highlight w:val="none"/>
              </w:rPr>
              <w:t>1.提供对应方案，格式自拟。</w:t>
            </w:r>
          </w:p>
          <w:p>
            <w:pPr>
              <w:spacing w:line="276" w:lineRule="auto"/>
              <w:rPr>
                <w:rFonts w:ascii="宋体" w:hAnsi="宋体" w:cs="宋体"/>
                <w:szCs w:val="21"/>
                <w:highlight w:val="none"/>
              </w:rPr>
            </w:pPr>
            <w:r>
              <w:rPr>
                <w:rFonts w:hint="eastAsia" w:ascii="宋体" w:hAnsi="宋体" w:cs="宋体"/>
                <w:szCs w:val="21"/>
                <w:highlight w:val="none"/>
              </w:rPr>
              <w:t>2.本项内容中所称的“瑕疵”指以下任意一种情形：</w:t>
            </w:r>
          </w:p>
          <w:p>
            <w:pPr>
              <w:spacing w:line="276" w:lineRule="auto"/>
              <w:rPr>
                <w:rFonts w:ascii="宋体" w:hAnsi="宋体" w:cs="宋体"/>
                <w:szCs w:val="21"/>
                <w:highlight w:val="none"/>
              </w:rPr>
            </w:pPr>
            <w:r>
              <w:rPr>
                <w:rFonts w:hint="eastAsia" w:ascii="宋体" w:hAnsi="宋体" w:cs="宋体"/>
                <w:szCs w:val="21"/>
                <w:highlight w:val="none"/>
              </w:rPr>
              <w:t>（1）方案出现内容缺项、内容表述不完整、内容空泛、无具体实施方法或缺少关键分析点；</w:t>
            </w:r>
          </w:p>
          <w:p>
            <w:pPr>
              <w:spacing w:line="276" w:lineRule="auto"/>
              <w:rPr>
                <w:rFonts w:ascii="宋体" w:hAnsi="宋体" w:cs="宋体"/>
                <w:szCs w:val="21"/>
                <w:highlight w:val="none"/>
              </w:rPr>
            </w:pPr>
            <w:r>
              <w:rPr>
                <w:rFonts w:hint="eastAsia" w:ascii="宋体" w:hAnsi="宋体" w:cs="宋体"/>
                <w:szCs w:val="21"/>
                <w:highlight w:val="none"/>
              </w:rPr>
              <w:t>（2）方案内容表述前后矛盾、无连贯性或内容存在逻辑漏洞、常识错误；</w:t>
            </w:r>
          </w:p>
          <w:p>
            <w:pPr>
              <w:spacing w:line="276" w:lineRule="auto"/>
              <w:rPr>
                <w:rFonts w:ascii="宋体" w:hAnsi="宋体" w:cs="宋体"/>
                <w:szCs w:val="21"/>
                <w:highlight w:val="none"/>
              </w:rPr>
            </w:pPr>
            <w:r>
              <w:rPr>
                <w:rFonts w:hint="eastAsia" w:ascii="宋体" w:hAnsi="宋体" w:cs="宋体"/>
                <w:szCs w:val="21"/>
                <w:highlight w:val="none"/>
              </w:rPr>
              <w:t>（3）方案安排并不适用本项目特性或不利于本项目的目的实现或出现与本项目不相关的其他内容或非专门针对本项目制定；</w:t>
            </w:r>
          </w:p>
          <w:p>
            <w:pPr>
              <w:spacing w:line="276" w:lineRule="auto"/>
              <w:rPr>
                <w:rFonts w:ascii="宋体" w:hAnsi="宋体" w:cs="宋体"/>
                <w:szCs w:val="21"/>
                <w:highlight w:val="none"/>
              </w:rPr>
            </w:pPr>
            <w:r>
              <w:rPr>
                <w:rFonts w:hint="eastAsia" w:ascii="宋体" w:hAnsi="宋体" w:cs="宋体"/>
                <w:szCs w:val="21"/>
                <w:highlight w:val="none"/>
              </w:rPr>
              <w:t>（4）方案中提出的措施举措现有条件下不可能实现的。</w:t>
            </w:r>
          </w:p>
          <w:p>
            <w:pPr>
              <w:spacing w:line="276" w:lineRule="auto"/>
              <w:rPr>
                <w:highlight w:val="none"/>
              </w:rPr>
            </w:pPr>
            <w:r>
              <w:rPr>
                <w:rFonts w:hint="eastAsia" w:ascii="宋体" w:hAnsi="宋体" w:cs="宋体"/>
                <w:szCs w:val="21"/>
                <w:highlight w:val="none"/>
              </w:rPr>
              <w:t>（5）方案并不适用本项目特性或非专门针对本项目制定。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原材料采购方案</w:t>
            </w:r>
          </w:p>
          <w:p>
            <w:pPr>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分）</w:t>
            </w:r>
          </w:p>
        </w:tc>
        <w:tc>
          <w:tcPr>
            <w:tcW w:w="4327" w:type="dxa"/>
            <w:vAlign w:val="center"/>
          </w:tcPr>
          <w:p>
            <w:pPr>
              <w:widowControl/>
              <w:spacing w:line="276" w:lineRule="auto"/>
              <w:outlineLvl w:val="2"/>
              <w:rPr>
                <w:rFonts w:ascii="宋体" w:hAnsi="宋体" w:cs="宋体"/>
                <w:szCs w:val="21"/>
                <w:highlight w:val="none"/>
              </w:rPr>
            </w:pPr>
            <w:r>
              <w:rPr>
                <w:rFonts w:hint="eastAsia" w:ascii="宋体" w:hAnsi="宋体" w:cs="宋体"/>
                <w:szCs w:val="21"/>
                <w:highlight w:val="none"/>
              </w:rPr>
              <w:t>提供食堂原材料采购方案，制订相关采购、登记、溯源制度；根据提供的内容进行评分。</w:t>
            </w:r>
          </w:p>
          <w:p>
            <w:pPr>
              <w:spacing w:line="276" w:lineRule="auto"/>
              <w:jc w:val="left"/>
              <w:rPr>
                <w:rFonts w:ascii="宋体" w:hAnsi="宋体" w:cs="宋体"/>
                <w:szCs w:val="21"/>
                <w:highlight w:val="none"/>
              </w:rPr>
            </w:pPr>
            <w:r>
              <w:rPr>
                <w:rFonts w:hint="eastAsia" w:ascii="宋体" w:hAnsi="宋体" w:cs="宋体"/>
                <w:szCs w:val="21"/>
                <w:highlight w:val="none"/>
              </w:rPr>
              <w:t>内容不存在瑕疵，得</w:t>
            </w:r>
            <w:r>
              <w:rPr>
                <w:rFonts w:ascii="宋体" w:hAnsi="宋体" w:cs="宋体"/>
                <w:szCs w:val="21"/>
                <w:highlight w:val="none"/>
              </w:rPr>
              <w:t>5</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w:t>
            </w:r>
            <w:r>
              <w:rPr>
                <w:rFonts w:ascii="宋体" w:hAnsi="宋体" w:cs="宋体"/>
                <w:szCs w:val="21"/>
                <w:highlight w:val="none"/>
              </w:rPr>
              <w:t>4</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内容存在3处瑕疵，得1分；</w:t>
            </w:r>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安全卫生管理方案</w:t>
            </w:r>
          </w:p>
          <w:p>
            <w:pPr>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分）</w:t>
            </w:r>
          </w:p>
        </w:tc>
        <w:tc>
          <w:tcPr>
            <w:tcW w:w="4327" w:type="dxa"/>
            <w:vAlign w:val="center"/>
          </w:tcPr>
          <w:p>
            <w:pPr>
              <w:widowControl/>
              <w:spacing w:line="276" w:lineRule="auto"/>
              <w:outlineLvl w:val="2"/>
              <w:rPr>
                <w:rFonts w:ascii="宋体" w:hAnsi="宋体" w:cs="宋体"/>
                <w:szCs w:val="21"/>
                <w:highlight w:val="none"/>
              </w:rPr>
            </w:pPr>
            <w:r>
              <w:rPr>
                <w:rFonts w:hint="eastAsia" w:ascii="宋体" w:hAnsi="宋体" w:cs="宋体"/>
                <w:szCs w:val="21"/>
                <w:highlight w:val="none"/>
              </w:rPr>
              <w:t>参竞人提供针对本项目的安全卫生管理方案，包含不限于制度安全卫生管理制度、安全卫生管理实施方案、设施设备使用管理方案等内容，制定食堂留样制度；食堂投诉受理制度。</w:t>
            </w:r>
          </w:p>
          <w:p>
            <w:pPr>
              <w:spacing w:line="276" w:lineRule="auto"/>
              <w:jc w:val="left"/>
              <w:rPr>
                <w:rFonts w:ascii="宋体" w:hAnsi="宋体" w:cs="宋体"/>
                <w:szCs w:val="21"/>
                <w:highlight w:val="none"/>
              </w:rPr>
            </w:pPr>
            <w:r>
              <w:rPr>
                <w:rFonts w:hint="eastAsia" w:ascii="宋体" w:hAnsi="宋体" w:cs="宋体"/>
                <w:szCs w:val="21"/>
                <w:highlight w:val="none"/>
              </w:rPr>
              <w:t>根据提供的内容进行评分。</w:t>
            </w:r>
          </w:p>
          <w:p>
            <w:pPr>
              <w:spacing w:line="276" w:lineRule="auto"/>
              <w:jc w:val="left"/>
              <w:rPr>
                <w:rFonts w:ascii="宋体" w:hAnsi="宋体" w:cs="宋体"/>
                <w:szCs w:val="21"/>
                <w:highlight w:val="none"/>
              </w:rPr>
            </w:pPr>
            <w:bookmarkStart w:id="34" w:name="OLE_LINK74"/>
            <w:bookmarkStart w:id="35" w:name="OLE_LINK73"/>
            <w:r>
              <w:rPr>
                <w:rFonts w:hint="eastAsia" w:ascii="宋体" w:hAnsi="宋体" w:cs="宋体"/>
                <w:szCs w:val="21"/>
                <w:highlight w:val="none"/>
              </w:rPr>
              <w:t>内容不存在瑕疵，得</w:t>
            </w:r>
            <w:r>
              <w:rPr>
                <w:rFonts w:ascii="宋体" w:hAnsi="宋体" w:cs="宋体"/>
                <w:szCs w:val="21"/>
                <w:highlight w:val="none"/>
              </w:rPr>
              <w:t>5</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w:t>
            </w:r>
            <w:r>
              <w:rPr>
                <w:rFonts w:ascii="宋体" w:hAnsi="宋体" w:cs="宋体"/>
                <w:szCs w:val="21"/>
                <w:highlight w:val="none"/>
              </w:rPr>
              <w:t>4</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内容存在3处瑕疵，得1分；</w:t>
            </w:r>
            <w:bookmarkEnd w:id="34"/>
            <w:bookmarkEnd w:id="35"/>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应急保障方案</w:t>
            </w:r>
          </w:p>
          <w:p>
            <w:pPr>
              <w:spacing w:line="276" w:lineRule="auto"/>
              <w:jc w:val="center"/>
              <w:rPr>
                <w:rFonts w:ascii="宋体" w:hAnsi="宋体" w:cs="宋体"/>
                <w:szCs w:val="21"/>
                <w:highlight w:val="none"/>
              </w:rPr>
            </w:pPr>
            <w:r>
              <w:rPr>
                <w:rFonts w:hint="eastAsia" w:ascii="宋体" w:hAnsi="宋体" w:cs="宋体"/>
                <w:szCs w:val="21"/>
                <w:highlight w:val="none"/>
              </w:rPr>
              <w:t>（5分）</w:t>
            </w:r>
          </w:p>
        </w:tc>
        <w:tc>
          <w:tcPr>
            <w:tcW w:w="4327"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参竞人提供针对本项目的安全应急保障方案，包含不限于质量保障、客户投诉处理办法、应急服务措施（含网络舆情、停水电气、消防燃气安全、设备故障、治安事件、自然灾害、员工群体性事件、人身意外伤亡等应急方案及员工生产安全措施、设施维护等）等内容，根据提供的内容进行评分。</w:t>
            </w:r>
          </w:p>
          <w:p>
            <w:pPr>
              <w:spacing w:line="276" w:lineRule="auto"/>
              <w:jc w:val="left"/>
              <w:rPr>
                <w:rFonts w:ascii="宋体" w:hAnsi="宋体" w:cs="宋体"/>
                <w:szCs w:val="21"/>
                <w:highlight w:val="none"/>
              </w:rPr>
            </w:pPr>
            <w:r>
              <w:rPr>
                <w:rFonts w:hint="eastAsia" w:ascii="宋体" w:hAnsi="宋体" w:cs="宋体"/>
                <w:szCs w:val="21"/>
                <w:highlight w:val="none"/>
              </w:rPr>
              <w:t>内容不存在瑕疵，得5分；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内容存在1处瑕疵，得4分；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内容存在3处瑕疵，得1分；</w:t>
            </w:r>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4" w:type="dxa"/>
            <w:vMerge w:val="continue"/>
            <w:vAlign w:val="center"/>
          </w:tcPr>
          <w:p>
            <w:pPr>
              <w:spacing w:line="276" w:lineRule="auto"/>
              <w:jc w:val="center"/>
              <w:rPr>
                <w:rFonts w:ascii="宋体" w:hAnsi="宋体" w:cs="宋体"/>
                <w:szCs w:val="21"/>
                <w:highlight w:val="none"/>
              </w:rPr>
            </w:pPr>
            <w:bookmarkStart w:id="36" w:name="_Hlk194088518"/>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食堂环境改善方案</w:t>
            </w:r>
          </w:p>
          <w:p>
            <w:pPr>
              <w:spacing w:line="276" w:lineRule="auto"/>
              <w:jc w:val="center"/>
              <w:rPr>
                <w:rFonts w:ascii="宋体" w:hAnsi="宋体" w:cs="宋体"/>
                <w:szCs w:val="21"/>
                <w:highlight w:val="none"/>
              </w:rPr>
            </w:pPr>
            <w:r>
              <w:rPr>
                <w:rFonts w:hint="eastAsia" w:ascii="宋体" w:hAnsi="宋体" w:cs="宋体"/>
                <w:szCs w:val="21"/>
                <w:highlight w:val="none"/>
              </w:rPr>
              <w:t>（7分）</w:t>
            </w:r>
          </w:p>
          <w:p>
            <w:pPr>
              <w:spacing w:line="276" w:lineRule="auto"/>
              <w:jc w:val="center"/>
              <w:rPr>
                <w:rFonts w:ascii="宋体" w:hAnsi="宋体" w:cs="宋体"/>
                <w:szCs w:val="21"/>
                <w:highlight w:val="none"/>
              </w:rPr>
            </w:pPr>
          </w:p>
        </w:tc>
        <w:tc>
          <w:tcPr>
            <w:tcW w:w="4327" w:type="dxa"/>
            <w:vAlign w:val="center"/>
          </w:tcPr>
          <w:p>
            <w:pPr>
              <w:widowControl/>
              <w:spacing w:line="276" w:lineRule="auto"/>
              <w:outlineLvl w:val="2"/>
              <w:rPr>
                <w:rFonts w:ascii="宋体" w:hAnsi="宋体" w:cs="宋体"/>
                <w:szCs w:val="21"/>
                <w:highlight w:val="none"/>
              </w:rPr>
            </w:pPr>
            <w:r>
              <w:rPr>
                <w:rFonts w:hint="eastAsia" w:ascii="宋体" w:hAnsi="宋体" w:cs="宋体"/>
                <w:szCs w:val="21"/>
                <w:highlight w:val="none"/>
              </w:rPr>
              <w:t>参竞人提供项目环境改善方案，包含平面功能设计，室内环境改善设计，设施设备规划设计，项目校园文化打造等方面内容</w:t>
            </w:r>
            <w:bookmarkStart w:id="37" w:name="OLE_LINK78"/>
            <w:bookmarkStart w:id="38" w:name="OLE_LINK79"/>
            <w:r>
              <w:rPr>
                <w:rFonts w:hint="eastAsia" w:ascii="宋体" w:hAnsi="宋体" w:cs="宋体"/>
                <w:szCs w:val="21"/>
                <w:highlight w:val="none"/>
              </w:rPr>
              <w:t>，包括不限于以下内容：</w:t>
            </w:r>
            <w:bookmarkEnd w:id="37"/>
            <w:bookmarkEnd w:id="38"/>
          </w:p>
          <w:p>
            <w:pPr>
              <w:widowControl/>
              <w:spacing w:line="276" w:lineRule="auto"/>
              <w:outlineLvl w:val="2"/>
              <w:rPr>
                <w:rFonts w:ascii="宋体" w:hAnsi="宋体" w:cs="宋体"/>
                <w:szCs w:val="21"/>
                <w:highlight w:val="none"/>
              </w:rPr>
            </w:pPr>
            <w:r>
              <w:rPr>
                <w:rFonts w:hint="eastAsia" w:ascii="宋体" w:hAnsi="宋体" w:cs="宋体"/>
                <w:szCs w:val="21"/>
                <w:highlight w:val="none"/>
              </w:rPr>
              <w:t>1.食堂平面区域比例规划合理（参竞人需按照校方提供的食堂规划分区示意图框架内进行具体规划设计），功能完善，设计合理，符合食品安全加工流程；</w:t>
            </w:r>
          </w:p>
          <w:p>
            <w:pPr>
              <w:widowControl/>
              <w:spacing w:line="276" w:lineRule="auto"/>
              <w:outlineLvl w:val="2"/>
              <w:rPr>
                <w:rFonts w:ascii="宋体" w:hAnsi="宋体" w:cs="宋体"/>
                <w:szCs w:val="21"/>
                <w:highlight w:val="none"/>
              </w:rPr>
            </w:pPr>
            <w:r>
              <w:rPr>
                <w:rFonts w:hint="eastAsia" w:ascii="宋体" w:hAnsi="宋体" w:cs="宋体"/>
                <w:szCs w:val="21"/>
                <w:highlight w:val="none"/>
              </w:rPr>
              <w:t>2.环境改善设计方案符合学校校园文化，具有“川外”元素，风格新颖，打造社交休闲空间，环境优雅舒适，设计合理（需提供装修效果图备案）；</w:t>
            </w:r>
          </w:p>
          <w:p>
            <w:pPr>
              <w:spacing w:line="276" w:lineRule="auto"/>
              <w:jc w:val="left"/>
              <w:rPr>
                <w:rFonts w:ascii="宋体" w:hAnsi="宋体" w:cs="宋体"/>
                <w:szCs w:val="21"/>
                <w:highlight w:val="none"/>
              </w:rPr>
            </w:pPr>
            <w:bookmarkStart w:id="39" w:name="OLE_LINK75"/>
            <w:r>
              <w:rPr>
                <w:rFonts w:hint="eastAsia" w:ascii="宋体" w:hAnsi="宋体" w:cs="宋体"/>
                <w:szCs w:val="21"/>
                <w:highlight w:val="none"/>
              </w:rPr>
              <w:t>内容不存在瑕疵，得7分；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内容存在1处瑕疵，得5分；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w:t>
            </w:r>
            <w:r>
              <w:rPr>
                <w:rFonts w:ascii="宋体" w:hAnsi="宋体" w:cs="宋体"/>
                <w:szCs w:val="21"/>
                <w:highlight w:val="none"/>
              </w:rPr>
              <w:t>1</w:t>
            </w:r>
            <w:r>
              <w:rPr>
                <w:rFonts w:hint="eastAsia" w:ascii="宋体" w:hAnsi="宋体" w:cs="宋体"/>
                <w:szCs w:val="21"/>
                <w:highlight w:val="none"/>
              </w:rPr>
              <w:t>分；</w:t>
            </w:r>
            <w:bookmarkEnd w:id="39"/>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智慧食堂建设方案（</w:t>
            </w:r>
            <w:r>
              <w:rPr>
                <w:rFonts w:ascii="宋体" w:hAnsi="宋体" w:cs="宋体"/>
                <w:szCs w:val="21"/>
                <w:highlight w:val="none"/>
              </w:rPr>
              <w:t>8</w:t>
            </w:r>
            <w:r>
              <w:rPr>
                <w:rFonts w:hint="eastAsia" w:ascii="宋体" w:hAnsi="宋体" w:cs="宋体"/>
                <w:szCs w:val="21"/>
                <w:highlight w:val="none"/>
              </w:rPr>
              <w:t>分）</w:t>
            </w:r>
          </w:p>
        </w:tc>
        <w:tc>
          <w:tcPr>
            <w:tcW w:w="4327" w:type="dxa"/>
            <w:vAlign w:val="center"/>
          </w:tcPr>
          <w:p>
            <w:pPr>
              <w:widowControl/>
              <w:spacing w:line="276" w:lineRule="auto"/>
              <w:outlineLvl w:val="2"/>
              <w:rPr>
                <w:rFonts w:ascii="宋体" w:hAnsi="宋体" w:cs="宋体"/>
                <w:szCs w:val="21"/>
                <w:highlight w:val="none"/>
              </w:rPr>
            </w:pPr>
            <w:r>
              <w:rPr>
                <w:rFonts w:hint="eastAsia" w:ascii="宋体" w:hAnsi="宋体" w:cs="宋体"/>
                <w:szCs w:val="21"/>
                <w:highlight w:val="none"/>
              </w:rPr>
              <w:t>参竞人提供智慧食堂建设方案，包含但不限于“智慧食堂”学校食安指挥中心平台建设方案和食堂智慧化设备与“明厨亮灶”建设方案以及日常运行管理方案等。</w:t>
            </w:r>
          </w:p>
          <w:p>
            <w:pPr>
              <w:widowControl/>
              <w:spacing w:line="276" w:lineRule="auto"/>
              <w:outlineLvl w:val="2"/>
              <w:rPr>
                <w:rFonts w:ascii="宋体" w:hAnsi="宋体" w:cs="宋体"/>
                <w:szCs w:val="21"/>
                <w:highlight w:val="none"/>
              </w:rPr>
            </w:pPr>
            <w:r>
              <w:rPr>
                <w:rFonts w:hint="eastAsia" w:ascii="宋体" w:hAnsi="宋体" w:cs="宋体"/>
                <w:szCs w:val="21"/>
                <w:highlight w:val="none"/>
              </w:rPr>
              <w:t>软件硬件方案占5分，运行管理方案占3分，</w:t>
            </w:r>
          </w:p>
          <w:p>
            <w:pPr>
              <w:spacing w:line="276" w:lineRule="auto"/>
              <w:jc w:val="left"/>
              <w:rPr>
                <w:rFonts w:ascii="宋体" w:hAnsi="宋体" w:cs="宋体"/>
                <w:szCs w:val="21"/>
                <w:highlight w:val="none"/>
              </w:rPr>
            </w:pPr>
            <w:r>
              <w:rPr>
                <w:rFonts w:hint="eastAsia" w:ascii="宋体" w:hAnsi="宋体" w:cs="宋体"/>
                <w:szCs w:val="21"/>
                <w:highlight w:val="none"/>
              </w:rPr>
              <w:t>内容不存在瑕疵，得8分；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内容存在1处瑕疵，得6分；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内容存在2处瑕疵，得4分；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内容存在3处瑕疵，得2分；</w:t>
            </w:r>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设施设备投入方案</w:t>
            </w:r>
          </w:p>
          <w:p>
            <w:pPr>
              <w:spacing w:line="276" w:lineRule="auto"/>
              <w:jc w:val="center"/>
              <w:rPr>
                <w:rFonts w:ascii="宋体" w:hAnsi="宋体" w:cs="宋体"/>
                <w:szCs w:val="21"/>
                <w:highlight w:val="none"/>
              </w:rPr>
            </w:pPr>
            <w:r>
              <w:rPr>
                <w:rFonts w:hint="eastAsia" w:ascii="宋体" w:hAnsi="宋体" w:cs="宋体"/>
                <w:kern w:val="0"/>
                <w:szCs w:val="21"/>
                <w:highlight w:val="none"/>
              </w:rPr>
              <w:t>（7分）</w:t>
            </w:r>
          </w:p>
        </w:tc>
        <w:tc>
          <w:tcPr>
            <w:tcW w:w="4327" w:type="dxa"/>
          </w:tcPr>
          <w:p>
            <w:pPr>
              <w:widowControl/>
              <w:spacing w:line="276" w:lineRule="auto"/>
              <w:outlineLvl w:val="2"/>
              <w:rPr>
                <w:rFonts w:ascii="宋体" w:hAnsi="宋体" w:cs="宋体"/>
                <w:kern w:val="0"/>
                <w:szCs w:val="21"/>
                <w:highlight w:val="none"/>
              </w:rPr>
            </w:pPr>
            <w:r>
              <w:rPr>
                <w:rFonts w:hint="eastAsia" w:ascii="宋体" w:hAnsi="宋体" w:cs="宋体"/>
                <w:szCs w:val="21"/>
                <w:highlight w:val="none"/>
              </w:rPr>
              <w:t>方案应满足食品卫生、消防和环保等要求，施工和安装单位具有相应资质，设备厂商需为市场主流供应商。参竞人</w:t>
            </w:r>
            <w:r>
              <w:rPr>
                <w:rFonts w:hint="eastAsia" w:ascii="宋体" w:hAnsi="宋体" w:cs="宋体"/>
                <w:kern w:val="0"/>
                <w:szCs w:val="21"/>
                <w:highlight w:val="none"/>
              </w:rPr>
              <w:t>提供包含但不限于以下方案，清单至少包含家具、设备明细、单价、总价：</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1.空调系统方案及清单；</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2.后厨抽排系统方案及清单；</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3.后厨设备方案及设备清单；</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4.视频监控清单及点位图（食堂各主要入口、加工区、就餐区、备餐区等重点区域必须安装监控摄像头）；</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5.餐桌椅及家具投入方案及设施清单；</w:t>
            </w:r>
          </w:p>
          <w:p>
            <w:pPr>
              <w:spacing w:line="276" w:lineRule="auto"/>
              <w:jc w:val="left"/>
              <w:rPr>
                <w:rFonts w:ascii="宋体" w:hAnsi="宋体" w:cs="宋体"/>
                <w:szCs w:val="21"/>
                <w:highlight w:val="none"/>
              </w:rPr>
            </w:pPr>
            <w:r>
              <w:rPr>
                <w:rFonts w:hint="eastAsia" w:ascii="宋体" w:hAnsi="宋体" w:cs="宋体"/>
                <w:kern w:val="0"/>
                <w:szCs w:val="21"/>
                <w:highlight w:val="none"/>
              </w:rPr>
              <w:t>6.消防</w:t>
            </w:r>
            <w:r>
              <w:rPr>
                <w:rFonts w:hint="eastAsia" w:ascii="宋体" w:hAnsi="宋体" w:cs="宋体"/>
                <w:szCs w:val="21"/>
                <w:highlight w:val="none"/>
              </w:rPr>
              <w:t>系统设备建设清单；</w:t>
            </w:r>
          </w:p>
          <w:p>
            <w:pPr>
              <w:spacing w:line="276" w:lineRule="auto"/>
              <w:jc w:val="left"/>
              <w:rPr>
                <w:rFonts w:ascii="宋体" w:hAnsi="宋体" w:cs="宋体"/>
                <w:szCs w:val="21"/>
                <w:highlight w:val="none"/>
              </w:rPr>
            </w:pPr>
            <w:r>
              <w:rPr>
                <w:rFonts w:hint="eastAsia" w:ascii="宋体" w:hAnsi="宋体" w:cs="宋体"/>
                <w:szCs w:val="21"/>
                <w:highlight w:val="none"/>
              </w:rPr>
              <w:t>7.就餐区餐桌椅应符合国家有关家具标准，并检验合格。</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根据四川外国语大学东校区学生食堂、西校区学生二食堂联合经营项目文件的需求和响应情况及投入费用合理性等进行综合评判。</w:t>
            </w:r>
          </w:p>
          <w:p>
            <w:pPr>
              <w:spacing w:line="276" w:lineRule="auto"/>
              <w:jc w:val="left"/>
              <w:rPr>
                <w:rFonts w:ascii="宋体" w:hAnsi="宋体" w:cs="宋体"/>
                <w:szCs w:val="21"/>
                <w:highlight w:val="none"/>
              </w:rPr>
            </w:pPr>
            <w:bookmarkStart w:id="40" w:name="OLE_LINK89"/>
            <w:bookmarkStart w:id="41" w:name="OLE_LINK88"/>
            <w:r>
              <w:rPr>
                <w:rFonts w:hint="eastAsia" w:ascii="宋体" w:hAnsi="宋体" w:cs="宋体"/>
                <w:szCs w:val="21"/>
                <w:highlight w:val="none"/>
              </w:rPr>
              <w:t>内容不存在瑕疵，得7分；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内容存在1处瑕疵，得5分；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内容存在3处瑕疵，得2分；</w:t>
            </w:r>
          </w:p>
          <w:p>
            <w:pPr>
              <w:spacing w:line="276" w:lineRule="auto"/>
              <w:jc w:val="left"/>
              <w:rPr>
                <w:rFonts w:ascii="宋体" w:hAnsi="宋体" w:cs="宋体"/>
                <w:szCs w:val="21"/>
                <w:highlight w:val="none"/>
              </w:rPr>
            </w:pPr>
            <w:r>
              <w:rPr>
                <w:rFonts w:hint="eastAsia" w:ascii="宋体" w:hAnsi="宋体" w:cs="宋体"/>
                <w:szCs w:val="21"/>
                <w:highlight w:val="none"/>
              </w:rPr>
              <w:t>内容存在4处及以上瑕疵或未提供方案不得分。</w:t>
            </w:r>
            <w:bookmarkEnd w:id="40"/>
            <w:bookmarkEnd w:id="41"/>
          </w:p>
        </w:tc>
        <w:tc>
          <w:tcPr>
            <w:tcW w:w="2436" w:type="dxa"/>
            <w:vMerge w:val="continue"/>
          </w:tcPr>
          <w:p>
            <w:pPr>
              <w:spacing w:line="276" w:lineRule="auto"/>
              <w:jc w:val="left"/>
              <w:rPr>
                <w:rFonts w:ascii="宋体" w:hAnsi="宋体" w:cs="宋体"/>
                <w:szCs w:val="21"/>
                <w:highlight w:val="none"/>
              </w:rPr>
            </w:pP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保障力</w:t>
            </w:r>
          </w:p>
          <w:p>
            <w:pPr>
              <w:spacing w:line="276" w:lineRule="auto"/>
              <w:jc w:val="center"/>
              <w:rPr>
                <w:rFonts w:ascii="宋体" w:hAnsi="宋体" w:cs="宋体"/>
                <w:kern w:val="0"/>
                <w:szCs w:val="21"/>
                <w:highlight w:val="none"/>
              </w:rPr>
            </w:pPr>
            <w:r>
              <w:rPr>
                <w:rFonts w:hint="eastAsia" w:ascii="宋体" w:hAnsi="宋体" w:cs="宋体"/>
                <w:kern w:val="0"/>
                <w:szCs w:val="21"/>
                <w:highlight w:val="none"/>
              </w:rPr>
              <w:t>（2分）</w:t>
            </w:r>
          </w:p>
        </w:tc>
        <w:tc>
          <w:tcPr>
            <w:tcW w:w="4327" w:type="dxa"/>
            <w:vAlign w:val="center"/>
          </w:tcPr>
          <w:p>
            <w:pPr>
              <w:spacing w:line="276" w:lineRule="auto"/>
              <w:jc w:val="left"/>
              <w:rPr>
                <w:highlight w:val="none"/>
              </w:rPr>
            </w:pPr>
            <w:r>
              <w:rPr>
                <w:rFonts w:hint="eastAsia" w:ascii="宋体" w:hAnsi="宋体" w:cs="宋体"/>
                <w:szCs w:val="21"/>
                <w:highlight w:val="none"/>
              </w:rPr>
              <w:t>参竞人出具承诺函，承诺内容为：成交后为所投分包购买食品安全责任保险和公众责任保险。被保险人为校方，每个险种的保险额度大于等于500万元/人/包，保险费用由参竞人承担。按以上要求提供承诺函的，得2分，未提供或未按要求提供承诺函的，不得分。</w:t>
            </w:r>
          </w:p>
        </w:tc>
        <w:tc>
          <w:tcPr>
            <w:tcW w:w="2436"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提供承诺函</w:t>
            </w:r>
            <w:r>
              <w:rPr>
                <w:rFonts w:hint="eastAsia" w:ascii="宋体" w:hAnsi="宋体" w:cs="宋体"/>
                <w:szCs w:val="21"/>
                <w:highlight w:val="none"/>
              </w:rPr>
              <w:t>，</w:t>
            </w:r>
            <w:r>
              <w:rPr>
                <w:rFonts w:ascii="宋体" w:hAnsi="宋体" w:cs="宋体"/>
                <w:szCs w:val="21"/>
                <w:highlight w:val="none"/>
              </w:rPr>
              <w:t>加盖</w:t>
            </w:r>
            <w:r>
              <w:rPr>
                <w:rFonts w:hint="eastAsia" w:ascii="宋体" w:hAnsi="宋体" w:cs="宋体"/>
                <w:szCs w:val="21"/>
                <w:highlight w:val="none"/>
              </w:rPr>
              <w:t>参竞</w:t>
            </w:r>
            <w:r>
              <w:rPr>
                <w:rFonts w:ascii="宋体" w:hAnsi="宋体" w:cs="宋体"/>
                <w:szCs w:val="21"/>
                <w:highlight w:val="none"/>
              </w:rPr>
              <w:t>人公章</w:t>
            </w:r>
            <w:r>
              <w:rPr>
                <w:rFonts w:hint="eastAsia" w:ascii="宋体" w:hAnsi="宋体" w:cs="宋体"/>
                <w:szCs w:val="21"/>
                <w:highlight w:val="none"/>
              </w:rPr>
              <w:t>。</w:t>
            </w:r>
          </w:p>
          <w:p>
            <w:pPr>
              <w:spacing w:line="276" w:lineRule="auto"/>
              <w:jc w:val="left"/>
              <w:rPr>
                <w:rFonts w:ascii="宋体" w:hAnsi="宋体" w:cs="宋体"/>
                <w:szCs w:val="21"/>
                <w:highlight w:val="none"/>
              </w:rPr>
            </w:pPr>
            <w:r>
              <w:rPr>
                <w:rFonts w:hint="eastAsia" w:ascii="宋体" w:hAnsi="宋体" w:cs="宋体"/>
                <w:szCs w:val="21"/>
                <w:highlight w:val="none"/>
              </w:rPr>
              <w:t>2.签订合同前，参竞人应提供符合项目文件要求的保险单及发票复印件并加盖参竞人公章，否则承担虚假参竞的全部法律责任。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项目管理机构及团队配备方案</w:t>
            </w:r>
          </w:p>
          <w:p>
            <w:pPr>
              <w:spacing w:line="276" w:lineRule="auto"/>
              <w:jc w:val="center"/>
              <w:rPr>
                <w:rFonts w:ascii="宋体" w:hAnsi="宋体" w:cs="宋体"/>
                <w:szCs w:val="21"/>
                <w:highlight w:val="none"/>
              </w:rPr>
            </w:pP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分）</w:t>
            </w:r>
          </w:p>
        </w:tc>
        <w:tc>
          <w:tcPr>
            <w:tcW w:w="4327" w:type="dxa"/>
            <w:vAlign w:val="center"/>
          </w:tcPr>
          <w:p>
            <w:pPr>
              <w:spacing w:line="276" w:lineRule="auto"/>
              <w:jc w:val="left"/>
              <w:rPr>
                <w:rFonts w:ascii="宋体" w:hAnsi="宋体" w:cs="宋体"/>
                <w:kern w:val="0"/>
                <w:szCs w:val="21"/>
                <w:highlight w:val="none"/>
              </w:rPr>
            </w:pPr>
            <w:r>
              <w:rPr>
                <w:rFonts w:ascii="宋体" w:hAnsi="宋体" w:cs="宋体"/>
                <w:kern w:val="0"/>
                <w:szCs w:val="21"/>
                <w:highlight w:val="none"/>
              </w:rPr>
              <w:t>1.管理服务机构设置方案（1.5分）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对管理机构设置方案的科学合理性、适用可行性、人员配置充足等情况进行评审。方案中需提供人员配置表。方案具有高度的科学性、合理性和可行性得</w:t>
            </w:r>
            <w:r>
              <w:rPr>
                <w:rFonts w:ascii="宋体" w:hAnsi="宋体" w:cs="宋体"/>
                <w:kern w:val="0"/>
                <w:szCs w:val="21"/>
                <w:highlight w:val="none"/>
              </w:rPr>
              <w:t>1.5分；方案具有较高的科学性、合理性和可行性得1分；方案的科学性、合理性和可行性一般，无明显错漏，得0.5分；方案的科学性、合理性和可行性存在明显错漏得0分。</w:t>
            </w:r>
          </w:p>
          <w:p>
            <w:pPr>
              <w:spacing w:line="276" w:lineRule="auto"/>
              <w:jc w:val="left"/>
              <w:rPr>
                <w:rFonts w:ascii="宋体" w:hAnsi="宋体" w:cs="宋体"/>
                <w:kern w:val="0"/>
                <w:szCs w:val="21"/>
                <w:highlight w:val="none"/>
              </w:rPr>
            </w:pPr>
            <w:r>
              <w:rPr>
                <w:rFonts w:ascii="宋体" w:hAnsi="宋体" w:cs="宋体"/>
                <w:kern w:val="0"/>
                <w:szCs w:val="21"/>
                <w:highlight w:val="none"/>
              </w:rPr>
              <w:t>2.管理团队骨干配备（6.5分）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项目负责人具有大专以上学历且高校类似项目六年及以上餐饮管理与服务经验（提供服务单位证明）得2分；具有高中以上学历且高校类似项目三年以上餐饮管理与服务经验（提供服务单位证明）得1分。本项最高得2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2）本项目配备持有市场监督管理部门颁发的食品安全总监证书人员得1分，食品安全管理员证书人员得0.5分。本项最高得1.5分。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3）主管财务持有助理会计师以上职称得 0.5分。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本项目配备具有高级（国家职业资格三级及以上）厨师证书的厨师不少于1名，每名得1分；持有中级厨师证书的厨师0.5分/名；本项最多得2分。不配备具有高级（国家职业资格三级及以上）厨师证书的厨师，本项得0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5）本项目配备一名持有营养师资格证的营养师得0.5分；不配备具有营养师资格证的得0分。</w:t>
            </w:r>
          </w:p>
          <w:p>
            <w:pPr>
              <w:spacing w:line="276" w:lineRule="auto"/>
              <w:jc w:val="left"/>
              <w:rPr>
                <w:rFonts w:ascii="宋体" w:hAnsi="宋体" w:cs="宋体"/>
                <w:szCs w:val="21"/>
                <w:highlight w:val="none"/>
              </w:rPr>
            </w:pPr>
            <w:r>
              <w:rPr>
                <w:rFonts w:hint="eastAsia" w:ascii="宋体" w:hAnsi="宋体" w:cs="宋体"/>
                <w:kern w:val="0"/>
                <w:szCs w:val="21"/>
                <w:highlight w:val="none"/>
              </w:rPr>
              <w:t>注：团队人员在项目实施期间未经校方同意不得更换，否则将承担违约责任。</w:t>
            </w:r>
          </w:p>
        </w:tc>
        <w:tc>
          <w:tcPr>
            <w:tcW w:w="2436"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1.第1项提供服务单位对工作经验的证明文件的盖章复印件。</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2.第2项提供有效的技能证书复印件。</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3.提供第1、2项人员与参竞人签订的有效的劳动合同复印件，并提供2024年10月以来连续3个月由参竞人为其缴纳社保证明材料。</w:t>
            </w:r>
          </w:p>
          <w:p>
            <w:pPr>
              <w:spacing w:line="276" w:lineRule="auto"/>
              <w:jc w:val="left"/>
              <w:rPr>
                <w:rFonts w:ascii="宋体" w:hAnsi="宋体" w:cs="宋体"/>
                <w:szCs w:val="21"/>
                <w:highlight w:val="none"/>
              </w:rPr>
            </w:pPr>
            <w:r>
              <w:rPr>
                <w:rFonts w:hint="eastAsia" w:ascii="宋体" w:hAnsi="宋体" w:cs="宋体"/>
                <w:kern w:val="0"/>
                <w:szCs w:val="21"/>
                <w:highlight w:val="none"/>
              </w:rPr>
              <w:t>4.以上证明材料未提供或提供不完整，不得分。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jc w:val="center"/>
        </w:trPr>
        <w:tc>
          <w:tcPr>
            <w:tcW w:w="564"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3</w:t>
            </w:r>
          </w:p>
        </w:tc>
        <w:tc>
          <w:tcPr>
            <w:tcW w:w="1061"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商务部分（20%）</w:t>
            </w: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业绩</w:t>
            </w:r>
          </w:p>
          <w:p>
            <w:pPr>
              <w:spacing w:line="276" w:lineRule="auto"/>
              <w:jc w:val="center"/>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分）</w:t>
            </w:r>
          </w:p>
        </w:tc>
        <w:tc>
          <w:tcPr>
            <w:tcW w:w="4327"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在满足特定资格条件基础上，2020年1月1日至2</w:t>
            </w:r>
            <w:r>
              <w:rPr>
                <w:rFonts w:ascii="宋体" w:hAnsi="宋体" w:cs="宋体"/>
                <w:szCs w:val="21"/>
                <w:highlight w:val="none"/>
              </w:rPr>
              <w:t>025</w:t>
            </w:r>
            <w:r>
              <w:rPr>
                <w:rFonts w:hint="eastAsia" w:ascii="宋体" w:hAnsi="宋体" w:cs="宋体"/>
                <w:szCs w:val="21"/>
                <w:highlight w:val="none"/>
              </w:rPr>
              <w:t>年4月3</w:t>
            </w:r>
            <w:r>
              <w:rPr>
                <w:rFonts w:ascii="宋体" w:hAnsi="宋体" w:cs="宋体"/>
                <w:szCs w:val="21"/>
                <w:highlight w:val="none"/>
              </w:rPr>
              <w:t>0</w:t>
            </w:r>
            <w:r>
              <w:rPr>
                <w:rFonts w:hint="eastAsia" w:ascii="宋体" w:hAnsi="宋体" w:cs="宋体"/>
                <w:szCs w:val="21"/>
                <w:highlight w:val="none"/>
              </w:rPr>
              <w:t>日，参竞人应具有单个合同单体经营面积</w:t>
            </w:r>
            <w:bookmarkStart w:id="42" w:name="OLE_LINK107"/>
            <w:r>
              <w:rPr>
                <w:rFonts w:hint="eastAsia" w:ascii="宋体" w:hAnsi="宋体" w:cs="宋体"/>
                <w:szCs w:val="21"/>
                <w:highlight w:val="none"/>
              </w:rPr>
              <w:t>25</w:t>
            </w:r>
            <w:r>
              <w:rPr>
                <w:rFonts w:ascii="宋体" w:hAnsi="宋体" w:cs="宋体"/>
                <w:szCs w:val="21"/>
                <w:highlight w:val="none"/>
              </w:rPr>
              <w:t>00</w:t>
            </w:r>
            <w:r>
              <w:rPr>
                <w:rFonts w:hint="eastAsia" w:ascii="宋体" w:hAnsi="宋体" w:cs="宋体"/>
                <w:szCs w:val="21"/>
                <w:highlight w:val="none"/>
              </w:rPr>
              <w:t>㎡</w:t>
            </w:r>
            <w:bookmarkEnd w:id="42"/>
            <w:r>
              <w:rPr>
                <w:rFonts w:hint="eastAsia" w:ascii="宋体" w:hAnsi="宋体" w:cs="宋体"/>
                <w:szCs w:val="21"/>
                <w:highlight w:val="none"/>
              </w:rPr>
              <w:t>及以上的高校食堂经营业绩，每增加1个得1分，最多得5分。同一个食堂多份合同视为一个业绩，且一个业绩不重复得分。</w:t>
            </w:r>
          </w:p>
        </w:tc>
        <w:tc>
          <w:tcPr>
            <w:tcW w:w="2436" w:type="dxa"/>
            <w:vAlign w:val="center"/>
          </w:tcPr>
          <w:p>
            <w:pPr>
              <w:pStyle w:val="16"/>
              <w:spacing w:line="276" w:lineRule="auto"/>
              <w:rPr>
                <w:rFonts w:ascii="宋体" w:hAnsi="宋体" w:eastAsia="宋体" w:cs="宋体"/>
                <w:sz w:val="21"/>
                <w:szCs w:val="21"/>
                <w:highlight w:val="none"/>
              </w:rPr>
            </w:pPr>
            <w:r>
              <w:rPr>
                <w:rFonts w:hint="eastAsia" w:ascii="宋体" w:hAnsi="宋体" w:eastAsia="宋体" w:cs="宋体"/>
                <w:sz w:val="21"/>
                <w:szCs w:val="21"/>
                <w:highlight w:val="none"/>
              </w:rPr>
              <w:t>1.业绩证明材料需附合同首尾页、关键信息页及盖章页，内容能够体现甲方名称、服务期限、服务内容、经营面积等。业绩证明材料需加盖参竞人公章。</w:t>
            </w:r>
          </w:p>
          <w:p>
            <w:pPr>
              <w:spacing w:line="276" w:lineRule="auto"/>
              <w:jc w:val="left"/>
              <w:rPr>
                <w:rFonts w:ascii="宋体" w:hAnsi="宋体" w:cs="宋体"/>
                <w:szCs w:val="21"/>
                <w:highlight w:val="none"/>
              </w:rPr>
            </w:pPr>
            <w:r>
              <w:rPr>
                <w:rFonts w:hint="eastAsia" w:ascii="宋体" w:hAnsi="宋体" w:cs="宋体"/>
                <w:szCs w:val="21"/>
                <w:highlight w:val="none"/>
              </w:rPr>
              <w:t>2.如果服务合同中未注明建筑面积，须提供与所投业绩相对应的甲方单位或者其后勤管理部门盖章出具的证明单体经营面积的证明材料。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kern w:val="0"/>
                <w:szCs w:val="21"/>
                <w:highlight w:val="none"/>
              </w:rPr>
              <w:t>企业认证（5分）</w:t>
            </w:r>
          </w:p>
        </w:tc>
        <w:tc>
          <w:tcPr>
            <w:tcW w:w="4327"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1.通过ISO22000食品安全管理体系认证。</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2.通过ISO9001质量管理体系认证。</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3.通过ISO14001环境管理体系认证。</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4.通过GB/T28001或GB/T45001-2020职业健康安全管理体系认证。</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5.获得HACCP危害分析和关键控制点体系认证证书。</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提供1个认证证书得1分，最多得5分。</w:t>
            </w:r>
          </w:p>
        </w:tc>
        <w:tc>
          <w:tcPr>
            <w:tcW w:w="2436" w:type="dxa"/>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提供加盖参竞人公章的有效证书复印件。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经济实力</w:t>
            </w:r>
          </w:p>
          <w:p>
            <w:pPr>
              <w:spacing w:line="276" w:lineRule="auto"/>
              <w:jc w:val="center"/>
              <w:rPr>
                <w:rFonts w:ascii="宋体" w:hAnsi="宋体" w:cs="宋体"/>
                <w:kern w:val="0"/>
                <w:szCs w:val="21"/>
                <w:highlight w:val="none"/>
              </w:rPr>
            </w:pPr>
            <w:r>
              <w:rPr>
                <w:rFonts w:hint="eastAsia" w:ascii="宋体" w:hAnsi="宋体" w:cs="宋体"/>
                <w:kern w:val="0"/>
                <w:szCs w:val="21"/>
                <w:highlight w:val="none"/>
              </w:rPr>
              <w:t>（5分）</w:t>
            </w:r>
          </w:p>
        </w:tc>
        <w:tc>
          <w:tcPr>
            <w:tcW w:w="4327"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1.近两年资产负债率平均小于50%，且财务报表为盈利的得2分。（提供财务审计报告盖公司公章）</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2.在2025年1月1日至2025年4月30日公司银行日均存款不少于100万元得1分；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公司银行日均存款不少于200万元得1.5分；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公司银行日均存款不少于300万元得2分；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公司银行日均存款不少于400万元得2.5分；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公司银行日均存款不少于500万元得3分；</w:t>
            </w:r>
          </w:p>
        </w:tc>
        <w:tc>
          <w:tcPr>
            <w:tcW w:w="2436" w:type="dxa"/>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公司银行账户日均存款证明材料须有银行公章或电子章，营业执照复印件及银行查询单盖公司公章，查验原件）</w:t>
            </w:r>
          </w:p>
          <w:p>
            <w:pPr>
              <w:spacing w:line="276" w:lineRule="auto"/>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其他优惠</w:t>
            </w:r>
          </w:p>
          <w:p>
            <w:pPr>
              <w:spacing w:line="276" w:lineRule="auto"/>
              <w:jc w:val="center"/>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分）</w:t>
            </w:r>
          </w:p>
        </w:tc>
        <w:tc>
          <w:tcPr>
            <w:tcW w:w="4327"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除本表上述内容外，根据给予师生的优惠情况进行横向比较。</w:t>
            </w:r>
            <w:r>
              <w:rPr>
                <w:rFonts w:ascii="宋体" w:hAnsi="宋体" w:cs="宋体"/>
                <w:kern w:val="0"/>
                <w:szCs w:val="21"/>
                <w:highlight w:val="none"/>
              </w:rPr>
              <w:t xml:space="preserve"> </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优得</w:t>
            </w:r>
            <w:r>
              <w:rPr>
                <w:rFonts w:ascii="宋体" w:hAnsi="宋体" w:cs="宋体"/>
                <w:kern w:val="0"/>
                <w:szCs w:val="21"/>
                <w:highlight w:val="none"/>
              </w:rPr>
              <w:t>2</w:t>
            </w:r>
            <w:r>
              <w:rPr>
                <w:rFonts w:hint="eastAsia" w:ascii="宋体" w:hAnsi="宋体" w:cs="宋体"/>
                <w:kern w:val="0"/>
                <w:szCs w:val="21"/>
                <w:highlight w:val="none"/>
              </w:rPr>
              <w:t>分，良得</w:t>
            </w:r>
            <w:r>
              <w:rPr>
                <w:rFonts w:ascii="宋体" w:hAnsi="宋体" w:cs="宋体"/>
                <w:kern w:val="0"/>
                <w:szCs w:val="21"/>
                <w:highlight w:val="none"/>
              </w:rPr>
              <w:t>1</w:t>
            </w:r>
            <w:r>
              <w:rPr>
                <w:rFonts w:hint="eastAsia" w:ascii="宋体" w:hAnsi="宋体" w:cs="宋体"/>
                <w:kern w:val="0"/>
                <w:szCs w:val="21"/>
                <w:highlight w:val="none"/>
              </w:rPr>
              <w:t>分，中得</w:t>
            </w:r>
            <w:r>
              <w:rPr>
                <w:rFonts w:ascii="宋体" w:hAnsi="宋体" w:cs="宋体"/>
                <w:kern w:val="0"/>
                <w:szCs w:val="21"/>
                <w:highlight w:val="none"/>
              </w:rPr>
              <w:t>0.5</w:t>
            </w:r>
            <w:r>
              <w:rPr>
                <w:rFonts w:hint="eastAsia" w:ascii="宋体" w:hAnsi="宋体" w:cs="宋体"/>
                <w:kern w:val="0"/>
                <w:szCs w:val="21"/>
                <w:highlight w:val="none"/>
              </w:rPr>
              <w:t>分，差或未提供得0分。</w:t>
            </w:r>
          </w:p>
        </w:tc>
        <w:tc>
          <w:tcPr>
            <w:tcW w:w="2436" w:type="dxa"/>
            <w:vAlign w:val="center"/>
          </w:tcPr>
          <w:p>
            <w:pPr>
              <w:spacing w:line="276" w:lineRule="auto"/>
              <w:jc w:val="left"/>
              <w:rPr>
                <w:rFonts w:ascii="宋体" w:hAnsi="宋体" w:cs="宋体"/>
                <w:kern w:val="0"/>
                <w:szCs w:val="21"/>
                <w:highlight w:val="none"/>
              </w:rPr>
            </w:pPr>
            <w:r>
              <w:rPr>
                <w:rFonts w:hint="eastAsia" w:ascii="宋体" w:hAnsi="宋体" w:cs="宋体"/>
                <w:szCs w:val="21"/>
                <w:highlight w:val="none"/>
              </w:rPr>
              <w:t>优惠方案格式自拟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劳动育人方案（</w:t>
            </w:r>
            <w:r>
              <w:rPr>
                <w:rFonts w:ascii="宋体" w:hAnsi="宋体" w:cs="宋体"/>
                <w:kern w:val="0"/>
                <w:szCs w:val="21"/>
                <w:highlight w:val="none"/>
              </w:rPr>
              <w:t>3</w:t>
            </w:r>
            <w:r>
              <w:rPr>
                <w:rFonts w:hint="eastAsia" w:ascii="宋体" w:hAnsi="宋体" w:cs="宋体"/>
                <w:kern w:val="0"/>
                <w:szCs w:val="21"/>
                <w:highlight w:val="none"/>
              </w:rPr>
              <w:t>分）</w:t>
            </w:r>
          </w:p>
        </w:tc>
        <w:tc>
          <w:tcPr>
            <w:tcW w:w="4327"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结合校园文化传统和食堂硬件条件，提供劳动育人方案，包括活动方案、场地的规划设计。优得</w:t>
            </w:r>
            <w:r>
              <w:rPr>
                <w:rFonts w:ascii="宋体" w:hAnsi="宋体" w:cs="宋体"/>
                <w:kern w:val="0"/>
                <w:szCs w:val="21"/>
                <w:highlight w:val="none"/>
              </w:rPr>
              <w:t>3</w:t>
            </w:r>
            <w:r>
              <w:rPr>
                <w:rFonts w:hint="eastAsia" w:ascii="宋体" w:hAnsi="宋体" w:cs="宋体"/>
                <w:kern w:val="0"/>
                <w:szCs w:val="21"/>
                <w:highlight w:val="none"/>
              </w:rPr>
              <w:t>分，良得</w:t>
            </w:r>
            <w:r>
              <w:rPr>
                <w:rFonts w:ascii="宋体" w:hAnsi="宋体" w:cs="宋体"/>
                <w:kern w:val="0"/>
                <w:szCs w:val="21"/>
                <w:highlight w:val="none"/>
              </w:rPr>
              <w:t>2</w:t>
            </w:r>
            <w:r>
              <w:rPr>
                <w:rFonts w:hint="eastAsia" w:ascii="宋体" w:hAnsi="宋体" w:cs="宋体"/>
                <w:kern w:val="0"/>
                <w:szCs w:val="21"/>
                <w:highlight w:val="none"/>
              </w:rPr>
              <w:t>分，中得</w:t>
            </w:r>
            <w:r>
              <w:rPr>
                <w:rFonts w:ascii="宋体" w:hAnsi="宋体" w:cs="宋体"/>
                <w:kern w:val="0"/>
                <w:szCs w:val="21"/>
                <w:highlight w:val="none"/>
              </w:rPr>
              <w:t>1</w:t>
            </w:r>
            <w:r>
              <w:rPr>
                <w:rFonts w:hint="eastAsia" w:ascii="宋体" w:hAnsi="宋体" w:cs="宋体"/>
                <w:kern w:val="0"/>
                <w:szCs w:val="21"/>
                <w:highlight w:val="none"/>
              </w:rPr>
              <w:t>分，差或未提供得0分。</w:t>
            </w:r>
          </w:p>
        </w:tc>
        <w:tc>
          <w:tcPr>
            <w:tcW w:w="2436"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劳动育人方案格式自拟</w:t>
            </w:r>
          </w:p>
        </w:tc>
      </w:tr>
      <w:bookmarkEnd w:id="27"/>
      <w:bookmarkEnd w:id="28"/>
    </w:tbl>
    <w:p>
      <w:pPr>
        <w:spacing w:line="276" w:lineRule="auto"/>
        <w:rPr>
          <w:rFonts w:ascii="宋体" w:hAnsi="宋体" w:eastAsia="宋体"/>
          <w:highlight w:val="none"/>
        </w:rPr>
      </w:pPr>
      <w:r>
        <w:rPr>
          <w:rFonts w:hint="eastAsia" w:ascii="宋体" w:hAnsi="宋体" w:eastAsia="宋体" w:cs="宋体"/>
          <w:sz w:val="24"/>
          <w:szCs w:val="24"/>
          <w:highlight w:val="none"/>
        </w:rPr>
        <w:t>说明：评审委员会认为参竞人的报价明显低于其他通过符合性审查参竞人的报价，有可能影响产品质量或者不能诚信履约的，应当要求其在评审现场合理的时间内提供书面说明，必要时提交相关证明材料；参竞人不能证明其报价合理性的，评审委员会应当将其作为无效参竞处理。</w:t>
      </w:r>
    </w:p>
    <w:p>
      <w:pPr>
        <w:pStyle w:val="3"/>
        <w:tabs>
          <w:tab w:val="clear" w:pos="3360"/>
        </w:tabs>
        <w:spacing w:before="312" w:after="156" w:line="276" w:lineRule="auto"/>
        <w:jc w:val="left"/>
        <w:rPr>
          <w:rFonts w:cs="宋体"/>
          <w:b/>
          <w:bCs/>
          <w:color w:val="FF0000"/>
          <w:sz w:val="24"/>
          <w:szCs w:val="24"/>
          <w:highlight w:val="none"/>
        </w:rPr>
      </w:pPr>
      <w:bookmarkStart w:id="43" w:name="_Toc17774"/>
      <w:bookmarkStart w:id="44" w:name="_Toc422380985"/>
      <w:r>
        <w:rPr>
          <w:rFonts w:hint="eastAsia" w:cs="宋体"/>
          <w:b/>
          <w:bCs/>
          <w:sz w:val="24"/>
          <w:szCs w:val="24"/>
          <w:highlight w:val="none"/>
        </w:rPr>
        <w:t xml:space="preserve">   </w:t>
      </w:r>
      <w:bookmarkStart w:id="45" w:name="_Toc12761"/>
      <w:r>
        <w:rPr>
          <w:rFonts w:hint="eastAsia" w:cs="宋体"/>
          <w:b/>
          <w:bCs/>
          <w:sz w:val="24"/>
          <w:szCs w:val="24"/>
          <w:highlight w:val="none"/>
        </w:rPr>
        <w:t>三、</w:t>
      </w:r>
      <w:r>
        <w:rPr>
          <w:rFonts w:hint="eastAsia" w:cs="宋体"/>
          <w:b/>
          <w:bCs/>
          <w:color w:val="000000"/>
          <w:sz w:val="24"/>
          <w:szCs w:val="24"/>
          <w:highlight w:val="none"/>
        </w:rPr>
        <w:t>无效参竞条款</w:t>
      </w:r>
      <w:bookmarkEnd w:id="43"/>
      <w:bookmarkEnd w:id="44"/>
      <w:bookmarkEnd w:id="45"/>
    </w:p>
    <w:p>
      <w:pPr>
        <w:spacing w:line="276" w:lineRule="auto"/>
        <w:rPr>
          <w:rFonts w:ascii="宋体" w:hAnsi="宋体" w:eastAsia="宋体" w:cs="宋体"/>
          <w:sz w:val="24"/>
          <w:szCs w:val="24"/>
          <w:highlight w:val="none"/>
        </w:rPr>
      </w:pPr>
      <w:r>
        <w:rPr>
          <w:rFonts w:hint="eastAsia" w:ascii="宋体" w:hAnsi="宋体" w:eastAsia="宋体" w:cs="宋体"/>
          <w:b/>
          <w:bCs/>
          <w:color w:val="FF0000"/>
          <w:sz w:val="24"/>
          <w:szCs w:val="24"/>
          <w:highlight w:val="none"/>
        </w:rPr>
        <w:t xml:space="preserve">   </w:t>
      </w:r>
      <w:r>
        <w:rPr>
          <w:rFonts w:hint="eastAsia" w:ascii="宋体" w:hAnsi="宋体" w:eastAsia="宋体" w:cs="宋体"/>
          <w:sz w:val="24"/>
          <w:szCs w:val="24"/>
          <w:highlight w:val="none"/>
        </w:rPr>
        <w:t>评审委员会评审时，参竞人或其参竞文件出现下列情况之一者，应为无效参竞：</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（一）参竞人未按食堂联合经营项目文件规定提交足额参竞保证金的。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（二）参竞人不具备食堂联合经营项目文件规定的资格要求的。</w:t>
      </w:r>
    </w:p>
    <w:p>
      <w:pPr>
        <w:spacing w:line="276"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（三）参竞人未按食堂联合经营项目文件中项目商务需求部分要求参竞的。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（四）参竞文件未按照食堂联合经营项目文件要求由参竞人法定代表人或授权代表签字，或未按食堂联合经营项目文件要求的格式加盖公章的。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（五）参竞文件出现多个参竞案或多个参竞报价的。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（六）参竞有效期不能满足食堂联合经营项目文件要</w:t>
      </w:r>
      <w:r>
        <w:rPr>
          <w:rFonts w:hint="eastAsia" w:ascii="宋体" w:hAnsi="宋体" w:eastAsia="宋体" w:cs="宋体"/>
          <w:snapToGrid w:val="0"/>
          <w:sz w:val="24"/>
          <w:szCs w:val="24"/>
          <w:highlight w:val="none"/>
        </w:rPr>
        <w:t>求的。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（七）参竞文件含有违反国家法律、法规的内容，或附有学校不能接受的条件的。</w:t>
      </w:r>
      <w:bookmarkStart w:id="46" w:name="_Toc1116"/>
      <w:bookmarkStart w:id="47" w:name="_Toc422380986"/>
      <w:r>
        <w:rPr>
          <w:rFonts w:hint="eastAsia" w:ascii="宋体" w:hAnsi="宋体" w:eastAsia="宋体" w:cs="宋体"/>
          <w:sz w:val="24"/>
          <w:szCs w:val="24"/>
          <w:highlight w:val="none"/>
        </w:rPr>
        <w:t xml:space="preserve">      </w:t>
      </w:r>
    </w:p>
    <w:p>
      <w:pPr>
        <w:spacing w:line="276" w:lineRule="auto"/>
        <w:rPr>
          <w:rFonts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四、终止条款</w:t>
      </w:r>
      <w:bookmarkEnd w:id="46"/>
      <w:bookmarkEnd w:id="47"/>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评审委员会评审时出现以下情况之一的，应予终止：</w:t>
      </w:r>
    </w:p>
    <w:p>
      <w:pPr>
        <w:pStyle w:val="138"/>
        <w:spacing w:line="276" w:lineRule="auto"/>
        <w:ind w:left="480" w:firstLine="0" w:firstLineChars="0"/>
        <w:rPr>
          <w:rFonts w:ascii="宋体" w:hAnsi="宋体" w:cs="宋体"/>
          <w:sz w:val="24"/>
          <w:szCs w:val="24"/>
          <w:highlight w:val="none"/>
        </w:rPr>
      </w:pPr>
      <w:r>
        <w:rPr>
          <w:rFonts w:hint="eastAsia" w:ascii="宋体" w:hAnsi="宋体" w:cs="宋体"/>
          <w:sz w:val="24"/>
          <w:szCs w:val="24"/>
          <w:highlight w:val="none"/>
        </w:rPr>
        <w:t>（一）出现影响参竞公正的违法、违规行为的。</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（二）因重大变故，联合经营任务取消的。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终止后，除联合经营项目任务取消情形外，应当重新组织参竞活动。</w:t>
      </w:r>
      <w:bookmarkStart w:id="48" w:name="_Toc422380987"/>
      <w:bookmarkStart w:id="49" w:name="_Toc7153"/>
      <w:r>
        <w:rPr>
          <w:rFonts w:hint="eastAsia" w:ascii="宋体" w:hAnsi="宋体" w:eastAsia="宋体" w:cs="宋体"/>
          <w:sz w:val="24"/>
          <w:szCs w:val="24"/>
          <w:highlight w:val="none"/>
        </w:rPr>
        <w:t xml:space="preserve">                 </w:t>
      </w:r>
    </w:p>
    <w:p>
      <w:pPr>
        <w:spacing w:line="276" w:lineRule="auto"/>
        <w:rPr>
          <w:rFonts w:ascii="宋体" w:hAnsi="宋体" w:eastAsia="宋体" w:cs="宋体"/>
          <w:sz w:val="24"/>
          <w:szCs w:val="24"/>
          <w:highlight w:val="none"/>
        </w:rPr>
      </w:pPr>
    </w:p>
    <w:p>
      <w:pPr>
        <w:spacing w:line="276" w:lineRule="auto"/>
        <w:ind w:firstLine="3120" w:firstLineChars="1300"/>
        <w:rPr>
          <w:rFonts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第四篇 参竞人须知</w:t>
      </w:r>
      <w:bookmarkEnd w:id="48"/>
      <w:bookmarkEnd w:id="49"/>
    </w:p>
    <w:p>
      <w:pPr>
        <w:pStyle w:val="3"/>
        <w:tabs>
          <w:tab w:val="clear" w:pos="3360"/>
        </w:tabs>
        <w:spacing w:before="312" w:after="156" w:line="276" w:lineRule="auto"/>
        <w:ind w:firstLine="482" w:firstLineChars="200"/>
        <w:jc w:val="left"/>
        <w:rPr>
          <w:rFonts w:cs="宋体"/>
          <w:b/>
          <w:bCs/>
          <w:sz w:val="24"/>
          <w:szCs w:val="24"/>
          <w:highlight w:val="none"/>
        </w:rPr>
      </w:pPr>
      <w:bookmarkStart w:id="50" w:name="_Toc422380988"/>
      <w:bookmarkStart w:id="51" w:name="_Toc25220"/>
      <w:bookmarkStart w:id="52" w:name="_Toc12039"/>
      <w:r>
        <w:rPr>
          <w:rFonts w:hint="eastAsia" w:cs="宋体"/>
          <w:b/>
          <w:bCs/>
          <w:sz w:val="24"/>
          <w:szCs w:val="24"/>
          <w:highlight w:val="none"/>
        </w:rPr>
        <w:t>一、</w:t>
      </w:r>
      <w:bookmarkStart w:id="53" w:name="_Hlt41895406"/>
      <w:bookmarkEnd w:id="53"/>
      <w:r>
        <w:rPr>
          <w:rFonts w:hint="eastAsia" w:cs="宋体"/>
          <w:b/>
          <w:bCs/>
          <w:sz w:val="24"/>
          <w:szCs w:val="24"/>
          <w:highlight w:val="none"/>
        </w:rPr>
        <w:t>参竞费用</w:t>
      </w:r>
      <w:bookmarkEnd w:id="50"/>
      <w:bookmarkEnd w:id="51"/>
      <w:bookmarkEnd w:id="52"/>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无论参竞结果如何，参竞人参与本项目的所有费用均应由参竞人自行承担。</w:t>
      </w:r>
    </w:p>
    <w:p>
      <w:pPr>
        <w:spacing w:line="276" w:lineRule="auto"/>
        <w:ind w:firstLine="482" w:firstLineChars="200"/>
        <w:rPr>
          <w:rFonts w:ascii="宋体" w:hAnsi="宋体" w:eastAsia="宋体" w:cs="宋体"/>
          <w:b/>
          <w:bCs/>
          <w:sz w:val="24"/>
          <w:szCs w:val="24"/>
          <w:highlight w:val="none"/>
        </w:rPr>
      </w:pPr>
      <w:bookmarkStart w:id="54" w:name="_Toc13740"/>
      <w:bookmarkStart w:id="55" w:name="_Toc422380989"/>
      <w:bookmarkStart w:id="56" w:name="_Toc1929"/>
      <w:r>
        <w:rPr>
          <w:rFonts w:hint="eastAsia" w:ascii="宋体" w:hAnsi="宋体" w:eastAsia="宋体" w:cs="宋体"/>
          <w:b/>
          <w:bCs/>
          <w:sz w:val="24"/>
          <w:szCs w:val="24"/>
          <w:highlight w:val="none"/>
        </w:rPr>
        <w:t>二、</w:t>
      </w:r>
      <w:bookmarkEnd w:id="54"/>
      <w:bookmarkEnd w:id="55"/>
      <w:bookmarkEnd w:id="56"/>
      <w:r>
        <w:rPr>
          <w:rFonts w:hint="eastAsia" w:ascii="宋体" w:hAnsi="宋体" w:eastAsia="宋体" w:cs="宋体"/>
          <w:b/>
          <w:bCs/>
          <w:sz w:val="24"/>
          <w:szCs w:val="24"/>
          <w:highlight w:val="none"/>
        </w:rPr>
        <w:t>参竞人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1、合格参竞人条件</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合格参竞人应完全符合食堂联合经营项目文件第一篇中规定的参竞人资格条件，并对食堂联合经营项目文件做出实质性响应。</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2、参竞人的风险</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参竞人没有按照食堂联合经营项目文件要求提供全部资料，或者参竞人没有对食堂联合经营项目文件在各方面做出实质性响应，可能导致参竞被拒绝或评定为无效参竞。</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3、本项目不接受联合体参竞。项目联合经营过程中不得分包、转包。</w:t>
      </w:r>
    </w:p>
    <w:p>
      <w:pPr>
        <w:pStyle w:val="3"/>
        <w:tabs>
          <w:tab w:val="clear" w:pos="3360"/>
        </w:tabs>
        <w:spacing w:before="312" w:after="156" w:line="276" w:lineRule="auto"/>
        <w:ind w:firstLine="482" w:firstLineChars="200"/>
        <w:jc w:val="left"/>
        <w:rPr>
          <w:rFonts w:cs="宋体"/>
          <w:b/>
          <w:bCs/>
          <w:sz w:val="24"/>
          <w:szCs w:val="24"/>
          <w:highlight w:val="none"/>
        </w:rPr>
      </w:pPr>
      <w:bookmarkStart w:id="57" w:name="_Toc422380990"/>
      <w:bookmarkStart w:id="58" w:name="_Toc3118"/>
      <w:bookmarkStart w:id="59" w:name="_Toc2977"/>
      <w:r>
        <w:rPr>
          <w:rFonts w:hint="eastAsia" w:cs="宋体"/>
          <w:b/>
          <w:bCs/>
          <w:sz w:val="24"/>
          <w:szCs w:val="24"/>
          <w:highlight w:val="none"/>
        </w:rPr>
        <w:t>三、</w:t>
      </w:r>
      <w:bookmarkEnd w:id="57"/>
      <w:bookmarkEnd w:id="58"/>
      <w:r>
        <w:rPr>
          <w:rFonts w:hint="eastAsia" w:cs="宋体"/>
          <w:b/>
          <w:bCs/>
          <w:sz w:val="24"/>
          <w:szCs w:val="24"/>
          <w:highlight w:val="none"/>
        </w:rPr>
        <w:t>食堂联合经营项目文件</w:t>
      </w:r>
      <w:bookmarkEnd w:id="59"/>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食堂联合经营项目文件是参竞人编制参竞文件的依据，是评审委员会评判依据和标准。食堂联合经营项目文件也是学校与拟成交人签订合同的基础。</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1.学校对食堂联合经营项目文件所作的一切有效的书面通知、修改及补充，都是食堂联合经营项目文件不可分割的部分。</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2.食堂联合经营项目文件的解释</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如对食堂联合经营项目文件有疑问，必须以书面形式在6月23日中午12:00以前向四川外国语大学要求澄清，四川外国语大学可视具体情况做出处理或答复。如参竞人未提出疑问，视为完全理解本食堂联合经营项目文件。一经进入评审程序，即视为参竞人已详细阅读全部文件资料，完全理解食堂联合经营项目文件所有条款内容并同意放弃对这方面有不明白及误解的权利。</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3.参竞人对食堂联合经营项目文件有异议的，应在6月23日中午12:00以前提出，否则视同认可食堂联合经营项目文件所有要求。</w:t>
      </w:r>
    </w:p>
    <w:p>
      <w:pPr>
        <w:pStyle w:val="3"/>
        <w:tabs>
          <w:tab w:val="clear" w:pos="3360"/>
        </w:tabs>
        <w:spacing w:before="312" w:after="156" w:line="276" w:lineRule="auto"/>
        <w:ind w:firstLine="482" w:firstLineChars="200"/>
        <w:jc w:val="left"/>
        <w:rPr>
          <w:rFonts w:cs="宋体"/>
          <w:b/>
          <w:bCs/>
          <w:sz w:val="24"/>
          <w:szCs w:val="24"/>
          <w:highlight w:val="none"/>
        </w:rPr>
      </w:pPr>
      <w:bookmarkStart w:id="60" w:name="_Toc422380991"/>
      <w:bookmarkStart w:id="61" w:name="_Toc18771"/>
      <w:bookmarkStart w:id="62" w:name="_Toc24261"/>
      <w:r>
        <w:rPr>
          <w:rFonts w:hint="eastAsia" w:cs="宋体"/>
          <w:b/>
          <w:bCs/>
          <w:sz w:val="24"/>
          <w:szCs w:val="24"/>
          <w:highlight w:val="none"/>
        </w:rPr>
        <w:t>四、</w:t>
      </w:r>
      <w:bookmarkEnd w:id="60"/>
      <w:bookmarkEnd w:id="61"/>
      <w:r>
        <w:rPr>
          <w:rFonts w:hint="eastAsia" w:cs="宋体"/>
          <w:b/>
          <w:bCs/>
          <w:sz w:val="24"/>
          <w:szCs w:val="24"/>
          <w:highlight w:val="none"/>
        </w:rPr>
        <w:t>参竞文件</w:t>
      </w:r>
      <w:bookmarkEnd w:id="62"/>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参竞人应当按照食堂联合经营项目文件的要求编制参竞文件，并对食堂联合经营项目文件提出的要求和条件做出实质性响应。</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（一）参竞文件组成</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参竞文件由以下部分和参竞人所作的一切有效补充、修改和承诺等文件组成，参竞人应按照参竞文件格式”规定的目录顺序组织编写和装订，否则有可能影响参竞人的参竞文件响应程度得分。</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（二）参竞有效期</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参竞有效期为参竞截止日期后60天内。</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（三）参竞保证金</w:t>
      </w:r>
    </w:p>
    <w:p>
      <w:pPr>
        <w:spacing w:line="276" w:lineRule="auto"/>
        <w:ind w:firstLine="499" w:firstLineChars="208"/>
        <w:rPr>
          <w:rFonts w:ascii="宋体" w:hAnsi="宋体" w:eastAsia="宋体" w:cs="宋体"/>
          <w:sz w:val="24"/>
          <w:szCs w:val="24"/>
          <w:highlight w:val="none"/>
        </w:rPr>
      </w:pPr>
      <w:r>
        <w:rPr>
          <w:rFonts w:hint="eastAsia" w:ascii="宋体" w:hAnsi="宋体" w:eastAsia="宋体" w:cs="宋体"/>
          <w:sz w:val="24"/>
          <w:szCs w:val="24"/>
          <w:highlight w:val="none"/>
        </w:rPr>
        <w:t xml:space="preserve"> 1.参竞人按第一篇的要求缴纳参竞保证金。</w:t>
      </w:r>
    </w:p>
    <w:p>
      <w:pPr>
        <w:spacing w:line="276" w:lineRule="auto"/>
        <w:ind w:firstLine="720" w:firstLineChars="300"/>
        <w:rPr>
          <w:rFonts w:ascii="宋体" w:hAnsi="宋体" w:eastAsia="宋体"/>
          <w:bCs/>
          <w:sz w:val="24"/>
          <w:szCs w:val="24"/>
          <w:highlight w:val="none"/>
        </w:rPr>
      </w:pPr>
      <w:r>
        <w:rPr>
          <w:rFonts w:hint="eastAsia" w:ascii="宋体" w:hAnsi="宋体" w:eastAsia="宋体" w:cs="宋体"/>
          <w:bCs/>
          <w:sz w:val="24"/>
          <w:szCs w:val="24"/>
          <w:highlight w:val="none"/>
        </w:rPr>
        <w:t>2.评审结果公示无异议，拟成交人与学校签订合同时参竞保证金直接转为履约保证金；拟成交人与学校签订合同后，学校将按照退还保证金相关规定无息退还予其他非拟成交人。</w:t>
      </w:r>
    </w:p>
    <w:p>
      <w:pPr>
        <w:tabs>
          <w:tab w:val="left" w:pos="-180"/>
          <w:tab w:val="left" w:pos="0"/>
          <w:tab w:val="left" w:pos="1080"/>
          <w:tab w:val="left" w:pos="1260"/>
        </w:tabs>
        <w:spacing w:line="276" w:lineRule="auto"/>
        <w:ind w:firstLine="720" w:firstLineChars="300"/>
        <w:rPr>
          <w:rFonts w:ascii="宋体" w:hAnsi="宋体" w:eastAsia="宋体" w:cs="宋体"/>
          <w:sz w:val="24"/>
          <w:szCs w:val="24"/>
          <w:highlight w:val="none"/>
        </w:rPr>
      </w:pPr>
      <w:r>
        <w:rPr>
          <w:rStyle w:val="81"/>
          <w:rFonts w:hint="eastAsia" w:ascii="宋体" w:hAnsi="宋体" w:eastAsia="宋体" w:cs="宋体"/>
          <w:color w:val="000000"/>
          <w:sz w:val="24"/>
          <w:szCs w:val="24"/>
          <w:highlight w:val="none"/>
        </w:rPr>
        <w:t>3.</w:t>
      </w:r>
      <w:r>
        <w:rPr>
          <w:rFonts w:hint="eastAsia" w:ascii="宋体" w:hAnsi="宋体" w:eastAsia="宋体" w:cs="宋体"/>
          <w:sz w:val="24"/>
          <w:szCs w:val="24"/>
          <w:highlight w:val="none"/>
        </w:rPr>
        <w:t>发生以下情况之一者，参竞保证金不予退还：</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highlight w:val="none"/>
        </w:rPr>
      </w:pPr>
      <w:r>
        <w:rPr>
          <w:rStyle w:val="81"/>
          <w:rFonts w:hint="eastAsia" w:ascii="宋体" w:hAnsi="宋体" w:eastAsia="宋体" w:cs="宋体"/>
          <w:color w:val="000000"/>
          <w:sz w:val="24"/>
          <w:szCs w:val="24"/>
          <w:highlight w:val="none"/>
        </w:rPr>
        <w:t>（1）购买了食堂联合经营项目文件而放弃参竞的，须在现场评审开始</w:t>
      </w:r>
      <w:r>
        <w:rPr>
          <w:rStyle w:val="81"/>
          <w:rFonts w:hint="eastAsia" w:ascii="宋体" w:hAnsi="宋体" w:eastAsia="宋体" w:cs="宋体"/>
          <w:b/>
          <w:bCs/>
          <w:color w:val="000000"/>
          <w:sz w:val="24"/>
          <w:szCs w:val="24"/>
          <w:highlight w:val="none"/>
        </w:rPr>
        <w:t>前</w:t>
      </w:r>
      <w:r>
        <w:rPr>
          <w:rStyle w:val="81"/>
          <w:rFonts w:hint="eastAsia" w:ascii="宋体" w:hAnsi="宋体" w:eastAsia="宋体" w:cs="宋体"/>
          <w:color w:val="000000"/>
          <w:sz w:val="24"/>
          <w:szCs w:val="24"/>
          <w:highlight w:val="none"/>
        </w:rPr>
        <w:t>以书面形式通知学校；未予书面通知且缺席的参竞人将被取消参加该项目的参竞资格并扣除参竞保证金。</w:t>
      </w:r>
      <w:r>
        <w:rPr>
          <w:rFonts w:hint="eastAsia" w:ascii="宋体" w:hAnsi="宋体" w:eastAsia="宋体" w:cs="宋体"/>
          <w:bCs/>
          <w:sz w:val="24"/>
          <w:szCs w:val="24"/>
          <w:highlight w:val="none"/>
        </w:rPr>
        <w:t xml:space="preserve">    </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参竞人被通知拟成交后，拒绝按承诺签订合同，参竞保证金则不予退还，同时学校有权重新确定拟成交人。</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（3）参竞人在投递参竞文件截止时间后，在规定的参竞有效期内撤销或对参竞文件做实质性修改。</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（4）提供虚假资料参竞的。</w:t>
      </w:r>
    </w:p>
    <w:p>
      <w:pPr>
        <w:tabs>
          <w:tab w:val="left" w:pos="-180"/>
          <w:tab w:val="left" w:pos="0"/>
          <w:tab w:val="left" w:pos="1080"/>
          <w:tab w:val="left" w:pos="1260"/>
        </w:tabs>
        <w:spacing w:line="276"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（5）有“串标”等违法违规行为。</w:t>
      </w:r>
    </w:p>
    <w:p>
      <w:pPr>
        <w:tabs>
          <w:tab w:val="left" w:pos="-180"/>
          <w:tab w:val="left" w:pos="0"/>
          <w:tab w:val="left" w:pos="1080"/>
          <w:tab w:val="left" w:pos="1260"/>
        </w:tabs>
        <w:spacing w:line="276"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（6）采用虚假手段骗取拟成交的。</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（四）参竞文件的份数和签署</w:t>
      </w:r>
    </w:p>
    <w:p>
      <w:pPr>
        <w:tabs>
          <w:tab w:val="left" w:pos="-180"/>
          <w:tab w:val="left" w:pos="0"/>
          <w:tab w:val="left" w:pos="1080"/>
          <w:tab w:val="left" w:pos="1260"/>
        </w:tabs>
        <w:spacing w:line="276" w:lineRule="auto"/>
        <w:ind w:firstLine="480" w:firstLineChars="200"/>
        <w:rPr>
          <w:rFonts w:ascii="宋体" w:hAnsi="宋体" w:eastAsia="宋体" w:cs="宋体"/>
          <w:b/>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w:t>
      </w:r>
      <w:r>
        <w:rPr>
          <w:rFonts w:hint="eastAsia"/>
          <w:highlight w:val="none"/>
        </w:rPr>
        <w:t xml:space="preserve"> </w:t>
      </w:r>
      <w:r>
        <w:rPr>
          <w:rFonts w:hint="eastAsia" w:ascii="宋体" w:hAnsi="宋体" w:eastAsia="宋体" w:cs="宋体"/>
          <w:bCs/>
          <w:sz w:val="24"/>
          <w:szCs w:val="24"/>
          <w:highlight w:val="none"/>
        </w:rPr>
        <w:t>参竞文件一式八份，其中正本一份，副本六份，</w:t>
      </w:r>
      <w:r>
        <w:rPr>
          <w:rFonts w:hint="eastAsia" w:ascii="宋体" w:hAnsi="宋体" w:eastAsia="宋体" w:cs="宋体"/>
          <w:b/>
          <w:sz w:val="24"/>
          <w:szCs w:val="24"/>
          <w:highlight w:val="none"/>
        </w:rPr>
        <w:t>一份电子版（载体为</w:t>
      </w:r>
      <w:r>
        <w:rPr>
          <w:rFonts w:ascii="宋体" w:hAnsi="宋体" w:eastAsia="宋体" w:cs="宋体"/>
          <w:b/>
          <w:sz w:val="24"/>
          <w:szCs w:val="24"/>
          <w:highlight w:val="none"/>
        </w:rPr>
        <w:t>U盘，内容为正本扫描文本，</w:t>
      </w:r>
      <w:r>
        <w:rPr>
          <w:rFonts w:hint="eastAsia" w:ascii="宋体" w:hAnsi="宋体" w:eastAsia="宋体" w:cs="宋体"/>
          <w:b/>
          <w:sz w:val="24"/>
          <w:szCs w:val="24"/>
          <w:highlight w:val="none"/>
        </w:rPr>
        <w:t>非匿名提交文件电子版</w:t>
      </w:r>
      <w:r>
        <w:rPr>
          <w:rFonts w:ascii="宋体" w:hAnsi="宋体" w:eastAsia="宋体" w:cs="宋体"/>
          <w:b/>
          <w:sz w:val="24"/>
          <w:szCs w:val="24"/>
          <w:highlight w:val="none"/>
        </w:rPr>
        <w:t>U盘外注明公司名称）</w:t>
      </w:r>
      <w:r>
        <w:rPr>
          <w:rFonts w:hint="eastAsia" w:ascii="宋体" w:hAnsi="宋体" w:eastAsia="宋体" w:cs="宋体"/>
          <w:b/>
          <w:sz w:val="24"/>
          <w:szCs w:val="24"/>
          <w:highlight w:val="none"/>
        </w:rPr>
        <w:t>，未按要求份数提交参竞文件的，不予评审。</w:t>
      </w:r>
      <w:r>
        <w:rPr>
          <w:rFonts w:hint="eastAsia" w:ascii="宋体" w:hAnsi="宋体" w:eastAsia="宋体" w:cs="宋体"/>
          <w:bCs/>
          <w:sz w:val="24"/>
          <w:szCs w:val="24"/>
          <w:highlight w:val="none"/>
        </w:rPr>
        <w:t>副本可为正本的复印件，必须与正本一致，如出现不一致情况以正本为准。所有参竞文件须装订成册，写明目录，标明页码。</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2.参竞文件正本中，每一页均应由参竞人加盖公章，或者由参竞人法定代表人或授权代表签名</w:t>
      </w:r>
      <w:r>
        <w:rPr>
          <w:rFonts w:hint="eastAsia" w:ascii="宋体" w:hAnsi="宋体" w:eastAsia="宋体" w:cs="宋体"/>
          <w:sz w:val="24"/>
          <w:szCs w:val="24"/>
          <w:highlight w:val="none"/>
        </w:rPr>
        <w:t>，其中规定格式的文件应当按要求签名和加盖参竞人公章。</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3.若参竞人对参竞文件的错处作必要修改，则应在修改处加盖参竞人公章或由法人或法人授权代表签字确认。</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4.电报、电话、传真形式的参竞文件概不接受。</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（五）参竞报价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参竞人应结合自身能力及各种因素编制报价预算书，进行报价。本项目涉及币种均为人民币。</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（六）修正错误</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若参竞文件出现计算或表达上的错误，修正错误的原则如下：</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1.报价一览表总价与参竞报价明细表汇总数不一致的，以报价一览表为准；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2.参竞文件的大写金额和小写金额不一致的，以大写金额为准；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3.总价金额与按单价汇总金额不一致的，以单价金额计算结果为准；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4.单价金额小数点有明显错位的，应以总价为准，并修正单价；</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5.对不同文字文本参竞文件的解释发生异议的，以中文文本为准。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评审委员会按上述修正错误的原则及方法调整或修正参竞人参竞报价，参竞人同意并签字确认后，调整后的参竞报价对参竞人具有约束作用。如果参竞人不接受修正后的报价，则其参竞将作为无效参竞处理。</w:t>
      </w:r>
    </w:p>
    <w:p>
      <w:pPr>
        <w:numPr>
          <w:ilvl w:val="0"/>
          <w:numId w:val="21"/>
        </w:numPr>
        <w:kinsoku w:val="0"/>
        <w:overflowPunct w:val="0"/>
        <w:autoSpaceDE w:val="0"/>
        <w:autoSpaceDN w:val="0"/>
        <w:adjustRightInd w:val="0"/>
        <w:snapToGrid w:val="0"/>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参竞文件的递交</w:t>
      </w:r>
    </w:p>
    <w:p>
      <w:pPr>
        <w:kinsoku w:val="0"/>
        <w:overflowPunct w:val="0"/>
        <w:autoSpaceDE w:val="0"/>
        <w:autoSpaceDN w:val="0"/>
        <w:adjustRightInd w:val="0"/>
        <w:snapToGrid w:val="0"/>
        <w:spacing w:line="276" w:lineRule="auto"/>
        <w:rPr>
          <w:rFonts w:ascii="方正仿宋_GBK" w:hAnsi="方正仿宋_GBK" w:eastAsia="方正仿宋_GBK" w:cs="方正仿宋_GBK"/>
          <w:kern w:val="24"/>
          <w:sz w:val="28"/>
          <w:szCs w:val="28"/>
          <w:highlight w:val="none"/>
        </w:rPr>
      </w:pPr>
      <w:r>
        <w:rPr>
          <w:rFonts w:ascii="宋体" w:hAnsi="宋体" w:eastAsia="宋体" w:cs="宋体"/>
          <w:sz w:val="24"/>
          <w:szCs w:val="24"/>
          <w:highlight w:val="none"/>
        </w:rPr>
        <w:t xml:space="preserve">   </w:t>
      </w:r>
      <w:r>
        <w:rPr>
          <w:rFonts w:hint="eastAsia" w:ascii="方正仿宋_GBK" w:hAnsi="方正仿宋_GBK" w:eastAsia="方正仿宋_GBK" w:cs="方正仿宋_GBK"/>
          <w:kern w:val="24"/>
          <w:sz w:val="28"/>
          <w:szCs w:val="28"/>
          <w:highlight w:val="none"/>
        </w:rPr>
        <w:t>1.</w:t>
      </w:r>
      <w:r>
        <w:rPr>
          <w:rFonts w:hint="eastAsia" w:ascii="宋体" w:hAnsi="宋体" w:eastAsia="宋体" w:cs="宋体"/>
          <w:sz w:val="24"/>
          <w:szCs w:val="24"/>
          <w:highlight w:val="none"/>
        </w:rPr>
        <w:t>菜品管理方案、食品加工规范方案、原材料采购方案、安全卫生管理方案、应急保障方案、食堂环境改善方案、智慧食堂建设方案、设施设备投入方案、其他优惠、劳动育人方案应与其他非匿名提交资料分开，</w:t>
      </w:r>
      <w:r>
        <w:rPr>
          <w:rFonts w:hint="eastAsia" w:ascii="宋体" w:hAnsi="宋体" w:eastAsia="宋体" w:cs="宋体"/>
          <w:b/>
          <w:bCs/>
          <w:sz w:val="28"/>
          <w:szCs w:val="28"/>
          <w:highlight w:val="none"/>
        </w:rPr>
        <w:t>双面打印</w:t>
      </w:r>
      <w:r>
        <w:rPr>
          <w:rFonts w:hint="eastAsia" w:ascii="宋体" w:hAnsi="宋体" w:eastAsia="宋体" w:cs="宋体"/>
          <w:sz w:val="24"/>
          <w:szCs w:val="24"/>
          <w:highlight w:val="none"/>
        </w:rPr>
        <w:t>，整体装订，采取匿名方式单独提交，方案及封装封面均不得载有任何可能明示或暗示表明参竞人信息，否则视为无效方案，取消参竞资格。</w:t>
      </w:r>
    </w:p>
    <w:p>
      <w:pPr>
        <w:pStyle w:val="237"/>
        <w:numPr>
          <w:ilvl w:val="0"/>
          <w:numId w:val="18"/>
        </w:numPr>
        <w:kinsoku w:val="0"/>
        <w:overflowPunct w:val="0"/>
        <w:autoSpaceDE w:val="0"/>
        <w:autoSpaceDN w:val="0"/>
        <w:adjustRightInd w:val="0"/>
        <w:snapToGrid w:val="0"/>
        <w:spacing w:line="276" w:lineRule="auto"/>
        <w:ind w:left="840" w:hanging="360" w:firstLineChars="0"/>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025</w:t>
      </w:r>
      <w:r>
        <w:rPr>
          <w:rFonts w:hint="eastAsia" w:ascii="宋体" w:hAnsi="宋体" w:cs="宋体"/>
          <w:sz w:val="24"/>
          <w:szCs w:val="24"/>
          <w:highlight w:val="none"/>
        </w:rPr>
        <w:t>年6月3</w:t>
      </w:r>
      <w:r>
        <w:rPr>
          <w:rFonts w:ascii="宋体" w:hAnsi="宋体" w:cs="宋体"/>
          <w:sz w:val="24"/>
          <w:szCs w:val="24"/>
          <w:highlight w:val="none"/>
        </w:rPr>
        <w:t>0</w:t>
      </w:r>
      <w:r>
        <w:rPr>
          <w:rFonts w:hint="eastAsia" w:ascii="宋体" w:hAnsi="宋体" w:cs="宋体"/>
          <w:sz w:val="24"/>
          <w:szCs w:val="24"/>
          <w:highlight w:val="none"/>
        </w:rPr>
        <w:t>日仍</w:t>
      </w:r>
      <w:r>
        <w:rPr>
          <w:rFonts w:ascii="宋体" w:hAnsi="宋体" w:cs="宋体"/>
          <w:sz w:val="24"/>
          <w:szCs w:val="24"/>
          <w:highlight w:val="none"/>
        </w:rPr>
        <w:t>经营的高校食堂</w:t>
      </w:r>
      <w:r>
        <w:rPr>
          <w:rFonts w:hint="eastAsia" w:ascii="宋体" w:hAnsi="宋体" w:cs="宋体"/>
          <w:b/>
          <w:kern w:val="24"/>
          <w:sz w:val="24"/>
          <w:szCs w:val="24"/>
          <w:highlight w:val="none"/>
        </w:rPr>
        <w:t>基本情况表（内容须涵盖项目名称、项目地址、经</w:t>
      </w:r>
    </w:p>
    <w:p>
      <w:pPr>
        <w:pStyle w:val="237"/>
        <w:numPr>
          <w:ilvl w:val="255"/>
          <w:numId w:val="0"/>
        </w:numPr>
        <w:kinsoku w:val="0"/>
        <w:overflowPunct w:val="0"/>
        <w:autoSpaceDE w:val="0"/>
        <w:autoSpaceDN w:val="0"/>
        <w:adjustRightInd w:val="0"/>
        <w:snapToGrid w:val="0"/>
        <w:spacing w:line="276" w:lineRule="auto"/>
        <w:ind w:left="0" w:firstLine="482" w:firstLineChars="200"/>
        <w:rPr>
          <w:rFonts w:ascii="宋体" w:hAnsi="宋体" w:cs="宋体"/>
          <w:b/>
          <w:kern w:val="24"/>
          <w:sz w:val="24"/>
          <w:szCs w:val="24"/>
          <w:highlight w:val="none"/>
        </w:rPr>
      </w:pPr>
      <w:r>
        <w:rPr>
          <w:rFonts w:hint="eastAsia" w:ascii="宋体" w:hAnsi="宋体" w:cs="宋体"/>
          <w:b/>
          <w:kern w:val="24"/>
          <w:sz w:val="24"/>
          <w:szCs w:val="24"/>
          <w:highlight w:val="none"/>
        </w:rPr>
        <w:t>营面积、累计经营时间、座位数量、用户单位联系人电话等基本信息并加盖用户单位公章。多个经营场地须按重要性进行先后排序。）</w:t>
      </w:r>
    </w:p>
    <w:p>
      <w:pPr>
        <w:pStyle w:val="237"/>
        <w:numPr>
          <w:ilvl w:val="255"/>
          <w:numId w:val="0"/>
        </w:numPr>
        <w:kinsoku w:val="0"/>
        <w:overflowPunct w:val="0"/>
        <w:autoSpaceDE w:val="0"/>
        <w:autoSpaceDN w:val="0"/>
        <w:adjustRightInd w:val="0"/>
        <w:snapToGrid w:val="0"/>
        <w:spacing w:line="276" w:lineRule="auto"/>
        <w:ind w:firstLine="482" w:firstLineChars="200"/>
        <w:rPr>
          <w:rFonts w:ascii="宋体" w:hAnsi="宋体" w:cs="宋体"/>
          <w:sz w:val="24"/>
          <w:szCs w:val="24"/>
          <w:highlight w:val="none"/>
        </w:rPr>
      </w:pPr>
      <w:r>
        <w:rPr>
          <w:rFonts w:hint="eastAsia" w:ascii="宋体" w:hAnsi="宋体" w:cs="宋体"/>
          <w:b/>
          <w:kern w:val="24"/>
          <w:sz w:val="24"/>
          <w:szCs w:val="24"/>
          <w:highlight w:val="none"/>
        </w:rPr>
        <w:t xml:space="preserve">3. </w:t>
      </w:r>
      <w:r>
        <w:rPr>
          <w:rFonts w:ascii="宋体" w:hAnsi="宋体" w:cs="宋体"/>
          <w:sz w:val="24"/>
          <w:szCs w:val="24"/>
          <w:highlight w:val="none"/>
        </w:rPr>
        <w:t>参竞文件的密封与标记</w:t>
      </w:r>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文件（除菜品管理方案、装修食品加工规范方案、原材料采购方案、安全卫生管理方案、应急保障方案、食堂环境改善方案、智慧食堂建设方案、设施设备投入方案、其他优惠、劳动育人方案以外的文件）的正本、副本均</w:t>
      </w:r>
      <w:r>
        <w:rPr>
          <w:rFonts w:hint="eastAsia" w:ascii="宋体" w:hAnsi="宋体" w:eastAsia="宋体" w:cs="宋体"/>
          <w:b/>
          <w:bCs/>
          <w:sz w:val="28"/>
          <w:szCs w:val="28"/>
          <w:highlight w:val="none"/>
        </w:rPr>
        <w:t>双面打印</w:t>
      </w:r>
      <w:r>
        <w:rPr>
          <w:rFonts w:hint="eastAsia" w:ascii="宋体" w:hAnsi="宋体" w:eastAsia="宋体" w:cs="宋体"/>
          <w:sz w:val="24"/>
          <w:szCs w:val="24"/>
          <w:highlight w:val="none"/>
        </w:rPr>
        <w:t>密封，封面注明项目名称、分包号、参竞人名称地址、“正本”、“副本”字样及“不准提前启封”字样。封口须加盖参竞人公章或授权代表签字。</w:t>
      </w:r>
    </w:p>
    <w:p>
      <w:pPr>
        <w:numPr>
          <w:ilvl w:val="0"/>
          <w:numId w:val="22"/>
        </w:num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匿名参竞文件和非匿名参竞文件电子版分别与纸质版分开密封提交。</w:t>
      </w:r>
    </w:p>
    <w:p>
      <w:pPr>
        <w:numPr>
          <w:ilvl w:val="0"/>
          <w:numId w:val="22"/>
        </w:num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资质证件、证明材料等原件需携带至参竞现场，以备查验；自行保存，不提交。</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highlight w:val="none"/>
        </w:rPr>
      </w:pPr>
      <w:bookmarkStart w:id="63" w:name="_Toc32278"/>
      <w:bookmarkStart w:id="64" w:name="_Toc422380992"/>
      <w:bookmarkStart w:id="65" w:name="_Toc28229"/>
      <w:r>
        <w:rPr>
          <w:rFonts w:hint="eastAsia" w:cs="宋体"/>
          <w:b/>
          <w:bCs/>
          <w:sz w:val="24"/>
          <w:szCs w:val="24"/>
          <w:highlight w:val="none"/>
        </w:rPr>
        <w:t>五、</w:t>
      </w:r>
      <w:bookmarkEnd w:id="63"/>
      <w:bookmarkEnd w:id="64"/>
      <w:r>
        <w:rPr>
          <w:rFonts w:hint="eastAsia" w:cs="宋体"/>
          <w:b/>
          <w:bCs/>
          <w:sz w:val="24"/>
          <w:szCs w:val="24"/>
          <w:highlight w:val="none"/>
        </w:rPr>
        <w:t>现场评审</w:t>
      </w:r>
      <w:bookmarkEnd w:id="65"/>
    </w:p>
    <w:p>
      <w:pPr>
        <w:pStyle w:val="3"/>
        <w:keepLines w:val="0"/>
        <w:tabs>
          <w:tab w:val="clear" w:pos="3360"/>
        </w:tabs>
        <w:kinsoku w:val="0"/>
        <w:overflowPunct w:val="0"/>
        <w:autoSpaceDE w:val="0"/>
        <w:autoSpaceDN w:val="0"/>
        <w:snapToGrid w:val="0"/>
        <w:spacing w:before="312" w:after="156" w:line="276" w:lineRule="auto"/>
        <w:ind w:firstLine="480" w:firstLineChars="200"/>
        <w:jc w:val="left"/>
        <w:rPr>
          <w:rFonts w:cs="宋体"/>
          <w:sz w:val="24"/>
          <w:szCs w:val="24"/>
          <w:highlight w:val="none"/>
        </w:rPr>
      </w:pPr>
      <w:bookmarkStart w:id="66" w:name="_Toc19758"/>
      <w:bookmarkStart w:id="67" w:name="_Toc17978"/>
      <w:bookmarkStart w:id="68" w:name="_Toc29415"/>
      <w:r>
        <w:rPr>
          <w:rFonts w:hint="eastAsia" w:cs="宋体"/>
          <w:sz w:val="24"/>
          <w:szCs w:val="24"/>
          <w:highlight w:val="none"/>
        </w:rPr>
        <w:t>（一）参竞人须至少为3人，方可现场评审。</w:t>
      </w:r>
      <w:bookmarkEnd w:id="66"/>
      <w:bookmarkEnd w:id="67"/>
      <w:bookmarkEnd w:id="68"/>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（二）现场评审时，应当由参竞人或者其授权的人检查参竞文件的密封情况，经确认密封完好的参竞文件，由评审人员当众拆封，宣读参竞人参竞文件“报价表”的参竞人名称和经济部分报价。</w:t>
      </w:r>
    </w:p>
    <w:p>
      <w:pPr>
        <w:kinsoku w:val="0"/>
        <w:overflowPunct w:val="0"/>
        <w:autoSpaceDE w:val="0"/>
        <w:autoSpaceDN w:val="0"/>
        <w:adjustRightInd w:val="0"/>
        <w:snapToGrid w:val="0"/>
        <w:spacing w:line="276"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sz w:val="24"/>
          <w:szCs w:val="24"/>
          <w:highlight w:val="none"/>
        </w:rPr>
        <w:t>现场评审过程应指定专人负责记录，并存档备查。</w:t>
      </w:r>
    </w:p>
    <w:p>
      <w:pPr>
        <w:kinsoku w:val="0"/>
        <w:overflowPunct w:val="0"/>
        <w:autoSpaceDE w:val="0"/>
        <w:autoSpaceDN w:val="0"/>
        <w:adjustRightInd w:val="0"/>
        <w:snapToGrid w:val="0"/>
        <w:spacing w:line="276" w:lineRule="auto"/>
        <w:rPr>
          <w:rFonts w:ascii="宋体" w:hAnsi="宋体" w:eastAsia="宋体" w:cs="宋体"/>
          <w:b/>
          <w:color w:val="FF0000"/>
          <w:sz w:val="24"/>
          <w:szCs w:val="24"/>
          <w:highlight w:val="none"/>
        </w:rPr>
      </w:pPr>
      <w:bookmarkStart w:id="69" w:name="_Toc422380993"/>
      <w:r>
        <w:rPr>
          <w:rFonts w:hint="eastAsia" w:ascii="宋体" w:hAnsi="宋体" w:eastAsia="宋体" w:cs="宋体"/>
          <w:b/>
          <w:color w:val="FF0000"/>
          <w:sz w:val="24"/>
          <w:szCs w:val="24"/>
          <w:highlight w:val="none"/>
        </w:rPr>
        <w:t xml:space="preserve"> </w:t>
      </w:r>
      <w:r>
        <w:rPr>
          <w:rFonts w:hint="eastAsia" w:ascii="宋体" w:hAnsi="宋体" w:eastAsia="宋体" w:cs="宋体"/>
          <w:b/>
          <w:sz w:val="24"/>
          <w:szCs w:val="24"/>
          <w:highlight w:val="none"/>
        </w:rPr>
        <w:t xml:space="preserve"> </w:t>
      </w:r>
      <w:r>
        <w:rPr>
          <w:rFonts w:hint="eastAsia" w:ascii="宋体" w:hAnsi="宋体" w:eastAsia="宋体" w:cs="宋体"/>
          <w:bCs/>
          <w:sz w:val="24"/>
          <w:szCs w:val="24"/>
          <w:highlight w:val="none"/>
        </w:rPr>
        <w:t xml:space="preserve"> （四）</w:t>
      </w:r>
      <w:r>
        <w:rPr>
          <w:rFonts w:hint="eastAsia" w:ascii="宋体" w:hAnsi="宋体" w:eastAsia="宋体" w:cs="宋体"/>
          <w:sz w:val="24"/>
          <w:szCs w:val="24"/>
          <w:highlight w:val="none"/>
        </w:rPr>
        <w:t>本项目报价共1次：递交报价文件时的报价即为最终报价。</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highlight w:val="none"/>
        </w:rPr>
      </w:pPr>
      <w:bookmarkStart w:id="70" w:name="_Toc5142"/>
      <w:bookmarkStart w:id="71" w:name="_Toc20386"/>
      <w:r>
        <w:rPr>
          <w:rFonts w:hint="eastAsia" w:cs="宋体"/>
          <w:b/>
          <w:bCs/>
          <w:sz w:val="24"/>
          <w:szCs w:val="24"/>
          <w:highlight w:val="none"/>
        </w:rPr>
        <w:t>六、</w:t>
      </w:r>
      <w:bookmarkEnd w:id="69"/>
      <w:bookmarkEnd w:id="70"/>
      <w:r>
        <w:rPr>
          <w:rFonts w:hint="eastAsia" w:cs="宋体"/>
          <w:b/>
          <w:bCs/>
          <w:sz w:val="24"/>
          <w:szCs w:val="24"/>
          <w:highlight w:val="none"/>
        </w:rPr>
        <w:t>评审</w:t>
      </w:r>
      <w:bookmarkEnd w:id="71"/>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详见第三篇内容。</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highlight w:val="none"/>
        </w:rPr>
      </w:pPr>
      <w:bookmarkStart w:id="72" w:name="_Toc18127"/>
      <w:bookmarkStart w:id="73" w:name="_Toc422380994"/>
      <w:bookmarkStart w:id="74" w:name="_Toc21609"/>
      <w:r>
        <w:rPr>
          <w:rFonts w:hint="eastAsia" w:cs="宋体"/>
          <w:b/>
          <w:bCs/>
          <w:sz w:val="24"/>
          <w:szCs w:val="24"/>
          <w:highlight w:val="none"/>
        </w:rPr>
        <w:t>七、</w:t>
      </w:r>
      <w:bookmarkEnd w:id="72"/>
      <w:bookmarkEnd w:id="73"/>
      <w:r>
        <w:rPr>
          <w:rFonts w:hint="eastAsia" w:cs="宋体"/>
          <w:b/>
          <w:bCs/>
          <w:sz w:val="24"/>
          <w:szCs w:val="24"/>
          <w:highlight w:val="none"/>
        </w:rPr>
        <w:t>拟成交人确定</w:t>
      </w:r>
      <w:bookmarkEnd w:id="74"/>
    </w:p>
    <w:p>
      <w:pPr>
        <w:kinsoku w:val="0"/>
        <w:overflowPunct w:val="0"/>
        <w:autoSpaceDE w:val="0"/>
        <w:autoSpaceDN w:val="0"/>
        <w:adjustRightInd w:val="0"/>
        <w:snapToGrid w:val="0"/>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根据成交原则确定拟成交人。</w:t>
      </w:r>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rPr>
        <w:t>拟成交结果将在评审结束后公示于四川外国语大学校园网，公示时间为五个工作日。</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rPr>
        <w:t>.经公示结束后，向拟成交人发送拟成交通知书。</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拟成交通知书发出后，学校改变拟成交结果，或者拟成交人放弃拟成交，应当承担相应的法律责任。</w:t>
      </w:r>
    </w:p>
    <w:p>
      <w:pPr>
        <w:pStyle w:val="3"/>
        <w:tabs>
          <w:tab w:val="clear" w:pos="3360"/>
        </w:tabs>
        <w:spacing w:before="312" w:after="156" w:line="276" w:lineRule="auto"/>
        <w:ind w:firstLine="482" w:firstLineChars="200"/>
        <w:jc w:val="left"/>
        <w:rPr>
          <w:rFonts w:cs="宋体"/>
          <w:b/>
          <w:bCs/>
          <w:sz w:val="24"/>
          <w:szCs w:val="24"/>
          <w:highlight w:val="none"/>
        </w:rPr>
      </w:pPr>
      <w:bookmarkStart w:id="75" w:name="_Toc422380996"/>
      <w:bookmarkStart w:id="76" w:name="_Toc9369"/>
      <w:bookmarkStart w:id="77" w:name="_Toc439"/>
      <w:r>
        <w:rPr>
          <w:rFonts w:hint="eastAsia" w:cs="宋体"/>
          <w:b/>
          <w:bCs/>
          <w:sz w:val="24"/>
          <w:szCs w:val="24"/>
          <w:highlight w:val="none"/>
        </w:rPr>
        <w:t>八、参竞人对拟成交结果的异议、投诉</w:t>
      </w:r>
      <w:bookmarkEnd w:id="75"/>
      <w:bookmarkEnd w:id="76"/>
      <w:bookmarkEnd w:id="77"/>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（一）参竞人对拟成交公告有异议的，应当在公示期内内，以书面形式向项目办公室提出质疑。</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（二）项目办公室应当在收到书面质疑后七个工作日内，对质疑内容做出答复。</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（三）未在规定时间内答复的或者参竞人对答复不满意，可以在答复期满后十个工作日内向学校投诉。</w:t>
      </w:r>
    </w:p>
    <w:p>
      <w:pPr>
        <w:pStyle w:val="3"/>
        <w:tabs>
          <w:tab w:val="clear" w:pos="3360"/>
        </w:tabs>
        <w:spacing w:before="312" w:after="156" w:line="276" w:lineRule="auto"/>
        <w:ind w:firstLine="482" w:firstLineChars="200"/>
        <w:jc w:val="left"/>
        <w:rPr>
          <w:rFonts w:cs="宋体"/>
          <w:b/>
          <w:bCs/>
          <w:sz w:val="24"/>
          <w:szCs w:val="24"/>
          <w:highlight w:val="none"/>
        </w:rPr>
      </w:pPr>
      <w:bookmarkStart w:id="78" w:name="_Toc13277"/>
      <w:bookmarkStart w:id="79" w:name="_Toc20398"/>
      <w:bookmarkStart w:id="80" w:name="_Toc422380997"/>
      <w:r>
        <w:rPr>
          <w:rFonts w:hint="eastAsia" w:cs="宋体"/>
          <w:b/>
          <w:bCs/>
          <w:sz w:val="24"/>
          <w:szCs w:val="24"/>
          <w:highlight w:val="none"/>
        </w:rPr>
        <w:t>九、签订合同</w:t>
      </w:r>
      <w:bookmarkEnd w:id="78"/>
      <w:bookmarkEnd w:id="79"/>
      <w:bookmarkEnd w:id="80"/>
    </w:p>
    <w:p>
      <w:pPr>
        <w:numPr>
          <w:ilvl w:val="0"/>
          <w:numId w:val="23"/>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拟成交人应按《拟成交通知书》指定时间、地点与学校签订正式合同。</w:t>
      </w:r>
    </w:p>
    <w:p>
      <w:pPr>
        <w:numPr>
          <w:ilvl w:val="0"/>
          <w:numId w:val="23"/>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napToGrid w:val="0"/>
          <w:kern w:val="0"/>
          <w:sz w:val="24"/>
          <w:szCs w:val="24"/>
          <w:highlight w:val="none"/>
        </w:rPr>
        <w:t>拟成交人应当自成交通知书发出之日起五个工作日内，根据食堂联合经营项目文件和拟成交人的参竞文件与学校订立书面合同。</w:t>
      </w:r>
      <w:r>
        <w:rPr>
          <w:rFonts w:hint="eastAsia" w:ascii="宋体" w:hAnsi="宋体" w:eastAsia="宋体" w:cs="宋体"/>
          <w:bCs/>
          <w:snapToGrid w:val="0"/>
          <w:kern w:val="0"/>
          <w:sz w:val="24"/>
          <w:szCs w:val="24"/>
          <w:highlight w:val="none"/>
        </w:rPr>
        <w:t>拟成交人无正当理由拒签合同的，学校取消其拟成交资格，其参竞保证金不予退还；给学校造成的损失超过参竞保证金数额的，拟成交人还应当对超过部分予以赔偿。</w:t>
      </w:r>
    </w:p>
    <w:p>
      <w:pPr>
        <w:numPr>
          <w:ilvl w:val="0"/>
          <w:numId w:val="23"/>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食堂联合经营项目文件、拟成交人的参竞文件、有效承诺文件及澄清文件及合同范本条款等，均为签订合同的依据，所签订的合同不得对上述文件内容作实质性修改。</w:t>
      </w:r>
    </w:p>
    <w:p>
      <w:pPr>
        <w:numPr>
          <w:ilvl w:val="0"/>
          <w:numId w:val="23"/>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如拟成交人放弃拟成交项目或在签订合同时改变拟成交状态，学校将取消其拟成交资格，参竞保证金不予退还。</w:t>
      </w:r>
    </w:p>
    <w:p>
      <w:pPr>
        <w:numPr>
          <w:ilvl w:val="0"/>
          <w:numId w:val="23"/>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法律、行政法规规定应当办理批准、登记等手续后生效的合同，依照其规定。</w:t>
      </w:r>
    </w:p>
    <w:p>
      <w:pPr>
        <w:numPr>
          <w:ilvl w:val="0"/>
          <w:numId w:val="23"/>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bCs/>
          <w:sz w:val="24"/>
          <w:szCs w:val="24"/>
          <w:highlight w:val="none"/>
        </w:rPr>
        <w:t>合同签订后，运行期间成交人未能或不能按食堂联合经营项目文件要求及参竞文件承诺履行合同，学校随时有权解除合同，且不承担任何责任</w:t>
      </w:r>
      <w:r>
        <w:rPr>
          <w:rFonts w:hint="eastAsia" w:ascii="宋体" w:hAnsi="宋体" w:eastAsia="宋体" w:cs="宋体"/>
          <w:sz w:val="24"/>
          <w:szCs w:val="24"/>
          <w:highlight w:val="none"/>
        </w:rPr>
        <w:t>。</w:t>
      </w:r>
    </w:p>
    <w:p>
      <w:pPr>
        <w:numPr>
          <w:ilvl w:val="0"/>
          <w:numId w:val="23"/>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签订合同前，成交人应缴足履约保证金。</w:t>
      </w:r>
    </w:p>
    <w:p>
      <w:pPr>
        <w:numPr>
          <w:ilvl w:val="0"/>
          <w:numId w:val="23"/>
        </w:numPr>
        <w:tabs>
          <w:tab w:val="left" w:pos="760"/>
          <w:tab w:val="clear" w:pos="1047"/>
        </w:tabs>
        <w:spacing w:line="276" w:lineRule="auto"/>
        <w:ind w:left="-3" w:firstLine="542" w:firstLineChars="226"/>
        <w:rPr>
          <w:rFonts w:ascii="宋体" w:hAnsi="宋体" w:eastAsia="宋体"/>
          <w:sz w:val="24"/>
          <w:szCs w:val="24"/>
          <w:highlight w:val="none"/>
        </w:rPr>
      </w:pPr>
      <w:r>
        <w:rPr>
          <w:rFonts w:hint="eastAsia" w:ascii="宋体" w:hAnsi="宋体" w:eastAsia="宋体" w:cs="宋体"/>
          <w:sz w:val="24"/>
          <w:szCs w:val="24"/>
          <w:highlight w:val="none"/>
        </w:rPr>
        <w:t>其他未尽事宜，由学校与拟成交人双方共同协商确定。</w:t>
      </w:r>
      <w:bookmarkStart w:id="81" w:name="_Toc358372766"/>
      <w:bookmarkStart w:id="82" w:name="_Toc358372765"/>
      <w:bookmarkStart w:id="83" w:name="_Toc358372478"/>
    </w:p>
    <w:p>
      <w:pPr>
        <w:tabs>
          <w:tab w:val="left" w:pos="760"/>
        </w:tabs>
        <w:spacing w:line="276" w:lineRule="auto"/>
        <w:ind w:left="475" w:leftChars="226"/>
        <w:rPr>
          <w:rFonts w:ascii="宋体" w:hAnsi="宋体" w:eastAsia="宋体" w:cs="宋体"/>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sz w:val="24"/>
          <w:szCs w:val="24"/>
          <w:highlight w:val="none"/>
        </w:rPr>
        <w:t>本项目文件所涉金额单位均为人民币。</w:t>
      </w:r>
    </w:p>
    <w:bookmarkEnd w:id="81"/>
    <w:bookmarkEnd w:id="82"/>
    <w:bookmarkEnd w:id="83"/>
    <w:p>
      <w:pPr>
        <w:pStyle w:val="2"/>
        <w:spacing w:before="312" w:after="156" w:line="276" w:lineRule="auto"/>
        <w:rPr>
          <w:rFonts w:ascii="宋体" w:hAnsi="宋体" w:eastAsia="宋体" w:cs="宋体"/>
          <w:b/>
          <w:sz w:val="24"/>
          <w:szCs w:val="24"/>
          <w:highlight w:val="none"/>
        </w:rPr>
      </w:pPr>
      <w:bookmarkStart w:id="84" w:name="_Toc23880"/>
      <w:bookmarkStart w:id="85" w:name="_Toc422380999"/>
      <w:bookmarkStart w:id="86" w:name="_Toc13494"/>
      <w:r>
        <w:rPr>
          <w:rFonts w:hint="eastAsia" w:ascii="宋体" w:hAnsi="宋体" w:eastAsia="宋体" w:cs="宋体"/>
          <w:b/>
          <w:sz w:val="24"/>
          <w:szCs w:val="24"/>
          <w:highlight w:val="none"/>
        </w:rPr>
        <w:t>第五篇   参竞文件格式</w:t>
      </w:r>
      <w:bookmarkEnd w:id="84"/>
      <w:bookmarkEnd w:id="85"/>
      <w:bookmarkEnd w:id="86"/>
    </w:p>
    <w:p>
      <w:pPr>
        <w:pStyle w:val="3"/>
        <w:tabs>
          <w:tab w:val="clear" w:pos="3360"/>
        </w:tabs>
        <w:spacing w:before="380" w:after="190" w:line="276" w:lineRule="auto"/>
        <w:rPr>
          <w:rFonts w:cs="宋体"/>
          <w:b/>
          <w:sz w:val="24"/>
          <w:szCs w:val="24"/>
          <w:highlight w:val="none"/>
        </w:rPr>
      </w:pPr>
      <w:bookmarkStart w:id="87" w:name="_Toc295074340"/>
      <w:bookmarkStart w:id="88" w:name="_Toc295233030"/>
      <w:bookmarkStart w:id="89" w:name="_Toc12943"/>
      <w:bookmarkStart w:id="90" w:name="_Toc422381009"/>
      <w:bookmarkStart w:id="91" w:name="_Toc9935"/>
      <w:r>
        <w:rPr>
          <w:rFonts w:hint="eastAsia" w:cs="宋体"/>
          <w:b/>
          <w:sz w:val="24"/>
          <w:szCs w:val="24"/>
          <w:highlight w:val="none"/>
        </w:rPr>
        <w:t>一、</w:t>
      </w:r>
      <w:bookmarkEnd w:id="87"/>
      <w:bookmarkEnd w:id="88"/>
      <w:bookmarkEnd w:id="89"/>
      <w:bookmarkEnd w:id="90"/>
      <w:bookmarkStart w:id="92" w:name="OLE_LINK2"/>
      <w:bookmarkStart w:id="93" w:name="OLE_LINK3"/>
      <w:r>
        <w:rPr>
          <w:rFonts w:hint="eastAsia" w:cs="宋体"/>
          <w:b/>
          <w:sz w:val="24"/>
          <w:szCs w:val="24"/>
          <w:highlight w:val="none"/>
        </w:rPr>
        <w:t>资格性审查证明文件</w:t>
      </w:r>
      <w:bookmarkEnd w:id="91"/>
      <w:bookmarkEnd w:id="92"/>
      <w:bookmarkEnd w:id="93"/>
      <w:r>
        <w:rPr>
          <w:rFonts w:hint="eastAsia" w:cs="宋体"/>
          <w:b/>
          <w:sz w:val="24"/>
          <w:szCs w:val="24"/>
          <w:highlight w:val="none"/>
        </w:rPr>
        <w:t>（见第三篇“一、评审方法”中“（二）评审程序”“1.资格性审查资料表”文件资料）</w:t>
      </w:r>
    </w:p>
    <w:p>
      <w:pPr>
        <w:rPr>
          <w:rFonts w:ascii="宋体" w:hAnsi="宋体" w:eastAsia="宋体" w:cs="宋体"/>
          <w:b/>
          <w:sz w:val="24"/>
          <w:szCs w:val="24"/>
          <w:highlight w:val="none"/>
        </w:rPr>
      </w:pPr>
      <w:r>
        <w:rPr>
          <w:rFonts w:hint="eastAsia" w:ascii="宋体" w:hAnsi="宋体" w:eastAsia="宋体" w:cs="宋体"/>
          <w:b/>
          <w:sz w:val="24"/>
          <w:szCs w:val="24"/>
          <w:highlight w:val="none"/>
        </w:rPr>
        <w:t xml:space="preserve">（一）法定代表人身份证明模板    </w:t>
      </w:r>
    </w:p>
    <w:p>
      <w:pPr>
        <w:rPr>
          <w:rFonts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ind w:firstLine="3614" w:firstLineChars="1500"/>
        <w:rPr>
          <w:rFonts w:ascii="宋体" w:hAnsi="宋体" w:eastAsia="宋体" w:cs="宋体"/>
          <w:b/>
          <w:sz w:val="24"/>
          <w:szCs w:val="24"/>
          <w:highlight w:val="none"/>
        </w:rPr>
      </w:pPr>
      <w:r>
        <w:rPr>
          <w:rFonts w:hint="eastAsia" w:ascii="宋体" w:hAnsi="宋体" w:eastAsia="宋体" w:cs="宋体"/>
          <w:b/>
          <w:sz w:val="24"/>
          <w:szCs w:val="24"/>
          <w:highlight w:val="none"/>
        </w:rPr>
        <w:t>法定代表人身份证明</w:t>
      </w:r>
    </w:p>
    <w:p>
      <w:pPr>
        <w:rPr>
          <w:rFonts w:ascii="宋体" w:hAnsi="宋体" w:eastAsia="宋体" w:cs="宋体"/>
          <w:b/>
          <w:sz w:val="24"/>
          <w:szCs w:val="24"/>
          <w:highlight w:val="none"/>
          <w:u w:val="single"/>
        </w:rPr>
      </w:pPr>
      <w:r>
        <w:rPr>
          <w:rFonts w:hint="eastAsia" w:ascii="宋体" w:hAnsi="宋体" w:eastAsia="宋体" w:cs="宋体"/>
          <w:b/>
          <w:sz w:val="24"/>
          <w:szCs w:val="24"/>
          <w:highlight w:val="none"/>
        </w:rPr>
        <w:t xml:space="preserve">      项目名称：</w:t>
      </w:r>
      <w:r>
        <w:rPr>
          <w:rFonts w:hint="eastAsia" w:ascii="宋体" w:hAnsi="宋体" w:eastAsia="宋体" w:cs="宋体"/>
          <w:b/>
          <w:sz w:val="24"/>
          <w:szCs w:val="24"/>
          <w:highlight w:val="none"/>
          <w:u w:val="single"/>
        </w:rPr>
        <w:t xml:space="preserve">                                                           </w:t>
      </w:r>
    </w:p>
    <w:p>
      <w:pPr>
        <w:rPr>
          <w:rFonts w:ascii="宋体" w:hAnsi="宋体" w:eastAsia="宋体" w:cs="宋体"/>
          <w:b/>
          <w:sz w:val="24"/>
          <w:szCs w:val="24"/>
          <w:highlight w:val="none"/>
          <w:u w:val="single"/>
        </w:rPr>
      </w:pP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 xml:space="preserve">     日    期：</w:t>
      </w:r>
      <w:r>
        <w:rPr>
          <w:rFonts w:hint="eastAsia" w:ascii="宋体" w:hAnsi="宋体" w:eastAsia="宋体" w:cs="宋体"/>
          <w:b/>
          <w:sz w:val="24"/>
          <w:szCs w:val="24"/>
          <w:highlight w:val="none"/>
          <w:u w:val="single"/>
        </w:rPr>
        <w:t xml:space="preserve">                </w:t>
      </w:r>
    </w:p>
    <w:p>
      <w:pPr>
        <w:rPr>
          <w:rFonts w:ascii="宋体" w:hAnsi="宋体" w:eastAsia="宋体" w:cs="宋体"/>
          <w:b/>
          <w:sz w:val="24"/>
          <w:szCs w:val="24"/>
          <w:highlight w:val="none"/>
        </w:rPr>
      </w:pPr>
      <w:r>
        <w:rPr>
          <w:rFonts w:hint="eastAsia" w:ascii="宋体" w:hAnsi="宋体" w:eastAsia="宋体" w:cs="宋体"/>
          <w:b/>
          <w:sz w:val="24"/>
          <w:szCs w:val="24"/>
          <w:highlight w:val="none"/>
        </w:rPr>
        <w:t xml:space="preserve">      致：四川外国语大学</w:t>
      </w:r>
    </w:p>
    <w:p>
      <w:pPr>
        <w:ind w:left="723" w:hanging="723" w:hangingChars="300"/>
        <w:rPr>
          <w:rFonts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u w:val="single"/>
        </w:rPr>
        <w:t xml:space="preserve">                 （参竞人名称）是中华人民共和国合法企业，法定地址：</w:t>
      </w:r>
      <w:r>
        <w:rPr>
          <w:rFonts w:hint="eastAsia" w:ascii="宋体" w:hAnsi="宋体" w:eastAsia="宋体" w:cs="宋体"/>
          <w:b/>
          <w:sz w:val="24"/>
          <w:szCs w:val="24"/>
          <w:highlight w:val="none"/>
        </w:rPr>
        <w:t xml:space="preserve">      </w:t>
      </w:r>
    </w:p>
    <w:p>
      <w:pPr>
        <w:ind w:left="1687" w:hanging="1687" w:hangingChars="7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none"/>
          <w:lang w:val="en-US" w:eastAsia="zh-CN"/>
        </w:rPr>
        <w:t xml:space="preserve">，               </w:t>
      </w:r>
      <w:r>
        <w:rPr>
          <w:rFonts w:hint="eastAsia" w:ascii="宋体" w:hAnsi="宋体" w:eastAsia="宋体" w:cs="宋体"/>
          <w:b/>
          <w:sz w:val="24"/>
          <w:szCs w:val="24"/>
          <w:highlight w:val="none"/>
        </w:rPr>
        <w:t xml:space="preserve">（法定代表人姓名）是  </w:t>
      </w:r>
      <w:r>
        <w:rPr>
          <w:rFonts w:hint="eastAsia" w:ascii="宋体" w:hAnsi="宋体" w:eastAsia="宋体" w:cs="宋体"/>
          <w:b/>
          <w:sz w:val="24"/>
          <w:szCs w:val="24"/>
          <w:highlight w:val="none"/>
          <w:u w:val="single"/>
        </w:rPr>
        <w:t xml:space="preserve">                 （参竞人名</w:t>
      </w:r>
    </w:p>
    <w:p>
      <w:pPr>
        <w:ind w:left="1687" w:hanging="1687" w:hangingChars="7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rPr>
        <w:t>称）的法定代表人，在</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u w:val="single"/>
        </w:rPr>
        <w:t xml:space="preserve">                 （参竞人名称）任</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（职务名称）职务，</w:t>
      </w:r>
    </w:p>
    <w:p>
      <w:pPr>
        <w:ind w:left="1687" w:hanging="1687" w:hangingChars="7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联系电话</w:t>
      </w:r>
      <w:r>
        <w:rPr>
          <w:rFonts w:hint="eastAsia" w:ascii="宋体" w:hAnsi="宋体" w:eastAsia="宋体" w:cs="宋体"/>
          <w:b/>
          <w:sz w:val="24"/>
          <w:szCs w:val="24"/>
          <w:highlight w:val="none"/>
          <w:u w:val="single"/>
        </w:rPr>
        <w:t xml:space="preserve">             。</w:t>
      </w:r>
    </w:p>
    <w:p>
      <w:pPr>
        <w:ind w:left="1687" w:hanging="1687" w:hangingChars="700"/>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u w:val="single"/>
          <w:lang w:val="en-US" w:eastAsia="zh-CN"/>
        </w:rPr>
        <w:t xml:space="preserve">     特此证明</w:t>
      </w:r>
    </w:p>
    <w:p>
      <w:pPr>
        <w:ind w:left="1687" w:hanging="1687" w:hangingChars="700"/>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u w:val="single"/>
          <w:lang w:val="en-US" w:eastAsia="zh-CN"/>
        </w:rPr>
        <w:t xml:space="preserve">                                                             参竞人名称（盖章）</w:t>
      </w:r>
    </w:p>
    <w:p>
      <w:pPr>
        <w:ind w:left="1687" w:hanging="1687" w:hangingChars="700"/>
        <w:rPr>
          <w:rFonts w:hint="default"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u w:val="single"/>
          <w:lang w:val="en-US" w:eastAsia="zh-CN"/>
        </w:rPr>
        <w:t xml:space="preserve">                                                              年   月   日</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附：法定代表人身份证正反面复印件</w:t>
      </w:r>
    </w:p>
    <w:p>
      <w:pPr>
        <w:rPr>
          <w:rFonts w:hint="eastAsia" w:ascii="宋体" w:hAnsi="宋体" w:eastAsia="宋体" w:cs="宋体"/>
          <w:b/>
          <w:sz w:val="24"/>
          <w:szCs w:val="24"/>
          <w:highlight w:val="none"/>
        </w:rPr>
      </w:pPr>
    </w:p>
    <w:p>
      <w:pPr>
        <w:numPr>
          <w:ilvl w:val="0"/>
          <w:numId w:val="24"/>
        </w:numPr>
        <w:ind w:left="727" w:leftChars="346" w:firstLine="964" w:firstLineChars="400"/>
        <w:rPr>
          <w:rFonts w:hint="eastAsia" w:ascii="宋体" w:hAnsi="宋体" w:eastAsia="宋体" w:cs="宋体"/>
          <w:b/>
          <w:sz w:val="24"/>
          <w:szCs w:val="24"/>
          <w:highlight w:val="none"/>
        </w:rPr>
      </w:pPr>
      <w:r>
        <w:rPr>
          <w:rFonts w:hint="eastAsia" w:ascii="宋体" w:hAnsi="宋体" w:eastAsia="宋体" w:cs="宋体"/>
          <w:b/>
          <w:sz w:val="24"/>
          <w:szCs w:val="24"/>
          <w:highlight w:val="none"/>
        </w:rPr>
        <w:t>其他文件格式自制</w:t>
      </w:r>
    </w:p>
    <w:p>
      <w:pPr>
        <w:ind w:left="0" w:leftChars="0" w:firstLine="240" w:firstLineChars="100"/>
        <w:rPr>
          <w:rFonts w:cs="宋体"/>
          <w:b/>
          <w:sz w:val="24"/>
          <w:szCs w:val="24"/>
          <w:highlight w:val="none"/>
        </w:rPr>
      </w:pPr>
      <w:bookmarkStart w:id="94" w:name="_Toc422381000"/>
      <w:bookmarkStart w:id="95" w:name="_Toc295233020"/>
      <w:bookmarkStart w:id="96" w:name="_Toc25044"/>
      <w:bookmarkStart w:id="97" w:name="_Toc28427"/>
      <w:r>
        <w:rPr>
          <w:rFonts w:hint="eastAsia" w:cs="宋体"/>
          <w:b/>
          <w:sz w:val="24"/>
          <w:szCs w:val="24"/>
          <w:highlight w:val="none"/>
        </w:rPr>
        <w:t>二、参竞人基本情况表</w:t>
      </w:r>
      <w:bookmarkEnd w:id="94"/>
      <w:bookmarkEnd w:id="95"/>
      <w:bookmarkEnd w:id="96"/>
      <w:bookmarkEnd w:id="97"/>
    </w:p>
    <w:p>
      <w:pPr>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参竞人基本情况表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152"/>
        <w:gridCol w:w="1420"/>
        <w:gridCol w:w="810"/>
        <w:gridCol w:w="706"/>
        <w:gridCol w:w="841"/>
        <w:gridCol w:w="806"/>
        <w:gridCol w:w="1355"/>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参竞人名称</w:t>
            </w:r>
          </w:p>
        </w:tc>
        <w:tc>
          <w:tcPr>
            <w:tcW w:w="7090" w:type="dxa"/>
            <w:gridSpan w:val="7"/>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01"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4088" w:type="dxa"/>
            <w:gridSpan w:val="4"/>
            <w:vAlign w:val="center"/>
          </w:tcPr>
          <w:p>
            <w:pPr>
              <w:spacing w:line="276" w:lineRule="auto"/>
              <w:jc w:val="center"/>
              <w:rPr>
                <w:rFonts w:ascii="宋体" w:hAnsi="宋体" w:eastAsia="宋体" w:cs="宋体"/>
                <w:sz w:val="24"/>
                <w:szCs w:val="24"/>
                <w:highlight w:val="none"/>
              </w:rPr>
            </w:pPr>
          </w:p>
        </w:tc>
        <w:tc>
          <w:tcPr>
            <w:tcW w:w="1647"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1152"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936" w:type="dxa"/>
            <w:gridSpan w:val="3"/>
            <w:vAlign w:val="center"/>
          </w:tcPr>
          <w:p>
            <w:pPr>
              <w:spacing w:line="276" w:lineRule="auto"/>
              <w:jc w:val="center"/>
              <w:rPr>
                <w:rFonts w:ascii="宋体" w:hAnsi="宋体" w:eastAsia="宋体" w:cs="宋体"/>
                <w:sz w:val="24"/>
                <w:szCs w:val="24"/>
                <w:highlight w:val="none"/>
              </w:rPr>
            </w:pPr>
          </w:p>
        </w:tc>
        <w:tc>
          <w:tcPr>
            <w:tcW w:w="1647"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 话</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35" w:hRule="exact"/>
          <w:jc w:val="center"/>
        </w:trPr>
        <w:tc>
          <w:tcPr>
            <w:tcW w:w="1980" w:type="dxa"/>
            <w:vMerge w:val="continue"/>
            <w:vAlign w:val="center"/>
          </w:tcPr>
          <w:p>
            <w:pPr>
              <w:spacing w:line="276" w:lineRule="auto"/>
              <w:jc w:val="center"/>
              <w:rPr>
                <w:rFonts w:ascii="宋体" w:hAnsi="宋体" w:eastAsia="宋体" w:cs="宋体"/>
                <w:sz w:val="24"/>
                <w:szCs w:val="24"/>
                <w:highlight w:val="none"/>
              </w:rPr>
            </w:pPr>
          </w:p>
        </w:tc>
        <w:tc>
          <w:tcPr>
            <w:tcW w:w="1152"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传 真</w:t>
            </w:r>
          </w:p>
        </w:tc>
        <w:tc>
          <w:tcPr>
            <w:tcW w:w="2936" w:type="dxa"/>
            <w:gridSpan w:val="3"/>
            <w:vAlign w:val="center"/>
          </w:tcPr>
          <w:p>
            <w:pPr>
              <w:spacing w:line="276" w:lineRule="auto"/>
              <w:jc w:val="center"/>
              <w:rPr>
                <w:rFonts w:ascii="宋体" w:hAnsi="宋体" w:eastAsia="宋体" w:cs="宋体"/>
                <w:sz w:val="24"/>
                <w:szCs w:val="24"/>
                <w:highlight w:val="none"/>
              </w:rPr>
            </w:pPr>
          </w:p>
        </w:tc>
        <w:tc>
          <w:tcPr>
            <w:tcW w:w="1647"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网 址</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组织结构</w:t>
            </w:r>
          </w:p>
        </w:tc>
        <w:tc>
          <w:tcPr>
            <w:tcW w:w="7090" w:type="dxa"/>
            <w:gridSpan w:val="7"/>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152"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1420" w:type="dxa"/>
            <w:vAlign w:val="center"/>
          </w:tcPr>
          <w:p>
            <w:pPr>
              <w:spacing w:line="276" w:lineRule="auto"/>
              <w:jc w:val="center"/>
              <w:rPr>
                <w:rFonts w:ascii="宋体" w:hAnsi="宋体" w:eastAsia="宋体" w:cs="宋体"/>
                <w:sz w:val="24"/>
                <w:szCs w:val="24"/>
                <w:highlight w:val="none"/>
              </w:rPr>
            </w:pPr>
          </w:p>
        </w:tc>
        <w:tc>
          <w:tcPr>
            <w:tcW w:w="1516"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841" w:type="dxa"/>
            <w:vAlign w:val="center"/>
          </w:tcPr>
          <w:p>
            <w:pPr>
              <w:spacing w:line="276" w:lineRule="auto"/>
              <w:jc w:val="center"/>
              <w:rPr>
                <w:rFonts w:ascii="宋体" w:hAnsi="宋体" w:eastAsia="宋体" w:cs="宋体"/>
                <w:sz w:val="24"/>
                <w:szCs w:val="24"/>
                <w:highlight w:val="none"/>
              </w:rPr>
            </w:pPr>
          </w:p>
        </w:tc>
        <w:tc>
          <w:tcPr>
            <w:tcW w:w="806"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电话</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1152"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1420" w:type="dxa"/>
            <w:vAlign w:val="center"/>
          </w:tcPr>
          <w:p>
            <w:pPr>
              <w:spacing w:line="276" w:lineRule="auto"/>
              <w:jc w:val="center"/>
              <w:rPr>
                <w:rFonts w:ascii="宋体" w:hAnsi="宋体" w:eastAsia="宋体" w:cs="宋体"/>
                <w:sz w:val="24"/>
                <w:szCs w:val="24"/>
                <w:highlight w:val="none"/>
              </w:rPr>
            </w:pPr>
          </w:p>
        </w:tc>
        <w:tc>
          <w:tcPr>
            <w:tcW w:w="1516"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841" w:type="dxa"/>
            <w:vAlign w:val="center"/>
          </w:tcPr>
          <w:p>
            <w:pPr>
              <w:spacing w:line="276" w:lineRule="auto"/>
              <w:jc w:val="center"/>
              <w:rPr>
                <w:rFonts w:ascii="宋体" w:hAnsi="宋体" w:eastAsia="宋体" w:cs="宋体"/>
                <w:sz w:val="24"/>
                <w:szCs w:val="24"/>
                <w:highlight w:val="none"/>
              </w:rPr>
            </w:pPr>
          </w:p>
        </w:tc>
        <w:tc>
          <w:tcPr>
            <w:tcW w:w="806"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电话</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50"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4518" w:type="dxa"/>
            <w:gridSpan w:val="5"/>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员工总人数：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营业执照号</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810" w:type="dxa"/>
            <w:vMerge w:val="restart"/>
            <w:vAlign w:val="center"/>
          </w:tcPr>
          <w:p>
            <w:pPr>
              <w:spacing w:line="276" w:lineRule="auto"/>
              <w:jc w:val="center"/>
              <w:rPr>
                <w:rFonts w:ascii="宋体" w:hAnsi="宋体" w:eastAsia="宋体" w:cs="宋体"/>
                <w:sz w:val="24"/>
                <w:szCs w:val="24"/>
                <w:highlight w:val="none"/>
              </w:rPr>
            </w:pPr>
          </w:p>
        </w:tc>
        <w:tc>
          <w:tcPr>
            <w:tcW w:w="2353"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食堂经理</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64"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810" w:type="dxa"/>
            <w:vMerge w:val="continue"/>
            <w:vAlign w:val="center"/>
          </w:tcPr>
          <w:p>
            <w:pPr>
              <w:spacing w:line="276" w:lineRule="auto"/>
              <w:jc w:val="center"/>
              <w:rPr>
                <w:rFonts w:ascii="宋体" w:hAnsi="宋体" w:eastAsia="宋体" w:cs="宋体"/>
                <w:sz w:val="24"/>
                <w:szCs w:val="24"/>
                <w:highlight w:val="none"/>
              </w:rPr>
            </w:pPr>
          </w:p>
        </w:tc>
        <w:tc>
          <w:tcPr>
            <w:tcW w:w="2353"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一级厨师</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89"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810" w:type="dxa"/>
            <w:vMerge w:val="continue"/>
            <w:vAlign w:val="center"/>
          </w:tcPr>
          <w:p>
            <w:pPr>
              <w:spacing w:line="276" w:lineRule="auto"/>
              <w:jc w:val="center"/>
              <w:rPr>
                <w:rFonts w:ascii="宋体" w:hAnsi="宋体" w:eastAsia="宋体" w:cs="宋体"/>
                <w:sz w:val="24"/>
                <w:szCs w:val="24"/>
                <w:highlight w:val="none"/>
              </w:rPr>
            </w:pPr>
          </w:p>
        </w:tc>
        <w:tc>
          <w:tcPr>
            <w:tcW w:w="2353"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二级厨师</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0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账号</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810" w:type="dxa"/>
            <w:vMerge w:val="continue"/>
            <w:vAlign w:val="center"/>
          </w:tcPr>
          <w:p>
            <w:pPr>
              <w:spacing w:line="276" w:lineRule="auto"/>
              <w:jc w:val="center"/>
              <w:rPr>
                <w:rFonts w:ascii="宋体" w:hAnsi="宋体" w:eastAsia="宋体" w:cs="宋体"/>
                <w:sz w:val="24"/>
                <w:szCs w:val="24"/>
                <w:highlight w:val="none"/>
              </w:rPr>
            </w:pPr>
          </w:p>
        </w:tc>
        <w:tc>
          <w:tcPr>
            <w:tcW w:w="2353"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三级厨师</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14"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7090" w:type="dxa"/>
            <w:gridSpan w:val="7"/>
            <w:vAlign w:val="center"/>
          </w:tcPr>
          <w:p>
            <w:pPr>
              <w:spacing w:line="276" w:lineRule="auto"/>
              <w:jc w:val="center"/>
              <w:rPr>
                <w:rFonts w:ascii="宋体" w:hAnsi="宋体" w:eastAsia="宋体" w:cs="宋体"/>
                <w:sz w:val="24"/>
                <w:szCs w:val="24"/>
                <w:highlight w:val="none"/>
              </w:rPr>
            </w:pPr>
          </w:p>
          <w:p>
            <w:pPr>
              <w:spacing w:line="276" w:lineRule="auto"/>
              <w:jc w:val="center"/>
              <w:rPr>
                <w:rFonts w:ascii="宋体" w:hAnsi="宋体" w:eastAsia="宋体" w:cs="宋体"/>
                <w:sz w:val="24"/>
                <w:szCs w:val="24"/>
                <w:highlight w:val="none"/>
              </w:rPr>
            </w:pPr>
          </w:p>
          <w:p>
            <w:pPr>
              <w:spacing w:line="276" w:lineRule="auto"/>
              <w:jc w:val="center"/>
              <w:rPr>
                <w:rFonts w:ascii="宋体" w:hAnsi="宋体" w:eastAsia="宋体" w:cs="宋体"/>
                <w:sz w:val="24"/>
                <w:szCs w:val="24"/>
                <w:highlight w:val="none"/>
              </w:rPr>
            </w:pPr>
          </w:p>
          <w:p>
            <w:pPr>
              <w:spacing w:line="276" w:lineRule="auto"/>
              <w:jc w:val="center"/>
              <w:rPr>
                <w:rFonts w:ascii="宋体" w:hAnsi="宋体" w:eastAsia="宋体" w:cs="宋体"/>
                <w:sz w:val="24"/>
                <w:szCs w:val="24"/>
                <w:highlight w:val="none"/>
              </w:rPr>
            </w:pPr>
          </w:p>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50"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7090" w:type="dxa"/>
            <w:gridSpan w:val="7"/>
            <w:vAlign w:val="center"/>
          </w:tcPr>
          <w:p>
            <w:pPr>
              <w:spacing w:line="276" w:lineRule="auto"/>
              <w:jc w:val="center"/>
              <w:rPr>
                <w:rFonts w:ascii="宋体" w:hAnsi="宋体" w:eastAsia="宋体" w:cs="宋体"/>
                <w:sz w:val="24"/>
                <w:szCs w:val="24"/>
                <w:highlight w:val="none"/>
              </w:rPr>
            </w:pPr>
          </w:p>
        </w:tc>
      </w:tr>
    </w:tbl>
    <w:p>
      <w:pPr>
        <w:spacing w:line="276" w:lineRule="auto"/>
        <w:rPr>
          <w:rFonts w:ascii="宋体" w:hAnsi="宋体" w:eastAsia="宋体" w:cs="宋体"/>
          <w:sz w:val="24"/>
          <w:szCs w:val="24"/>
          <w:highlight w:val="none"/>
        </w:rPr>
        <w:sectPr>
          <w:headerReference r:id="rId4" w:type="default"/>
          <w:pgSz w:w="11906" w:h="16838"/>
          <w:pgMar w:top="567" w:right="1134" w:bottom="567" w:left="1134" w:header="851" w:footer="992" w:gutter="0"/>
          <w:cols w:space="720" w:num="1"/>
          <w:docGrid w:type="lines" w:linePitch="312" w:charSpace="-5735"/>
        </w:sectPr>
      </w:pPr>
      <w:bookmarkStart w:id="108" w:name="_GoBack"/>
      <w:bookmarkEnd w:id="108"/>
    </w:p>
    <w:p>
      <w:pPr>
        <w:pStyle w:val="3"/>
        <w:tabs>
          <w:tab w:val="clear" w:pos="3360"/>
        </w:tabs>
        <w:spacing w:before="312" w:after="156" w:line="276" w:lineRule="auto"/>
        <w:rPr>
          <w:rFonts w:cs="宋体"/>
          <w:b/>
          <w:sz w:val="24"/>
          <w:szCs w:val="24"/>
          <w:highlight w:val="none"/>
        </w:rPr>
      </w:pPr>
      <w:bookmarkStart w:id="98" w:name="_Toc295233023"/>
      <w:bookmarkStart w:id="99" w:name="_Toc6833"/>
      <w:bookmarkStart w:id="100" w:name="_Toc18282"/>
      <w:bookmarkStart w:id="101" w:name="_Toc422381003"/>
      <w:bookmarkStart w:id="102" w:name="_Toc295074333"/>
      <w:r>
        <w:rPr>
          <w:rFonts w:hint="eastAsia" w:cs="宋体"/>
          <w:b/>
          <w:sz w:val="24"/>
          <w:szCs w:val="24"/>
          <w:highlight w:val="none"/>
        </w:rPr>
        <w:t>三、参竞函</w:t>
      </w:r>
      <w:bookmarkEnd w:id="98"/>
      <w:bookmarkEnd w:id="99"/>
      <w:bookmarkEnd w:id="100"/>
      <w:bookmarkEnd w:id="101"/>
      <w:bookmarkEnd w:id="102"/>
    </w:p>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参竞函</w:t>
      </w:r>
    </w:p>
    <w:p>
      <w:pPr>
        <w:tabs>
          <w:tab w:val="left" w:pos="560"/>
          <w:tab w:val="left" w:pos="6300"/>
        </w:tabs>
        <w:snapToGrid w:val="0"/>
        <w:spacing w:line="276" w:lineRule="auto"/>
        <w:ind w:firstLine="480" w:firstLineChars="200"/>
        <w:rPr>
          <w:rFonts w:ascii="宋体" w:hAnsi="宋体" w:eastAsia="宋体" w:cs="宋体"/>
          <w:position w:val="-6"/>
          <w:sz w:val="24"/>
          <w:szCs w:val="24"/>
          <w:highlight w:val="none"/>
        </w:rPr>
      </w:pPr>
      <w:r>
        <w:rPr>
          <w:rFonts w:hint="eastAsia" w:ascii="宋体" w:hAnsi="宋体" w:eastAsia="宋体" w:cs="宋体"/>
          <w:position w:val="-6"/>
          <w:sz w:val="24"/>
          <w:szCs w:val="24"/>
          <w:highlight w:val="none"/>
          <w:u w:val="single"/>
        </w:rPr>
        <w:t xml:space="preserve"> 四川外国语大学</w:t>
      </w:r>
      <w:r>
        <w:rPr>
          <w:rFonts w:hint="eastAsia" w:ascii="宋体" w:hAnsi="宋体" w:eastAsia="宋体" w:cs="宋体"/>
          <w:position w:val="-6"/>
          <w:sz w:val="24"/>
          <w:szCs w:val="24"/>
          <w:highlight w:val="none"/>
        </w:rPr>
        <w:t>：</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我方收到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（项目名称）文件，经详细研究，决定参加该项目的参竞。</w:t>
      </w:r>
    </w:p>
    <w:p>
      <w:pPr>
        <w:tabs>
          <w:tab w:val="left" w:pos="283"/>
        </w:tabs>
        <w:snapToGrid w:val="0"/>
        <w:spacing w:line="276" w:lineRule="auto"/>
        <w:ind w:firstLine="482" w:firstLineChars="200"/>
        <w:rPr>
          <w:rFonts w:ascii="宋体" w:hAnsi="宋体" w:eastAsia="宋体" w:cs="宋体"/>
          <w:b/>
          <w:bCs/>
          <w:sz w:val="24"/>
          <w:szCs w:val="24"/>
          <w:highlight w:val="none"/>
        </w:rPr>
      </w:pPr>
      <w:r>
        <w:rPr>
          <w:rFonts w:ascii="宋体" w:hAnsi="宋体" w:eastAsia="宋体" w:cs="宋体"/>
          <w:b/>
          <w:bCs/>
          <w:sz w:val="24"/>
          <w:szCs w:val="24"/>
          <w:highlight w:val="none"/>
        </w:rPr>
        <w:t>1.我方本次参竞包1和包2，如同时成为2个包的第一拟成交候选人，选择</w:t>
      </w:r>
      <w:r>
        <w:rPr>
          <w:rFonts w:hint="eastAsia" w:ascii="宋体" w:hAnsi="宋体" w:eastAsia="宋体" w:cs="宋体"/>
          <w:b/>
          <w:bCs/>
          <w:sz w:val="24"/>
          <w:szCs w:val="24"/>
          <w:highlight w:val="none"/>
          <w:u w:val="single"/>
        </w:rPr>
        <w:t xml:space="preserve">     （</w:t>
      </w:r>
      <w:r>
        <w:rPr>
          <w:rFonts w:ascii="宋体" w:hAnsi="宋体" w:eastAsia="宋体" w:cs="宋体"/>
          <w:b/>
          <w:bCs/>
          <w:sz w:val="24"/>
          <w:szCs w:val="24"/>
          <w:highlight w:val="none"/>
        </w:rPr>
        <w:t>包1</w:t>
      </w:r>
      <w:r>
        <w:rPr>
          <w:rFonts w:hint="eastAsia" w:ascii="宋体" w:hAnsi="宋体" w:eastAsia="宋体" w:cs="宋体"/>
          <w:b/>
          <w:bCs/>
          <w:sz w:val="24"/>
          <w:szCs w:val="24"/>
          <w:highlight w:val="none"/>
        </w:rPr>
        <w:t>/</w:t>
      </w:r>
      <w:r>
        <w:rPr>
          <w:rFonts w:ascii="宋体" w:hAnsi="宋体" w:eastAsia="宋体" w:cs="宋体"/>
          <w:b/>
          <w:bCs/>
          <w:sz w:val="24"/>
          <w:szCs w:val="24"/>
          <w:highlight w:val="none"/>
        </w:rPr>
        <w:t>包2</w:t>
      </w:r>
      <w:r>
        <w:rPr>
          <w:rFonts w:hint="eastAsia" w:ascii="宋体" w:hAnsi="宋体" w:eastAsia="宋体" w:cs="宋体"/>
          <w:b/>
          <w:bCs/>
          <w:sz w:val="24"/>
          <w:szCs w:val="24"/>
          <w:highlight w:val="none"/>
          <w:u w:val="single"/>
        </w:rPr>
        <w:t>）</w:t>
      </w:r>
      <w:r>
        <w:rPr>
          <w:rFonts w:ascii="宋体" w:hAnsi="宋体" w:eastAsia="宋体" w:cs="宋体"/>
          <w:b/>
          <w:bCs/>
          <w:sz w:val="24"/>
          <w:szCs w:val="24"/>
          <w:highlight w:val="none"/>
        </w:rPr>
        <w:t>成交。（参竞一个包的参竞人请删除本条）</w:t>
      </w:r>
    </w:p>
    <w:p>
      <w:pPr>
        <w:tabs>
          <w:tab w:val="left" w:pos="283"/>
        </w:tabs>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.我方现提交的参竞文件为：参竞文件一式八份，其中正本一份，副本六份，</w:t>
      </w:r>
      <w:r>
        <w:rPr>
          <w:rFonts w:hint="eastAsia" w:ascii="宋体" w:hAnsi="宋体" w:eastAsia="宋体" w:cs="宋体"/>
          <w:sz w:val="24"/>
          <w:szCs w:val="24"/>
          <w:highlight w:val="none"/>
        </w:rPr>
        <w:t>电子版一份。</w:t>
      </w:r>
    </w:p>
    <w:p>
      <w:pPr>
        <w:tabs>
          <w:tab w:val="left" w:pos="283"/>
        </w:tabs>
        <w:snapToGrid w:val="0"/>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3.如果我方参竞文件被接受，我方将履行食堂联合经营项目文件中规定的各项要</w:t>
      </w:r>
      <w:r>
        <w:rPr>
          <w:rFonts w:hint="eastAsia" w:ascii="宋体" w:hAnsi="宋体" w:eastAsia="宋体" w:cs="宋体"/>
          <w:sz w:val="24"/>
          <w:szCs w:val="24"/>
          <w:highlight w:val="none"/>
        </w:rPr>
        <w:t>求，按国家有关法律和合同约定条款承担我方的责任。</w:t>
      </w:r>
    </w:p>
    <w:p>
      <w:pPr>
        <w:tabs>
          <w:tab w:val="left" w:pos="283"/>
        </w:tabs>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w:t>
      </w:r>
      <w:r>
        <w:rPr>
          <w:rFonts w:hint="eastAsia" w:ascii="宋体" w:hAnsi="宋体" w:eastAsia="宋体" w:cs="宋体"/>
          <w:sz w:val="24"/>
          <w:szCs w:val="24"/>
          <w:highlight w:val="none"/>
        </w:rPr>
        <w:t>我方愿意提供学校在食堂联合经营项目文件中要求的所有资料，并对其真实性负责。</w:t>
      </w:r>
    </w:p>
    <w:p>
      <w:pPr>
        <w:tabs>
          <w:tab w:val="left" w:pos="283"/>
        </w:tabs>
        <w:snapToGrid w:val="0"/>
        <w:spacing w:line="276" w:lineRule="auto"/>
        <w:ind w:left="504"/>
        <w:rPr>
          <w:rFonts w:ascii="宋体" w:hAnsi="宋体" w:eastAsia="宋体" w:cs="宋体"/>
          <w:b/>
          <w:bCs/>
          <w:sz w:val="24"/>
          <w:szCs w:val="24"/>
          <w:highlight w:val="none"/>
        </w:rPr>
      </w:pPr>
      <w:r>
        <w:rPr>
          <w:rFonts w:ascii="宋体" w:hAnsi="宋体" w:eastAsia="宋体" w:cs="宋体"/>
          <w:b/>
          <w:bCs/>
          <w:sz w:val="24"/>
          <w:szCs w:val="24"/>
          <w:highlight w:val="none"/>
        </w:rPr>
        <w:t>5</w:t>
      </w:r>
      <w:r>
        <w:rPr>
          <w:rFonts w:hint="eastAsia" w:ascii="宋体" w:hAnsi="宋体" w:eastAsia="宋体" w:cs="宋体"/>
          <w:b/>
          <w:bCs/>
          <w:sz w:val="24"/>
          <w:szCs w:val="24"/>
          <w:highlight w:val="none"/>
        </w:rPr>
        <w:t>.我方理解，最高报价不是拟成交的唯一条件。</w:t>
      </w:r>
    </w:p>
    <w:p>
      <w:pPr>
        <w:tabs>
          <w:tab w:val="left" w:pos="283"/>
        </w:tabs>
        <w:snapToGrid w:val="0"/>
        <w:spacing w:line="276" w:lineRule="auto"/>
        <w:ind w:left="502"/>
        <w:rPr>
          <w:rFonts w:ascii="宋体" w:hAnsi="宋体" w:eastAsia="宋体" w:cs="宋体"/>
          <w:sz w:val="24"/>
          <w:szCs w:val="24"/>
          <w:highlight w:val="none"/>
        </w:rPr>
      </w:pPr>
      <w:r>
        <w:rPr>
          <w:rFonts w:ascii="宋体" w:hAnsi="宋体" w:eastAsia="宋体" w:cs="宋体"/>
          <w:sz w:val="24"/>
          <w:szCs w:val="24"/>
          <w:highlight w:val="none"/>
        </w:rPr>
        <w:t>6</w:t>
      </w:r>
      <w:r>
        <w:rPr>
          <w:rFonts w:hint="eastAsia" w:ascii="宋体" w:hAnsi="宋体" w:eastAsia="宋体" w:cs="宋体"/>
          <w:sz w:val="24"/>
          <w:szCs w:val="24"/>
          <w:highlight w:val="none"/>
        </w:rPr>
        <w:t>.我方同意按食堂联合经营项目文件规定，交纳人民币</w:t>
      </w:r>
      <w:r>
        <w:rPr>
          <w:rFonts w:hint="eastAsia" w:ascii="宋体" w:hAnsi="宋体" w:eastAsia="宋体" w:cs="宋体"/>
          <w:sz w:val="24"/>
          <w:szCs w:val="24"/>
          <w:highlight w:val="none"/>
          <w:u w:val="single"/>
        </w:rPr>
        <w:t xml:space="preserve">  伍拾万  </w:t>
      </w:r>
      <w:r>
        <w:rPr>
          <w:rFonts w:hint="eastAsia" w:ascii="宋体" w:hAnsi="宋体" w:eastAsia="宋体" w:cs="宋体"/>
          <w:sz w:val="24"/>
          <w:szCs w:val="24"/>
          <w:highlight w:val="none"/>
        </w:rPr>
        <w:t>元/人/包作为</w:t>
      </w:r>
    </w:p>
    <w:p>
      <w:pPr>
        <w:tabs>
          <w:tab w:val="left" w:pos="283"/>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参竞保证金。</w:t>
      </w:r>
    </w:p>
    <w:p>
      <w:pPr>
        <w:tabs>
          <w:tab w:val="left" w:pos="283"/>
        </w:tabs>
        <w:snapToGrid w:val="0"/>
        <w:spacing w:line="276" w:lineRule="auto"/>
        <w:ind w:left="502"/>
        <w:rPr>
          <w:rFonts w:ascii="宋体" w:hAnsi="宋体" w:eastAsia="宋体" w:cs="宋体"/>
          <w:sz w:val="24"/>
          <w:szCs w:val="24"/>
          <w:highlight w:val="none"/>
        </w:rPr>
      </w:pPr>
      <w:r>
        <w:rPr>
          <w:rFonts w:ascii="宋体" w:hAnsi="宋体" w:eastAsia="宋体" w:cs="宋体"/>
          <w:sz w:val="24"/>
          <w:szCs w:val="24"/>
          <w:highlight w:val="none"/>
        </w:rPr>
        <w:t>7</w:t>
      </w:r>
      <w:r>
        <w:rPr>
          <w:rFonts w:hint="eastAsia" w:ascii="宋体" w:hAnsi="宋体" w:eastAsia="宋体" w:cs="宋体"/>
          <w:sz w:val="24"/>
          <w:szCs w:val="24"/>
          <w:highlight w:val="none"/>
        </w:rPr>
        <w:t>.我方同意按照下述比例安排工作人员从事学生食堂餐饮服务与管理工作：</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4487" w:type="dxa"/>
            <w:vAlign w:val="center"/>
          </w:tcPr>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岗位名称</w:t>
            </w:r>
          </w:p>
        </w:tc>
        <w:tc>
          <w:tcPr>
            <w:tcW w:w="4513" w:type="dxa"/>
            <w:vAlign w:val="center"/>
          </w:tcPr>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安排人数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487" w:type="dxa"/>
            <w:vAlign w:val="center"/>
          </w:tcPr>
          <w:p>
            <w:pPr>
              <w:tabs>
                <w:tab w:val="left" w:pos="6300"/>
              </w:tabs>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4513" w:type="dxa"/>
            <w:vAlign w:val="center"/>
          </w:tcPr>
          <w:p>
            <w:pPr>
              <w:tabs>
                <w:tab w:val="left" w:pos="6300"/>
              </w:tabs>
              <w:snapToGrid w:val="0"/>
              <w:spacing w:line="276" w:lineRule="auto"/>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87" w:type="dxa"/>
            <w:vAlign w:val="center"/>
          </w:tcPr>
          <w:p>
            <w:pPr>
              <w:tabs>
                <w:tab w:val="left" w:pos="6300"/>
              </w:tabs>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一线员工</w:t>
            </w:r>
          </w:p>
        </w:tc>
        <w:tc>
          <w:tcPr>
            <w:tcW w:w="4513" w:type="dxa"/>
            <w:vAlign w:val="center"/>
          </w:tcPr>
          <w:p>
            <w:pPr>
              <w:tabs>
                <w:tab w:val="left" w:pos="6300"/>
              </w:tabs>
              <w:snapToGrid w:val="0"/>
              <w:spacing w:line="276" w:lineRule="auto"/>
              <w:jc w:val="center"/>
              <w:rPr>
                <w:rFonts w:ascii="宋体" w:hAnsi="宋体" w:eastAsia="宋体" w:cs="宋体"/>
                <w:sz w:val="24"/>
                <w:szCs w:val="24"/>
                <w:highlight w:val="none"/>
              </w:rPr>
            </w:pPr>
          </w:p>
        </w:tc>
      </w:tr>
    </w:tbl>
    <w:p>
      <w:pPr>
        <w:tabs>
          <w:tab w:val="left" w:pos="6300"/>
        </w:tabs>
        <w:snapToGrid w:val="0"/>
        <w:spacing w:line="276" w:lineRule="auto"/>
        <w:ind w:firstLine="570"/>
        <w:jc w:val="left"/>
        <w:rPr>
          <w:rFonts w:ascii="宋体" w:hAnsi="宋体" w:eastAsia="宋体" w:cs="宋体"/>
          <w:sz w:val="24"/>
          <w:szCs w:val="24"/>
          <w:highlight w:val="none"/>
        </w:rPr>
      </w:pPr>
      <w:r>
        <w:rPr>
          <w:rFonts w:hint="eastAsia" w:ascii="宋体" w:hAnsi="宋体" w:eastAsia="宋体" w:cs="宋体"/>
          <w:sz w:val="24"/>
          <w:szCs w:val="24"/>
          <w:highlight w:val="none"/>
        </w:rPr>
        <w:t>参竞人（公章）：</w:t>
      </w:r>
    </w:p>
    <w:p>
      <w:pPr>
        <w:tabs>
          <w:tab w:val="left" w:pos="6300"/>
        </w:tabs>
        <w:snapToGrid w:val="0"/>
        <w:spacing w:line="276" w:lineRule="auto"/>
        <w:ind w:firstLine="570"/>
        <w:jc w:val="left"/>
        <w:rPr>
          <w:rFonts w:ascii="宋体" w:hAnsi="宋体" w:eastAsia="宋体" w:cs="宋体"/>
          <w:sz w:val="24"/>
          <w:szCs w:val="24"/>
          <w:highlight w:val="none"/>
        </w:rPr>
      </w:pPr>
      <w:r>
        <w:rPr>
          <w:rFonts w:hint="eastAsia" w:ascii="宋体" w:hAnsi="宋体" w:eastAsia="宋体" w:cs="宋体"/>
          <w:sz w:val="24"/>
          <w:szCs w:val="24"/>
          <w:highlight w:val="none"/>
        </w:rPr>
        <w:t>地址：</w:t>
      </w:r>
    </w:p>
    <w:p>
      <w:pPr>
        <w:tabs>
          <w:tab w:val="left" w:pos="6300"/>
        </w:tabs>
        <w:snapToGrid w:val="0"/>
        <w:spacing w:line="276" w:lineRule="auto"/>
        <w:ind w:firstLine="57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电话：                          </w:t>
      </w:r>
    </w:p>
    <w:p>
      <w:pPr>
        <w:tabs>
          <w:tab w:val="left" w:pos="6300"/>
        </w:tabs>
        <w:snapToGrid w:val="0"/>
        <w:spacing w:line="276" w:lineRule="auto"/>
        <w:ind w:firstLine="5220" w:firstLineChars="2175"/>
        <w:jc w:val="left"/>
        <w:rPr>
          <w:rFonts w:ascii="宋体" w:hAnsi="宋体" w:eastAsia="宋体" w:cs="宋体"/>
          <w:sz w:val="24"/>
          <w:szCs w:val="24"/>
          <w:highlight w:val="none"/>
          <w:u w:val="single"/>
        </w:rPr>
      </w:pPr>
    </w:p>
    <w:p>
      <w:pPr>
        <w:tabs>
          <w:tab w:val="left" w:pos="6300"/>
        </w:tabs>
        <w:snapToGrid w:val="0"/>
        <w:spacing w:line="276" w:lineRule="auto"/>
        <w:ind w:firstLine="5220" w:firstLineChars="2175"/>
        <w:jc w:val="left"/>
        <w:rPr>
          <w:rFonts w:ascii="宋体" w:hAnsi="宋体" w:eastAsia="宋体" w:cs="宋体"/>
          <w:sz w:val="24"/>
          <w:szCs w:val="24"/>
          <w:highlight w:val="none"/>
          <w:u w:val="single"/>
        </w:rPr>
      </w:pPr>
    </w:p>
    <w:p>
      <w:pPr>
        <w:tabs>
          <w:tab w:val="left" w:pos="6300"/>
        </w:tabs>
        <w:snapToGrid w:val="0"/>
        <w:spacing w:line="276" w:lineRule="auto"/>
        <w:ind w:firstLine="5220" w:firstLineChars="2175"/>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3"/>
        <w:tabs>
          <w:tab w:val="clear" w:pos="3360"/>
        </w:tabs>
        <w:spacing w:before="312" w:after="156" w:line="276" w:lineRule="auto"/>
        <w:rPr>
          <w:rFonts w:cs="宋体"/>
          <w:bCs/>
          <w:sz w:val="24"/>
          <w:szCs w:val="24"/>
          <w:highlight w:val="none"/>
        </w:rPr>
      </w:pPr>
      <w:bookmarkStart w:id="103" w:name="_Toc295074334"/>
      <w:bookmarkStart w:id="104" w:name="_Toc295233024"/>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pStyle w:val="3"/>
        <w:tabs>
          <w:tab w:val="clear" w:pos="3360"/>
        </w:tabs>
        <w:spacing w:before="312" w:after="156" w:line="276" w:lineRule="auto"/>
        <w:rPr>
          <w:rFonts w:cs="宋体"/>
          <w:b/>
          <w:sz w:val="24"/>
          <w:szCs w:val="24"/>
          <w:highlight w:val="none"/>
        </w:rPr>
      </w:pPr>
      <w:bookmarkStart w:id="105" w:name="_Toc422381004"/>
      <w:bookmarkStart w:id="106" w:name="_Toc31333"/>
      <w:bookmarkStart w:id="107" w:name="_Toc10975"/>
      <w:r>
        <w:rPr>
          <w:rFonts w:hint="eastAsia" w:cs="宋体"/>
          <w:b/>
          <w:sz w:val="24"/>
          <w:szCs w:val="24"/>
          <w:highlight w:val="none"/>
        </w:rPr>
        <w:t>四、法定代表人授权委托书</w:t>
      </w:r>
      <w:bookmarkEnd w:id="103"/>
      <w:bookmarkEnd w:id="104"/>
      <w:bookmarkEnd w:id="105"/>
      <w:bookmarkEnd w:id="106"/>
      <w:bookmarkEnd w:id="107"/>
    </w:p>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法定代表人授权委托书</w:t>
      </w: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项目名称：____</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__________</w:t>
      </w: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日    期：_________</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______</w:t>
      </w: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致：_</w:t>
      </w:r>
      <w:r>
        <w:rPr>
          <w:rFonts w:hint="eastAsia" w:ascii="宋体" w:hAnsi="宋体" w:eastAsia="宋体" w:cs="宋体"/>
          <w:sz w:val="24"/>
          <w:szCs w:val="24"/>
          <w:highlight w:val="none"/>
          <w:u w:val="single"/>
        </w:rPr>
        <w:t>四川外国语大学</w:t>
      </w:r>
      <w:r>
        <w:rPr>
          <w:rFonts w:hint="eastAsia" w:ascii="宋体" w:hAnsi="宋体" w:eastAsia="宋体" w:cs="宋体"/>
          <w:sz w:val="24"/>
          <w:szCs w:val="24"/>
          <w:highlight w:val="none"/>
        </w:rPr>
        <w:t>_</w:t>
      </w:r>
    </w:p>
    <w:p>
      <w:pPr>
        <w:tabs>
          <w:tab w:val="left" w:pos="6300"/>
        </w:tabs>
        <w:snapToGrid w:val="0"/>
        <w:spacing w:line="276" w:lineRule="auto"/>
        <w:ind w:firstLine="555"/>
        <w:rPr>
          <w:rFonts w:ascii="宋体" w:hAnsi="宋体" w:eastAsia="宋体" w:cs="宋体"/>
          <w:sz w:val="24"/>
          <w:szCs w:val="24"/>
          <w:highlight w:val="none"/>
        </w:rPr>
      </w:pPr>
      <w:r>
        <w:rPr>
          <w:rFonts w:hint="eastAsia" w:ascii="宋体" w:hAnsi="宋体" w:eastAsia="宋体" w:cs="宋体"/>
          <w:sz w:val="24"/>
          <w:szCs w:val="24"/>
          <w:highlight w:val="none"/>
        </w:rPr>
        <w:t>_____________________（参竞人名称）是中华人民共和国合法企业，法定地址______________________________。</w:t>
      </w:r>
    </w:p>
    <w:p>
      <w:pPr>
        <w:tabs>
          <w:tab w:val="left" w:pos="6300"/>
        </w:tabs>
        <w:snapToGrid w:val="0"/>
        <w:spacing w:line="276" w:lineRule="auto"/>
        <w:ind w:firstLine="555"/>
        <w:rPr>
          <w:rFonts w:ascii="宋体" w:hAnsi="宋体" w:eastAsia="宋体" w:cs="宋体"/>
          <w:sz w:val="24"/>
          <w:szCs w:val="24"/>
          <w:highlight w:val="none"/>
        </w:rPr>
      </w:pPr>
      <w:r>
        <w:rPr>
          <w:rFonts w:hint="eastAsia" w:ascii="宋体" w:hAnsi="宋体" w:eastAsia="宋体" w:cs="宋体"/>
          <w:sz w:val="24"/>
          <w:szCs w:val="24"/>
          <w:highlight w:val="none"/>
        </w:rPr>
        <w:t xml:space="preserve"> _________（参竞人法定代表人姓名）特授权_________（被授权人姓名及身份证代码）代表我单位全权办理对上述项目的前期接洽、签约等具体工作，并签署全部有关的文件、协议及合同。</w:t>
      </w:r>
    </w:p>
    <w:p>
      <w:pPr>
        <w:tabs>
          <w:tab w:val="left" w:pos="6300"/>
        </w:tabs>
        <w:snapToGrid w:val="0"/>
        <w:spacing w:line="276" w:lineRule="auto"/>
        <w:ind w:firstLine="555"/>
        <w:rPr>
          <w:rFonts w:ascii="宋体" w:hAnsi="宋体" w:eastAsia="宋体" w:cs="宋体"/>
          <w:sz w:val="24"/>
          <w:szCs w:val="24"/>
          <w:highlight w:val="none"/>
        </w:rPr>
      </w:pPr>
      <w:r>
        <w:rPr>
          <w:rFonts w:hint="eastAsia" w:ascii="宋体" w:hAnsi="宋体" w:eastAsia="宋体" w:cs="宋体"/>
          <w:sz w:val="24"/>
          <w:szCs w:val="24"/>
          <w:highlight w:val="none"/>
        </w:rPr>
        <w:t>我单位对被授权人的签名负全部责任。</w:t>
      </w:r>
    </w:p>
    <w:p>
      <w:pPr>
        <w:tabs>
          <w:tab w:val="left" w:pos="6300"/>
        </w:tabs>
        <w:snapToGrid w:val="0"/>
        <w:spacing w:line="276" w:lineRule="auto"/>
        <w:ind w:firstLine="555"/>
        <w:rPr>
          <w:rFonts w:ascii="宋体" w:hAnsi="宋体" w:eastAsia="宋体" w:cs="宋体"/>
          <w:sz w:val="24"/>
          <w:szCs w:val="24"/>
          <w:highlight w:val="none"/>
        </w:rPr>
      </w:pPr>
      <w:r>
        <w:rPr>
          <w:rFonts w:hint="eastAsia" w:ascii="宋体" w:hAnsi="宋体" w:eastAsia="宋体" w:cs="宋体"/>
          <w:sz w:val="24"/>
          <w:szCs w:val="24"/>
          <w:highlight w:val="none"/>
        </w:rPr>
        <w:t>在撤消授权的书面通知以前，本授权书一直有效。在授权书有效期内被授权人签署的所有文件不因授权的撤消而失效。</w:t>
      </w:r>
    </w:p>
    <w:p>
      <w:pPr>
        <w:tabs>
          <w:tab w:val="left" w:pos="6300"/>
        </w:tabs>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被授权人签名：                       法定代表人签名：</w:t>
      </w: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职        务：                       职          务：</w:t>
      </w:r>
    </w:p>
    <w:p>
      <w:pPr>
        <w:spacing w:line="276" w:lineRule="auto"/>
        <w:rPr>
          <w:rFonts w:ascii="宋体" w:hAnsi="宋体" w:eastAsia="宋体" w:cs="宋体"/>
          <w:vanish/>
          <w:sz w:val="24"/>
          <w:szCs w:val="24"/>
          <w:highlight w:val="none"/>
        </w:rPr>
      </w:pPr>
    </w:p>
    <w:p>
      <w:pPr>
        <w:spacing w:line="276" w:lineRule="auto"/>
        <w:rPr>
          <w:rFonts w:ascii="宋体" w:hAnsi="宋体" w:eastAsia="宋体" w:cs="宋体"/>
          <w:vanish/>
          <w:sz w:val="24"/>
          <w:szCs w:val="24"/>
          <w:highlight w:val="none"/>
        </w:rPr>
      </w:pPr>
    </w:p>
    <w:tbl>
      <w:tblPr>
        <w:tblStyle w:val="33"/>
        <w:tblpPr w:leftFromText="180" w:rightFromText="180" w:vertAnchor="text" w:horzAnchor="page" w:tblpX="1942" w:tblpY="15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02" w:hRule="atLeast"/>
        </w:trPr>
        <w:tc>
          <w:tcPr>
            <w:tcW w:w="4248" w:type="dxa"/>
          </w:tcPr>
          <w:p>
            <w:pPr>
              <w:spacing w:line="276" w:lineRule="auto"/>
              <w:ind w:firstLine="241" w:firstLineChars="100"/>
              <w:rPr>
                <w:rFonts w:ascii="宋体" w:hAnsi="宋体" w:eastAsia="宋体" w:cs="宋体"/>
                <w:b/>
                <w:sz w:val="24"/>
                <w:szCs w:val="24"/>
                <w:highlight w:val="none"/>
              </w:rPr>
            </w:pPr>
            <w:r>
              <w:rPr>
                <w:rFonts w:hint="eastAsia" w:ascii="宋体" w:hAnsi="宋体" w:eastAsia="宋体" w:cs="宋体"/>
                <w:b/>
                <w:sz w:val="24"/>
                <w:szCs w:val="24"/>
                <w:highlight w:val="none"/>
              </w:rPr>
              <w:t>法定代表人身份证复印件（正反面）</w:t>
            </w:r>
          </w:p>
          <w:p>
            <w:pPr>
              <w:spacing w:line="276" w:lineRule="auto"/>
              <w:rPr>
                <w:rFonts w:ascii="宋体" w:hAnsi="宋体" w:eastAsia="宋体" w:cs="宋体"/>
                <w:b/>
                <w:sz w:val="24"/>
                <w:szCs w:val="24"/>
                <w:highlight w:val="none"/>
              </w:rPr>
            </w:pPr>
          </w:p>
          <w:p>
            <w:pPr>
              <w:spacing w:line="276" w:lineRule="auto"/>
              <w:rPr>
                <w:rFonts w:ascii="宋体" w:hAnsi="宋体" w:eastAsia="宋体" w:cs="宋体"/>
                <w:b/>
                <w:sz w:val="24"/>
                <w:szCs w:val="24"/>
                <w:highlight w:val="none"/>
              </w:rPr>
            </w:pPr>
          </w:p>
          <w:p>
            <w:pPr>
              <w:spacing w:line="276" w:lineRule="auto"/>
              <w:rPr>
                <w:rFonts w:ascii="宋体" w:hAnsi="宋体" w:eastAsia="宋体" w:cs="宋体"/>
                <w:b/>
                <w:sz w:val="24"/>
                <w:szCs w:val="24"/>
                <w:highlight w:val="none"/>
              </w:rPr>
            </w:pPr>
          </w:p>
        </w:tc>
      </w:tr>
    </w:tbl>
    <w:p>
      <w:pPr>
        <w:spacing w:line="276" w:lineRule="auto"/>
        <w:rPr>
          <w:rFonts w:ascii="宋体" w:hAnsi="宋体" w:eastAsia="宋体" w:cs="宋体"/>
          <w:vanish/>
          <w:sz w:val="24"/>
          <w:szCs w:val="24"/>
          <w:highlight w:val="none"/>
        </w:rPr>
      </w:pPr>
    </w:p>
    <w:tbl>
      <w:tblPr>
        <w:tblStyle w:val="33"/>
        <w:tblpPr w:leftFromText="180" w:rightFromText="180" w:vertAnchor="text" w:horzAnchor="page" w:tblpX="6952" w:tblpY="24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05" w:hRule="atLeast"/>
        </w:trPr>
        <w:tc>
          <w:tcPr>
            <w:tcW w:w="3960" w:type="dxa"/>
          </w:tcPr>
          <w:p>
            <w:pPr>
              <w:spacing w:line="276" w:lineRule="auto"/>
              <w:rPr>
                <w:rFonts w:ascii="宋体" w:hAnsi="宋体" w:eastAsia="宋体" w:cs="宋体"/>
                <w:b/>
                <w:sz w:val="24"/>
                <w:szCs w:val="24"/>
                <w:highlight w:val="none"/>
              </w:rPr>
            </w:pPr>
            <w:r>
              <w:rPr>
                <w:rFonts w:hint="eastAsia" w:ascii="宋体" w:hAnsi="宋体" w:eastAsia="宋体" w:cs="宋体"/>
                <w:b/>
                <w:sz w:val="24"/>
                <w:szCs w:val="24"/>
                <w:highlight w:val="none"/>
              </w:rPr>
              <w:t>授权代理人身份证复印件（正反面）</w:t>
            </w:r>
          </w:p>
          <w:p>
            <w:pPr>
              <w:spacing w:line="276" w:lineRule="auto"/>
              <w:rPr>
                <w:rFonts w:ascii="宋体" w:hAnsi="宋体" w:eastAsia="宋体" w:cs="宋体"/>
                <w:b/>
                <w:sz w:val="24"/>
                <w:szCs w:val="24"/>
                <w:highlight w:val="none"/>
              </w:rPr>
            </w:pPr>
          </w:p>
          <w:p>
            <w:pPr>
              <w:spacing w:line="276" w:lineRule="auto"/>
              <w:rPr>
                <w:rFonts w:ascii="宋体" w:hAnsi="宋体" w:eastAsia="宋体" w:cs="宋体"/>
                <w:b/>
                <w:sz w:val="24"/>
                <w:szCs w:val="24"/>
                <w:highlight w:val="none"/>
              </w:rPr>
            </w:pPr>
          </w:p>
          <w:p>
            <w:pPr>
              <w:spacing w:line="276" w:lineRule="auto"/>
              <w:rPr>
                <w:rFonts w:ascii="宋体" w:hAnsi="宋体" w:eastAsia="宋体" w:cs="宋体"/>
                <w:b/>
                <w:sz w:val="24"/>
                <w:szCs w:val="24"/>
                <w:highlight w:val="none"/>
              </w:rPr>
            </w:pPr>
          </w:p>
        </w:tc>
      </w:tr>
    </w:tbl>
    <w:p>
      <w:pPr>
        <w:spacing w:line="276" w:lineRule="auto"/>
        <w:rPr>
          <w:rFonts w:ascii="宋体" w:hAnsi="宋体" w:eastAsia="宋体" w:cs="宋体"/>
          <w:b/>
          <w:sz w:val="24"/>
          <w:szCs w:val="24"/>
          <w:highlight w:val="none"/>
        </w:rPr>
      </w:pPr>
    </w:p>
    <w:p>
      <w:pPr>
        <w:tabs>
          <w:tab w:val="left" w:pos="6300"/>
        </w:tabs>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参竞人公章                          年   月    日</w:t>
      </w: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pStyle w:val="16"/>
        <w:rPr>
          <w:rFonts w:ascii="宋体" w:hAnsi="宋体" w:eastAsia="宋体" w:cs="宋体"/>
          <w:b/>
          <w:bCs/>
          <w:sz w:val="24"/>
          <w:szCs w:val="24"/>
          <w:highlight w:val="none"/>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b/>
          <w:bCs/>
          <w:sz w:val="24"/>
          <w:szCs w:val="24"/>
          <w:highlight w:val="none"/>
        </w:rPr>
        <w:t>注：由法定代表人办理并签署参竞文件的，不提供《法定代表人授权委托书》</w:t>
      </w:r>
    </w:p>
    <w:p>
      <w:pPr>
        <w:pStyle w:val="3"/>
        <w:tabs>
          <w:tab w:val="clear" w:pos="3360"/>
        </w:tabs>
        <w:spacing w:before="312" w:after="156" w:line="276" w:lineRule="auto"/>
        <w:rPr>
          <w:rFonts w:cs="宋体"/>
          <w:b/>
          <w:sz w:val="24"/>
          <w:szCs w:val="24"/>
          <w:highlight w:val="none"/>
        </w:rPr>
      </w:pPr>
      <w:r>
        <w:rPr>
          <w:rFonts w:hint="eastAsia" w:cs="宋体"/>
          <w:b/>
          <w:sz w:val="24"/>
          <w:szCs w:val="24"/>
          <w:highlight w:val="none"/>
        </w:rPr>
        <w:t>五、参竞人承诺函</w:t>
      </w:r>
    </w:p>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参竞人承诺函</w:t>
      </w:r>
    </w:p>
    <w:p>
      <w:pPr>
        <w:tabs>
          <w:tab w:val="left" w:pos="6300"/>
        </w:tabs>
        <w:snapToGrid w:val="0"/>
        <w:spacing w:line="276"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pPr>
        <w:tabs>
          <w:tab w:val="left" w:pos="6300"/>
        </w:tabs>
        <w:snapToGrid w:val="0"/>
        <w:spacing w:line="276"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p>
    <w:p>
      <w:pPr>
        <w:tabs>
          <w:tab w:val="left" w:pos="6300"/>
        </w:tabs>
        <w:snapToGrid w:val="0"/>
        <w:spacing w:line="276" w:lineRule="auto"/>
        <w:rPr>
          <w:rFonts w:ascii="宋体" w:hAnsi="宋体" w:eastAsia="宋体" w:cs="宋体"/>
          <w:sz w:val="24"/>
          <w:szCs w:val="24"/>
          <w:highlight w:val="none"/>
        </w:rPr>
      </w:pP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四川外国语大学 </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很荣幸能参与上述项目的参竞。</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我代表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（参竞人名称），在此作如下承诺：</w:t>
      </w:r>
    </w:p>
    <w:p>
      <w:pPr>
        <w:numPr>
          <w:ilvl w:val="0"/>
          <w:numId w:val="25"/>
        </w:numPr>
        <w:tabs>
          <w:tab w:val="left" w:pos="900"/>
          <w:tab w:val="left" w:pos="6300"/>
          <w:tab w:val="clear" w:pos="1410"/>
        </w:tabs>
        <w:snapToGrid w:val="0"/>
        <w:spacing w:line="276" w:lineRule="auto"/>
        <w:ind w:left="900" w:hanging="360"/>
        <w:rPr>
          <w:rFonts w:ascii="宋体" w:hAnsi="宋体" w:eastAsia="宋体" w:cs="宋体"/>
          <w:sz w:val="24"/>
          <w:szCs w:val="24"/>
          <w:highlight w:val="none"/>
        </w:rPr>
      </w:pPr>
      <w:r>
        <w:rPr>
          <w:rFonts w:hint="eastAsia" w:ascii="宋体" w:hAnsi="宋体" w:eastAsia="宋体" w:cs="宋体"/>
          <w:sz w:val="24"/>
          <w:szCs w:val="24"/>
          <w:highlight w:val="none"/>
        </w:rPr>
        <w:t>完全理解和接受食堂联合经营项目文件的一切规定和要求。</w:t>
      </w:r>
    </w:p>
    <w:p>
      <w:pPr>
        <w:numPr>
          <w:ilvl w:val="0"/>
          <w:numId w:val="25"/>
        </w:numPr>
        <w:tabs>
          <w:tab w:val="left" w:pos="900"/>
          <w:tab w:val="left" w:pos="6300"/>
          <w:tab w:val="clear" w:pos="1410"/>
        </w:tabs>
        <w:snapToGrid w:val="0"/>
        <w:spacing w:line="276" w:lineRule="auto"/>
        <w:ind w:left="900" w:hanging="360"/>
        <w:rPr>
          <w:rFonts w:ascii="宋体" w:hAnsi="宋体" w:eastAsia="宋体" w:cs="宋体"/>
          <w:sz w:val="24"/>
          <w:szCs w:val="24"/>
          <w:highlight w:val="none"/>
        </w:rPr>
      </w:pPr>
      <w:r>
        <w:rPr>
          <w:rFonts w:hint="eastAsia" w:ascii="宋体" w:hAnsi="宋体" w:eastAsia="宋体" w:cs="宋体"/>
          <w:sz w:val="24"/>
          <w:szCs w:val="24"/>
          <w:highlight w:val="none"/>
        </w:rPr>
        <w:t>参竞报价（综合单价）为闭口价。即在参竞有效期内，该报价固定不变。</w:t>
      </w:r>
    </w:p>
    <w:p>
      <w:pPr>
        <w:numPr>
          <w:ilvl w:val="0"/>
          <w:numId w:val="25"/>
        </w:numPr>
        <w:tabs>
          <w:tab w:val="left" w:pos="0"/>
          <w:tab w:val="clear" w:pos="1410"/>
        </w:tabs>
        <w:snapToGrid w:val="0"/>
        <w:spacing w:line="276" w:lineRule="auto"/>
        <w:ind w:left="0" w:firstLine="540"/>
        <w:rPr>
          <w:rFonts w:ascii="宋体" w:hAnsi="宋体" w:eastAsia="宋体" w:cs="宋体"/>
          <w:sz w:val="24"/>
          <w:szCs w:val="24"/>
          <w:highlight w:val="none"/>
        </w:rPr>
      </w:pPr>
      <w:r>
        <w:rPr>
          <w:rFonts w:hint="eastAsia" w:ascii="宋体" w:hAnsi="宋体" w:eastAsia="宋体" w:cs="宋体"/>
          <w:sz w:val="24"/>
          <w:szCs w:val="24"/>
          <w:highlight w:val="none"/>
        </w:rPr>
        <w:t>若拟成交，我方将按照食堂联合经营项目文件的具体规定与学校签订合同，并且严格履行合同义务。</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4．在整个参竞过程中，我方若有违规行为，贵方可按食堂联合经营项目文件和相关法律之规定给予惩罚，我方完全接受。</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5．若拟成交，本承诺函将成为合同不可分割的一部分，与合同具有同等的法律效力。</w:t>
      </w:r>
    </w:p>
    <w:p>
      <w:pPr>
        <w:tabs>
          <w:tab w:val="left" w:pos="6300"/>
        </w:tabs>
        <w:snapToGrid w:val="0"/>
        <w:spacing w:line="276" w:lineRule="auto"/>
        <w:rPr>
          <w:rFonts w:ascii="宋体" w:hAnsi="宋体" w:eastAsia="宋体" w:cs="宋体"/>
          <w:sz w:val="24"/>
          <w:szCs w:val="24"/>
          <w:highlight w:val="none"/>
        </w:rPr>
      </w:pPr>
    </w:p>
    <w:p>
      <w:pPr>
        <w:tabs>
          <w:tab w:val="left" w:pos="6300"/>
        </w:tabs>
        <w:snapToGrid w:val="0"/>
        <w:spacing w:line="276" w:lineRule="auto"/>
        <w:ind w:firstLine="4788" w:firstLineChars="1995"/>
        <w:rPr>
          <w:rFonts w:ascii="宋体" w:hAnsi="宋体" w:eastAsia="宋体" w:cs="宋体"/>
          <w:sz w:val="24"/>
          <w:szCs w:val="24"/>
          <w:highlight w:val="none"/>
        </w:rPr>
      </w:pPr>
      <w:r>
        <w:rPr>
          <w:rFonts w:hint="eastAsia" w:ascii="宋体" w:hAnsi="宋体" w:eastAsia="宋体" w:cs="宋体"/>
          <w:sz w:val="24"/>
          <w:szCs w:val="24"/>
          <w:highlight w:val="none"/>
        </w:rPr>
        <w:t>法人/法人授权代表签字：</w:t>
      </w:r>
    </w:p>
    <w:p>
      <w:pPr>
        <w:tabs>
          <w:tab w:val="left" w:pos="6300"/>
        </w:tabs>
        <w:snapToGrid w:val="0"/>
        <w:spacing w:line="276" w:lineRule="auto"/>
        <w:ind w:firstLine="2268"/>
        <w:jc w:val="center"/>
        <w:rPr>
          <w:rFonts w:ascii="宋体" w:hAnsi="宋体" w:eastAsia="宋体" w:cs="宋体"/>
          <w:sz w:val="24"/>
          <w:szCs w:val="24"/>
          <w:highlight w:val="none"/>
        </w:rPr>
      </w:pPr>
      <w:r>
        <w:rPr>
          <w:rFonts w:hint="eastAsia" w:ascii="宋体" w:hAnsi="宋体" w:eastAsia="宋体" w:cs="宋体"/>
          <w:sz w:val="24"/>
          <w:szCs w:val="24"/>
          <w:highlight w:val="none"/>
        </w:rPr>
        <w:t>参竞人公章：</w:t>
      </w:r>
    </w:p>
    <w:p>
      <w:pPr>
        <w:tabs>
          <w:tab w:val="left" w:pos="6300"/>
        </w:tabs>
        <w:snapToGrid w:val="0"/>
        <w:spacing w:line="276" w:lineRule="auto"/>
        <w:ind w:firstLine="2268"/>
        <w:jc w:val="center"/>
        <w:rPr>
          <w:rFonts w:ascii="宋体" w:hAnsi="宋体" w:eastAsia="宋体" w:cs="宋体"/>
          <w:sz w:val="24"/>
          <w:szCs w:val="24"/>
          <w:highlight w:val="none"/>
        </w:rPr>
      </w:pPr>
    </w:p>
    <w:p>
      <w:pPr>
        <w:tabs>
          <w:tab w:val="left" w:pos="6300"/>
        </w:tabs>
        <w:snapToGrid w:val="0"/>
        <w:spacing w:line="276" w:lineRule="auto"/>
        <w:ind w:firstLine="2268"/>
        <w:jc w:val="center"/>
        <w:rPr>
          <w:rFonts w:ascii="宋体" w:hAnsi="宋体" w:eastAsia="宋体" w:cs="宋体"/>
          <w:sz w:val="24"/>
          <w:szCs w:val="24"/>
          <w:highlight w:val="none"/>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sz w:val="24"/>
          <w:szCs w:val="24"/>
          <w:highlight w:val="none"/>
        </w:rPr>
        <w:t>年     月    日</w:t>
      </w:r>
    </w:p>
    <w:p>
      <w:pPr>
        <w:pStyle w:val="161"/>
        <w:numPr>
          <w:ilvl w:val="0"/>
          <w:numId w:val="26"/>
        </w:numPr>
        <w:tabs>
          <w:tab w:val="left" w:pos="6300"/>
        </w:tabs>
        <w:snapToGrid w:val="0"/>
        <w:spacing w:line="276" w:lineRule="auto"/>
        <w:ind w:firstLine="570"/>
        <w:rPr>
          <w:rFonts w:hint="default" w:ascii="宋体" w:hAnsi="宋体" w:cs="宋体"/>
          <w:b/>
          <w:sz w:val="24"/>
          <w:szCs w:val="24"/>
          <w:highlight w:val="none"/>
        </w:rPr>
      </w:pPr>
      <w:r>
        <w:rPr>
          <w:rFonts w:ascii="宋体" w:hAnsi="宋体" w:cs="宋体"/>
          <w:b/>
          <w:sz w:val="24"/>
          <w:szCs w:val="24"/>
          <w:highlight w:val="none"/>
        </w:rPr>
        <w:t>诚信声明</w:t>
      </w:r>
    </w:p>
    <w:p>
      <w:pPr>
        <w:pStyle w:val="161"/>
        <w:tabs>
          <w:tab w:val="left" w:pos="6300"/>
        </w:tabs>
        <w:snapToGrid w:val="0"/>
        <w:spacing w:line="276" w:lineRule="auto"/>
        <w:rPr>
          <w:rFonts w:hint="default" w:ascii="宋体" w:hAnsi="宋体" w:cs="宋体"/>
          <w:b/>
          <w:sz w:val="24"/>
          <w:szCs w:val="24"/>
          <w:highlight w:val="none"/>
        </w:rPr>
      </w:pP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jc w:val="center"/>
        <w:rPr>
          <w:rFonts w:hint="default" w:ascii="宋体" w:hAnsi="宋体" w:cs="宋体"/>
          <w:sz w:val="24"/>
          <w:szCs w:val="24"/>
          <w:highlight w:val="none"/>
        </w:rPr>
      </w:pPr>
      <w:r>
        <w:rPr>
          <w:rFonts w:ascii="宋体" w:hAnsi="宋体" w:cs="宋体"/>
          <w:sz w:val="24"/>
          <w:szCs w:val="24"/>
          <w:highlight w:val="none"/>
        </w:rPr>
        <w:t>诚信声明</w:t>
      </w:r>
    </w:p>
    <w:p>
      <w:pPr>
        <w:pStyle w:val="161"/>
        <w:tabs>
          <w:tab w:val="left" w:pos="6300"/>
        </w:tabs>
        <w:snapToGrid w:val="0"/>
        <w:spacing w:line="276" w:lineRule="auto"/>
        <w:ind w:firstLine="480" w:firstLineChars="200"/>
        <w:rPr>
          <w:rFonts w:hint="default" w:ascii="宋体" w:hAnsi="宋体" w:cs="宋体"/>
          <w:sz w:val="24"/>
          <w:szCs w:val="24"/>
          <w:highlight w:val="none"/>
        </w:rPr>
      </w:pPr>
      <w:r>
        <w:rPr>
          <w:rFonts w:ascii="宋体" w:hAnsi="宋体" w:cs="宋体"/>
          <w:sz w:val="24"/>
          <w:szCs w:val="24"/>
          <w:highlight w:val="none"/>
        </w:rPr>
        <w:t xml:space="preserve">项目名称：                                                </w:t>
      </w: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ind w:firstLine="480" w:firstLineChars="200"/>
        <w:rPr>
          <w:rFonts w:hint="default" w:ascii="宋体" w:hAnsi="宋体" w:cs="宋体"/>
          <w:sz w:val="24"/>
          <w:szCs w:val="24"/>
          <w:highlight w:val="none"/>
        </w:rPr>
      </w:pPr>
      <w:r>
        <w:rPr>
          <w:rFonts w:ascii="宋体" w:hAnsi="宋体" w:cs="宋体"/>
          <w:sz w:val="24"/>
          <w:szCs w:val="24"/>
          <w:highlight w:val="none"/>
        </w:rPr>
        <w:t>致：                   （学校名称）：</w:t>
      </w:r>
    </w:p>
    <w:p>
      <w:pPr>
        <w:pStyle w:val="161"/>
        <w:tabs>
          <w:tab w:val="left" w:pos="6300"/>
        </w:tabs>
        <w:snapToGrid w:val="0"/>
        <w:spacing w:line="276" w:lineRule="auto"/>
        <w:ind w:firstLine="480" w:firstLineChars="200"/>
        <w:rPr>
          <w:rFonts w:hint="default" w:ascii="宋体" w:hAnsi="宋体" w:cs="宋体"/>
          <w:sz w:val="24"/>
          <w:szCs w:val="24"/>
          <w:highlight w:val="none"/>
        </w:rPr>
      </w:pPr>
      <w:r>
        <w:rPr>
          <w:rFonts w:ascii="宋体" w:hAnsi="宋体" w:cs="宋体"/>
          <w:sz w:val="24"/>
          <w:szCs w:val="24"/>
          <w:highlight w:val="none"/>
        </w:rPr>
        <w:t xml:space="preserve">                      （参竞人名称）郑重声明，我公司具有良好的商业信誉和健全的财务会计制度，具有履行合同所必需的设备和专业技术能力，有依法缴纳税收和社会保障资金的良好记录，参加本项目采购活动前三年内无重大违法活动记录，相关证明文件附后。我公司声明提供的前述用于本次参竞的证明文件真实有效。我方对以上声明负全部法律责任。</w:t>
      </w:r>
    </w:p>
    <w:p>
      <w:pPr>
        <w:pStyle w:val="161"/>
        <w:tabs>
          <w:tab w:val="left" w:pos="6300"/>
        </w:tabs>
        <w:snapToGrid w:val="0"/>
        <w:spacing w:line="276" w:lineRule="auto"/>
        <w:ind w:firstLine="480" w:firstLineChars="200"/>
        <w:rPr>
          <w:rFonts w:hint="default" w:ascii="宋体" w:hAnsi="宋体" w:cs="宋体"/>
          <w:sz w:val="24"/>
          <w:szCs w:val="24"/>
          <w:highlight w:val="none"/>
        </w:rPr>
      </w:pPr>
      <w:r>
        <w:rPr>
          <w:rFonts w:ascii="宋体" w:hAnsi="宋体" w:cs="宋体"/>
          <w:sz w:val="24"/>
          <w:szCs w:val="24"/>
          <w:highlight w:val="none"/>
        </w:rPr>
        <w:t>特此声明。</w:t>
      </w: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ind w:right="424" w:firstLine="570"/>
        <w:jc w:val="right"/>
        <w:rPr>
          <w:rFonts w:hint="default" w:ascii="宋体" w:hAnsi="宋体" w:cs="宋体"/>
          <w:sz w:val="24"/>
          <w:szCs w:val="24"/>
          <w:highlight w:val="none"/>
        </w:rPr>
      </w:pPr>
      <w:r>
        <w:rPr>
          <w:rFonts w:ascii="宋体" w:hAnsi="宋体" w:cs="宋体"/>
          <w:sz w:val="24"/>
          <w:szCs w:val="24"/>
          <w:highlight w:val="none"/>
        </w:rPr>
        <w:t>（参竞人公章）</w:t>
      </w:r>
    </w:p>
    <w:p>
      <w:pPr>
        <w:pStyle w:val="161"/>
        <w:tabs>
          <w:tab w:val="left" w:pos="6300"/>
        </w:tabs>
        <w:snapToGrid w:val="0"/>
        <w:spacing w:line="276" w:lineRule="auto"/>
        <w:ind w:right="480" w:firstLine="570"/>
        <w:jc w:val="right"/>
        <w:rPr>
          <w:rFonts w:hint="default" w:ascii="宋体" w:hAnsi="宋体" w:cs="宋体"/>
          <w:sz w:val="24"/>
          <w:szCs w:val="24"/>
          <w:highlight w:val="none"/>
        </w:rPr>
      </w:pPr>
      <w:r>
        <w:rPr>
          <w:rFonts w:ascii="宋体" w:hAnsi="宋体" w:cs="宋体"/>
          <w:sz w:val="24"/>
          <w:szCs w:val="24"/>
          <w:highlight w:val="none"/>
        </w:rPr>
        <w:t>年   月   日</w:t>
      </w:r>
    </w:p>
    <w:p>
      <w:pPr>
        <w:pStyle w:val="161"/>
        <w:tabs>
          <w:tab w:val="left" w:pos="6300"/>
        </w:tabs>
        <w:snapToGrid w:val="0"/>
        <w:spacing w:line="276" w:lineRule="auto"/>
        <w:ind w:right="480" w:firstLine="570"/>
        <w:jc w:val="right"/>
        <w:rPr>
          <w:rFonts w:hint="default" w:ascii="宋体" w:hAnsi="宋体" w:cs="宋体"/>
          <w:sz w:val="24"/>
          <w:szCs w:val="24"/>
          <w:highlight w:val="none"/>
        </w:rPr>
      </w:pPr>
    </w:p>
    <w:p>
      <w:pPr>
        <w:pStyle w:val="161"/>
        <w:tabs>
          <w:tab w:val="left" w:pos="6300"/>
        </w:tabs>
        <w:snapToGrid w:val="0"/>
        <w:spacing w:line="276" w:lineRule="auto"/>
        <w:ind w:right="480" w:firstLine="570"/>
        <w:jc w:val="right"/>
        <w:rPr>
          <w:rFonts w:hint="default" w:ascii="宋体" w:hAnsi="宋体" w:cs="宋体"/>
          <w:sz w:val="24"/>
          <w:szCs w:val="24"/>
          <w:highlight w:val="none"/>
        </w:rPr>
        <w:sectPr>
          <w:pgSz w:w="11906" w:h="16838"/>
          <w:pgMar w:top="1440" w:right="1134" w:bottom="1440" w:left="1797" w:header="851" w:footer="992" w:gutter="0"/>
          <w:cols w:space="720" w:num="1"/>
          <w:docGrid w:type="lines" w:linePitch="312" w:charSpace="-5735"/>
        </w:sectPr>
      </w:pPr>
    </w:p>
    <w:p>
      <w:pPr>
        <w:pStyle w:val="3"/>
        <w:tabs>
          <w:tab w:val="clear" w:pos="3360"/>
        </w:tabs>
        <w:spacing w:before="312" w:after="156" w:line="276" w:lineRule="auto"/>
        <w:rPr>
          <w:rFonts w:cs="宋体"/>
          <w:b/>
          <w:sz w:val="24"/>
          <w:szCs w:val="24"/>
          <w:highlight w:val="none"/>
        </w:rPr>
      </w:pPr>
      <w:r>
        <w:rPr>
          <w:rFonts w:hint="eastAsia" w:cs="宋体"/>
          <w:b/>
          <w:sz w:val="24"/>
          <w:szCs w:val="24"/>
          <w:highlight w:val="none"/>
        </w:rPr>
        <w:t>七、商务条款承诺</w:t>
      </w:r>
    </w:p>
    <w:p>
      <w:pPr>
        <w:spacing w:line="276"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参竞人对参竞重要事项的响应</w:t>
      </w:r>
    </w:p>
    <w:tbl>
      <w:tblPr>
        <w:tblStyle w:val="33"/>
        <w:tblW w:w="0" w:type="auto"/>
        <w:tblInd w:w="108"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20"/>
        <w:gridCol w:w="174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事   项</w:t>
            </w:r>
          </w:p>
        </w:tc>
        <w:tc>
          <w:tcPr>
            <w:tcW w:w="1745"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响应与否</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遵守国家法律、法规，无重大违法记录。</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参竞人经自查符合参竞资质。</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参竞人按要求缴纳参竞保证金。</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参竞人承诺拟成交后按要求缴纳履约保证金。</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参竞人已详细阅读食堂联合经营项目文件，并对其无异议。</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参竞人承诺拟成交后按国家规定为员工缴纳社会保险。</w:t>
            </w:r>
          </w:p>
        </w:tc>
        <w:tc>
          <w:tcPr>
            <w:tcW w:w="1745" w:type="dxa"/>
            <w:vAlign w:val="center"/>
          </w:tcPr>
          <w:p>
            <w:pPr>
              <w:spacing w:line="276" w:lineRule="auto"/>
              <w:jc w:val="center"/>
              <w:rPr>
                <w:rFonts w:ascii="宋体" w:hAnsi="宋体" w:eastAsia="宋体" w:cs="宋体"/>
                <w:sz w:val="24"/>
                <w:szCs w:val="24"/>
                <w:highlight w:val="none"/>
              </w:rPr>
            </w:pPr>
          </w:p>
        </w:tc>
      </w:tr>
    </w:tbl>
    <w:p>
      <w:pPr>
        <w:spacing w:line="276" w:lineRule="auto"/>
        <w:jc w:val="center"/>
        <w:rPr>
          <w:rFonts w:ascii="宋体" w:hAnsi="宋体" w:eastAsia="宋体" w:cs="宋体"/>
          <w:b/>
          <w:bCs/>
          <w:sz w:val="24"/>
          <w:szCs w:val="24"/>
          <w:highlight w:val="none"/>
        </w:rPr>
      </w:pPr>
    </w:p>
    <w:p>
      <w:pPr>
        <w:tabs>
          <w:tab w:val="left" w:pos="6300"/>
        </w:tabs>
        <w:snapToGrid w:val="0"/>
        <w:spacing w:line="276" w:lineRule="auto"/>
        <w:ind w:firstLine="5280" w:firstLineChars="2200"/>
        <w:rPr>
          <w:rFonts w:ascii="宋体" w:hAnsi="宋体" w:eastAsia="宋体" w:cs="宋体"/>
          <w:sz w:val="24"/>
          <w:szCs w:val="24"/>
          <w:highlight w:val="none"/>
        </w:rPr>
      </w:pPr>
      <w:r>
        <w:rPr>
          <w:rFonts w:hint="eastAsia" w:ascii="宋体" w:hAnsi="宋体" w:eastAsia="宋体" w:cs="宋体"/>
          <w:sz w:val="24"/>
          <w:szCs w:val="24"/>
          <w:highlight w:val="none"/>
        </w:rPr>
        <w:t>（参竞人公章）</w:t>
      </w:r>
    </w:p>
    <w:p>
      <w:pPr>
        <w:tabs>
          <w:tab w:val="left" w:pos="6300"/>
        </w:tabs>
        <w:snapToGrid w:val="0"/>
        <w:spacing w:line="276" w:lineRule="auto"/>
        <w:ind w:firstLine="120" w:firstLineChars="50"/>
        <w:jc w:val="right"/>
        <w:rPr>
          <w:rFonts w:ascii="宋体" w:hAnsi="宋体" w:eastAsia="宋体" w:cs="宋体"/>
          <w:sz w:val="24"/>
          <w:szCs w:val="24"/>
          <w:highlight w:val="none"/>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numPr>
          <w:ilvl w:val="0"/>
          <w:numId w:val="27"/>
        </w:num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合理化建议</w:t>
      </w:r>
    </w:p>
    <w:p>
      <w:pPr>
        <w:spacing w:line="276" w:lineRule="auto"/>
        <w:rPr>
          <w:rFonts w:ascii="宋体" w:hAnsi="宋体" w:eastAsia="宋体" w:cs="宋体"/>
          <w:b/>
          <w:sz w:val="24"/>
          <w:szCs w:val="24"/>
          <w:highlight w:val="none"/>
        </w:rPr>
      </w:pPr>
    </w:p>
    <w:p>
      <w:pPr>
        <w:snapToGrid w:val="0"/>
        <w:spacing w:line="276" w:lineRule="auto"/>
        <w:ind w:firstLine="532" w:firstLineChars="222"/>
        <w:rPr>
          <w:rFonts w:ascii="宋体" w:hAnsi="宋体" w:eastAsia="宋体" w:cs="宋体"/>
          <w:sz w:val="24"/>
          <w:szCs w:val="24"/>
          <w:highlight w:val="none"/>
        </w:rPr>
      </w:pPr>
      <w:r>
        <w:rPr>
          <w:rFonts w:hint="eastAsia" w:ascii="宋体" w:hAnsi="宋体" w:eastAsia="宋体" w:cs="宋体"/>
          <w:sz w:val="24"/>
          <w:szCs w:val="24"/>
          <w:highlight w:val="none"/>
        </w:rPr>
        <w:t>参竞人对本食堂联合经营项目有独到的见解，能使学校有利用价值的信息，均可在此提出。以上内容无固定格式，请各参竞人自行设计格式填写。</w:t>
      </w: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rPr>
          <w:rFonts w:ascii="宋体" w:hAnsi="宋体" w:eastAsia="宋体" w:cs="宋体"/>
          <w:sz w:val="24"/>
          <w:szCs w:val="24"/>
          <w:highlight w:val="none"/>
        </w:rPr>
        <w:sectPr>
          <w:pgSz w:w="11907" w:h="16840"/>
          <w:pgMar w:top="1440" w:right="1134" w:bottom="1440" w:left="1134" w:header="851" w:footer="992" w:gutter="0"/>
          <w:cols w:space="720" w:num="1"/>
          <w:docGrid w:type="lines" w:linePitch="380" w:charSpace="0"/>
        </w:sectPr>
      </w:pPr>
    </w:p>
    <w:p>
      <w:pPr>
        <w:pStyle w:val="3"/>
        <w:tabs>
          <w:tab w:val="clear" w:pos="3360"/>
        </w:tabs>
        <w:spacing w:before="380" w:after="190" w:line="276" w:lineRule="auto"/>
        <w:rPr>
          <w:rFonts w:cs="宋体"/>
          <w:b/>
          <w:sz w:val="24"/>
          <w:szCs w:val="24"/>
          <w:highlight w:val="none"/>
        </w:rPr>
      </w:pPr>
      <w:r>
        <w:rPr>
          <w:rFonts w:hint="eastAsia" w:cs="宋体"/>
          <w:b/>
          <w:sz w:val="24"/>
          <w:szCs w:val="24"/>
          <w:highlight w:val="none"/>
        </w:rPr>
        <w:t>九、报价部分报价表</w:t>
      </w:r>
    </w:p>
    <w:tbl>
      <w:tblPr>
        <w:tblStyle w:val="33"/>
        <w:tblW w:w="15461"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324"/>
        <w:gridCol w:w="4257"/>
        <w:gridCol w:w="4582"/>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733" w:type="dxa"/>
            <w:vAlign w:val="center"/>
          </w:tcPr>
          <w:p>
            <w:pPr>
              <w:spacing w:line="276" w:lineRule="auto"/>
              <w:jc w:val="center"/>
              <w:rPr>
                <w:rFonts w:ascii="宋体" w:hAnsi="宋体"/>
                <w:szCs w:val="21"/>
                <w:highlight w:val="none"/>
              </w:rPr>
            </w:pPr>
            <w:r>
              <w:rPr>
                <w:rFonts w:hint="eastAsia" w:ascii="宋体" w:hAnsi="宋体"/>
                <w:szCs w:val="21"/>
                <w:highlight w:val="none"/>
              </w:rPr>
              <w:t>参竞人名称</w:t>
            </w:r>
          </w:p>
        </w:tc>
        <w:tc>
          <w:tcPr>
            <w:tcW w:w="13727" w:type="dxa"/>
            <w:gridSpan w:val="4"/>
            <w:vAlign w:val="center"/>
          </w:tcPr>
          <w:p>
            <w:pPr>
              <w:spacing w:line="276"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057" w:type="dxa"/>
            <w:gridSpan w:val="2"/>
            <w:vAlign w:val="center"/>
          </w:tcPr>
          <w:p>
            <w:pPr>
              <w:spacing w:line="276" w:lineRule="auto"/>
              <w:jc w:val="center"/>
              <w:rPr>
                <w:rFonts w:ascii="宋体" w:hAnsi="宋体"/>
                <w:szCs w:val="21"/>
                <w:highlight w:val="none"/>
              </w:rPr>
            </w:pPr>
            <w:r>
              <w:rPr>
                <w:rFonts w:hint="eastAsia" w:ascii="宋体" w:hAnsi="宋体"/>
                <w:szCs w:val="21"/>
                <w:highlight w:val="none"/>
              </w:rPr>
              <w:t>项目名称</w:t>
            </w:r>
          </w:p>
        </w:tc>
        <w:tc>
          <w:tcPr>
            <w:tcW w:w="4257" w:type="dxa"/>
            <w:shd w:val="clear" w:color="auto" w:fill="auto"/>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基本大伙餐价格折扣率（%）</w:t>
            </w:r>
          </w:p>
        </w:tc>
        <w:tc>
          <w:tcPr>
            <w:tcW w:w="4582"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环境改善投入金额（元）</w:t>
            </w:r>
          </w:p>
        </w:tc>
        <w:tc>
          <w:tcPr>
            <w:tcW w:w="4563" w:type="dxa"/>
            <w:shd w:val="clear" w:color="auto" w:fill="auto"/>
          </w:tcPr>
          <w:p>
            <w:pPr>
              <w:spacing w:line="276" w:lineRule="auto"/>
              <w:rPr>
                <w:rFonts w:ascii="宋体" w:hAnsi="宋体"/>
                <w:szCs w:val="21"/>
                <w:highlight w:val="none"/>
              </w:rPr>
            </w:pPr>
            <w:r>
              <w:rPr>
                <w:rFonts w:hint="eastAsia" w:ascii="宋体" w:hAnsi="宋体" w:cs="宋体"/>
                <w:kern w:val="0"/>
                <w:szCs w:val="21"/>
                <w:highlight w:val="none"/>
              </w:rPr>
              <w:t>基本大伙餐</w:t>
            </w:r>
            <w:r>
              <w:rPr>
                <w:rFonts w:hint="eastAsia" w:ascii="宋体" w:hAnsi="宋体"/>
                <w:szCs w:val="21"/>
                <w:highlight w:val="none"/>
              </w:rPr>
              <w:t>投料率（%）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57" w:type="dxa"/>
            <w:gridSpan w:val="2"/>
            <w:vMerge w:val="restart"/>
            <w:vAlign w:val="center"/>
          </w:tcPr>
          <w:p>
            <w:pPr>
              <w:spacing w:line="276" w:lineRule="auto"/>
              <w:jc w:val="center"/>
              <w:rPr>
                <w:rFonts w:ascii="宋体" w:hAnsi="宋体"/>
                <w:szCs w:val="21"/>
                <w:highlight w:val="none"/>
              </w:rPr>
            </w:pPr>
            <w:r>
              <w:rPr>
                <w:rFonts w:hint="eastAsia" w:ascii="宋体" w:hAnsi="宋体"/>
                <w:szCs w:val="21"/>
                <w:highlight w:val="none"/>
              </w:rPr>
              <w:t>四川外国语大学东区学生食堂联合经营项目（包1）</w:t>
            </w:r>
          </w:p>
        </w:tc>
        <w:tc>
          <w:tcPr>
            <w:tcW w:w="4257"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c>
          <w:tcPr>
            <w:tcW w:w="4582"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c>
          <w:tcPr>
            <w:tcW w:w="4563"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2"/>
            <w:vMerge w:val="continue"/>
            <w:vAlign w:val="center"/>
          </w:tcPr>
          <w:p>
            <w:pPr>
              <w:spacing w:line="276" w:lineRule="auto"/>
              <w:jc w:val="center"/>
              <w:rPr>
                <w:rFonts w:ascii="宋体" w:hAnsi="宋体"/>
                <w:szCs w:val="21"/>
                <w:highlight w:val="none"/>
              </w:rPr>
            </w:pPr>
          </w:p>
        </w:tc>
        <w:tc>
          <w:tcPr>
            <w:tcW w:w="4257"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c>
          <w:tcPr>
            <w:tcW w:w="4582"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c>
          <w:tcPr>
            <w:tcW w:w="4563"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2"/>
            <w:vMerge w:val="restart"/>
            <w:vAlign w:val="center"/>
          </w:tcPr>
          <w:p>
            <w:pPr>
              <w:spacing w:line="276" w:lineRule="auto"/>
              <w:jc w:val="center"/>
              <w:rPr>
                <w:rFonts w:ascii="宋体" w:hAnsi="宋体"/>
                <w:szCs w:val="21"/>
                <w:highlight w:val="none"/>
              </w:rPr>
            </w:pPr>
            <w:r>
              <w:rPr>
                <w:rFonts w:hint="eastAsia" w:ascii="宋体" w:hAnsi="宋体"/>
                <w:szCs w:val="21"/>
                <w:highlight w:val="none"/>
              </w:rPr>
              <w:t>四川外国语大学西区学生二食堂联合经营项目（包2）</w:t>
            </w:r>
          </w:p>
        </w:tc>
        <w:tc>
          <w:tcPr>
            <w:tcW w:w="4257"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c>
          <w:tcPr>
            <w:tcW w:w="4582"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c>
          <w:tcPr>
            <w:tcW w:w="4563"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2"/>
            <w:vMerge w:val="continue"/>
            <w:vAlign w:val="center"/>
          </w:tcPr>
          <w:p>
            <w:pPr>
              <w:spacing w:line="276" w:lineRule="auto"/>
              <w:jc w:val="center"/>
              <w:rPr>
                <w:rFonts w:ascii="宋体" w:hAnsi="宋体"/>
                <w:szCs w:val="21"/>
                <w:highlight w:val="none"/>
              </w:rPr>
            </w:pPr>
          </w:p>
        </w:tc>
        <w:tc>
          <w:tcPr>
            <w:tcW w:w="4257"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c>
          <w:tcPr>
            <w:tcW w:w="4582"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c>
          <w:tcPr>
            <w:tcW w:w="4563"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5461" w:type="dxa"/>
            <w:gridSpan w:val="5"/>
            <w:tcBorders>
              <w:bottom w:val="single" w:color="auto" w:sz="4" w:space="0"/>
            </w:tcBorders>
            <w:vAlign w:val="center"/>
          </w:tcPr>
          <w:p>
            <w:pPr>
              <w:spacing w:line="276" w:lineRule="auto"/>
              <w:rPr>
                <w:rFonts w:ascii="宋体" w:hAnsi="宋体"/>
                <w:szCs w:val="21"/>
                <w:highlight w:val="none"/>
              </w:rPr>
            </w:pPr>
            <w:r>
              <w:rPr>
                <w:rFonts w:hint="eastAsia" w:ascii="宋体" w:hAnsi="宋体"/>
                <w:szCs w:val="21"/>
                <w:highlight w:val="none"/>
              </w:rPr>
              <w:t>备注：</w:t>
            </w:r>
          </w:p>
          <w:p>
            <w:pPr>
              <w:spacing w:line="276" w:lineRule="auto"/>
              <w:rPr>
                <w:rFonts w:ascii="宋体" w:hAnsi="宋体" w:cs="宋体"/>
                <w:kern w:val="0"/>
                <w:szCs w:val="21"/>
                <w:highlight w:val="none"/>
              </w:rPr>
            </w:pPr>
            <w:r>
              <w:rPr>
                <w:rFonts w:hint="eastAsia" w:ascii="宋体" w:hAnsi="宋体"/>
                <w:szCs w:val="21"/>
                <w:highlight w:val="none"/>
              </w:rPr>
              <w:t>1.</w:t>
            </w:r>
            <w:r>
              <w:rPr>
                <w:rFonts w:hint="eastAsia" w:ascii="宋体" w:hAnsi="宋体" w:cs="仿宋"/>
                <w:szCs w:val="21"/>
                <w:highlight w:val="none"/>
              </w:rPr>
              <w:t>基本大伙餐实际售卖价格=第二篇基本大伙餐参照价格标准*</w:t>
            </w:r>
            <w:r>
              <w:rPr>
                <w:rFonts w:hint="eastAsia" w:ascii="宋体" w:hAnsi="宋体" w:cs="宋体"/>
                <w:kern w:val="0"/>
                <w:szCs w:val="21"/>
                <w:highlight w:val="none"/>
              </w:rPr>
              <w:t>基本大伙餐价格折扣率（%）。</w:t>
            </w:r>
          </w:p>
          <w:p>
            <w:pPr>
              <w:spacing w:line="276" w:lineRule="auto"/>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w:t>
            </w:r>
            <w:r>
              <w:rPr>
                <w:rFonts w:hint="eastAsia" w:ascii="宋体" w:hAnsi="宋体" w:cs="宋体"/>
                <w:kern w:val="0"/>
                <w:szCs w:val="21"/>
                <w:highlight w:val="none"/>
              </w:rPr>
              <w:t>包1环境改善投入金额不得低于</w:t>
            </w:r>
            <w:r>
              <w:rPr>
                <w:rFonts w:ascii="宋体" w:hAnsi="宋体" w:cs="宋体"/>
                <w:kern w:val="0"/>
                <w:szCs w:val="21"/>
                <w:highlight w:val="none"/>
              </w:rPr>
              <w:t>280</w:t>
            </w:r>
            <w:r>
              <w:rPr>
                <w:rFonts w:hint="eastAsia" w:ascii="宋体" w:hAnsi="宋体" w:cs="宋体"/>
                <w:kern w:val="0"/>
                <w:szCs w:val="21"/>
                <w:highlight w:val="none"/>
              </w:rPr>
              <w:t>万元。包2环境改善投入金额不得低于360万元。</w:t>
            </w:r>
          </w:p>
          <w:p>
            <w:pPr>
              <w:spacing w:line="276" w:lineRule="auto"/>
              <w:rPr>
                <w:rFonts w:ascii="宋体" w:hAnsi="宋体"/>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kern w:val="0"/>
                <w:szCs w:val="21"/>
                <w:highlight w:val="none"/>
              </w:rPr>
              <w:t>基本大伙餐投料率区间为5</w:t>
            </w:r>
            <w:r>
              <w:rPr>
                <w:rFonts w:ascii="宋体" w:hAnsi="宋体" w:cs="宋体"/>
                <w:kern w:val="0"/>
                <w:szCs w:val="21"/>
                <w:highlight w:val="none"/>
              </w:rPr>
              <w:t>0%-65%</w:t>
            </w:r>
            <w:r>
              <w:rPr>
                <w:rFonts w:hint="eastAsia" w:ascii="宋体" w:hAnsi="宋体" w:cs="宋体"/>
                <w:kern w:val="0"/>
                <w:szCs w:val="21"/>
                <w:highlight w:val="none"/>
              </w:rPr>
              <w:t>，投料率=（主辅料和调料总成本/总营业收入）×100%。</w:t>
            </w:r>
          </w:p>
        </w:tc>
      </w:tr>
    </w:tbl>
    <w:p>
      <w:pPr>
        <w:pStyle w:val="234"/>
        <w:snapToGrid w:val="0"/>
        <w:spacing w:line="276" w:lineRule="auto"/>
        <w:ind w:right="250" w:firstLine="0" w:firstLineChars="0"/>
        <w:rPr>
          <w:szCs w:val="24"/>
          <w:highlight w:val="none"/>
        </w:rPr>
      </w:pPr>
      <w:r>
        <w:rPr>
          <w:rFonts w:hint="eastAsia"/>
          <w:szCs w:val="24"/>
          <w:highlight w:val="none"/>
        </w:rPr>
        <w:t>填写说明：1.该表是确定成交人的重要依据，请慎重填写；</w:t>
      </w:r>
    </w:p>
    <w:p>
      <w:pPr>
        <w:pStyle w:val="234"/>
        <w:snapToGrid w:val="0"/>
        <w:spacing w:line="276" w:lineRule="auto"/>
        <w:ind w:right="250" w:firstLine="1200" w:firstLineChars="500"/>
        <w:rPr>
          <w:szCs w:val="24"/>
          <w:highlight w:val="none"/>
        </w:rPr>
      </w:pPr>
      <w:r>
        <w:rPr>
          <w:rFonts w:hint="eastAsia"/>
          <w:szCs w:val="24"/>
          <w:highlight w:val="none"/>
        </w:rPr>
        <w:t>2.</w:t>
      </w:r>
      <w:r>
        <w:rPr>
          <w:rFonts w:hint="eastAsia"/>
          <w:b/>
          <w:bCs/>
          <w:szCs w:val="24"/>
          <w:highlight w:val="none"/>
        </w:rPr>
        <w:t>报价时请注意报价单位；</w:t>
      </w:r>
    </w:p>
    <w:p>
      <w:pPr>
        <w:pStyle w:val="234"/>
        <w:snapToGrid w:val="0"/>
        <w:spacing w:line="276" w:lineRule="auto"/>
        <w:ind w:right="250" w:firstLine="1200" w:firstLineChars="500"/>
        <w:rPr>
          <w:szCs w:val="24"/>
          <w:highlight w:val="none"/>
        </w:rPr>
      </w:pPr>
      <w:r>
        <w:rPr>
          <w:rFonts w:hint="eastAsia"/>
          <w:szCs w:val="24"/>
          <w:highlight w:val="none"/>
        </w:rPr>
        <w:t xml:space="preserve">3.请将其它需要特别说明的事宜填写在备注栏中。 </w:t>
      </w:r>
    </w:p>
    <w:p>
      <w:pPr>
        <w:pStyle w:val="234"/>
        <w:snapToGrid w:val="0"/>
        <w:spacing w:line="276" w:lineRule="auto"/>
        <w:ind w:right="250" w:firstLine="0" w:firstLineChars="0"/>
        <w:rPr>
          <w:szCs w:val="24"/>
          <w:highlight w:val="none"/>
        </w:rPr>
      </w:pPr>
      <w:r>
        <w:rPr>
          <w:rFonts w:hint="eastAsia"/>
          <w:szCs w:val="24"/>
          <w:highlight w:val="none"/>
        </w:rPr>
        <w:t xml:space="preserve">                                                </w:t>
      </w:r>
      <w:r>
        <w:rPr>
          <w:szCs w:val="24"/>
          <w:highlight w:val="none"/>
        </w:rPr>
        <w:t xml:space="preserve">                          </w:t>
      </w:r>
      <w:r>
        <w:rPr>
          <w:rFonts w:hint="eastAsia"/>
          <w:szCs w:val="24"/>
          <w:highlight w:val="none"/>
        </w:rPr>
        <w:t>参竞人：           （盖章）</w:t>
      </w:r>
    </w:p>
    <w:p>
      <w:pPr>
        <w:spacing w:line="276" w:lineRule="auto"/>
        <w:ind w:firstLine="420" w:firstLineChars="200"/>
        <w:rPr>
          <w:rFonts w:ascii="宋体" w:hAnsi="宋体" w:eastAsia="宋体" w:cs="宋体"/>
          <w:kern w:val="0"/>
          <w:sz w:val="24"/>
          <w:szCs w:val="24"/>
          <w:highlight w:val="none"/>
        </w:rPr>
      </w:pPr>
      <w:r>
        <w:rPr>
          <w:rFonts w:hint="eastAsia"/>
          <w:szCs w:val="24"/>
          <w:highlight w:val="none"/>
        </w:rPr>
        <w:t xml:space="preserve">                                            </w:t>
      </w:r>
      <w:r>
        <w:rPr>
          <w:szCs w:val="24"/>
          <w:highlight w:val="none"/>
        </w:rPr>
        <w:t xml:space="preserve">                      </w:t>
      </w:r>
      <w:r>
        <w:rPr>
          <w:rFonts w:hint="eastAsia"/>
          <w:szCs w:val="24"/>
          <w:highlight w:val="none"/>
        </w:rPr>
        <w:t xml:space="preserve">法人/法人授权代表：          </w:t>
      </w:r>
      <w:r>
        <w:rPr>
          <w:rFonts w:hint="eastAsia" w:ascii="宋体" w:hAnsi="宋体" w:eastAsia="宋体" w:cs="宋体"/>
          <w:kern w:val="0"/>
          <w:sz w:val="24"/>
          <w:szCs w:val="24"/>
          <w:highlight w:val="none"/>
        </w:rPr>
        <w:t xml:space="preserve"> </w:t>
      </w:r>
    </w:p>
    <w:p>
      <w:pPr>
        <w:spacing w:line="276" w:lineRule="auto"/>
        <w:ind w:firstLine="480" w:firstLineChars="200"/>
        <w:rPr>
          <w:rFonts w:ascii="宋体" w:hAnsi="宋体" w:eastAsia="宋体" w:cs="宋体"/>
          <w:kern w:val="0"/>
          <w:sz w:val="24"/>
          <w:szCs w:val="24"/>
          <w:highlight w:val="none"/>
        </w:rPr>
        <w:sectPr>
          <w:pgSz w:w="16840" w:h="11907" w:orient="landscape"/>
          <w:pgMar w:top="1134" w:right="1440" w:bottom="1134" w:left="1440" w:header="851" w:footer="992" w:gutter="0"/>
          <w:cols w:space="720" w:num="1"/>
          <w:docGrid w:type="lines" w:linePitch="380" w:charSpace="0"/>
        </w:sectPr>
      </w:pPr>
      <w:r>
        <w:rPr>
          <w:rFonts w:hint="eastAsia" w:ascii="宋体" w:hAnsi="宋体" w:eastAsia="宋体" w:cs="宋体"/>
          <w:kern w:val="0"/>
          <w:sz w:val="24"/>
          <w:szCs w:val="24"/>
          <w:highlight w:val="none"/>
        </w:rPr>
        <w:t xml:space="preserve">                                                    </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 年     月   </w:t>
      </w:r>
    </w:p>
    <w:p>
      <w:pPr>
        <w:pStyle w:val="3"/>
        <w:tabs>
          <w:tab w:val="clear" w:pos="3360"/>
        </w:tabs>
        <w:spacing w:before="380" w:after="190" w:line="276" w:lineRule="auto"/>
        <w:rPr>
          <w:rFonts w:cs="宋体"/>
          <w:b/>
          <w:sz w:val="24"/>
          <w:szCs w:val="24"/>
          <w:highlight w:val="none"/>
        </w:rPr>
      </w:pPr>
      <w:r>
        <w:rPr>
          <w:rFonts w:hint="eastAsia" w:cs="宋体"/>
          <w:b/>
          <w:sz w:val="24"/>
          <w:szCs w:val="24"/>
          <w:highlight w:val="none"/>
        </w:rPr>
        <w:t>十、服务部分响应文件</w:t>
      </w:r>
    </w:p>
    <w:p>
      <w:pPr>
        <w:pStyle w:val="3"/>
        <w:tabs>
          <w:tab w:val="clear" w:pos="3360"/>
        </w:tabs>
        <w:spacing w:before="380" w:after="190" w:line="276" w:lineRule="auto"/>
        <w:rPr>
          <w:rFonts w:cs="宋体"/>
          <w:bCs/>
          <w:sz w:val="24"/>
          <w:szCs w:val="24"/>
          <w:highlight w:val="none"/>
        </w:rPr>
      </w:pPr>
      <w:r>
        <w:rPr>
          <w:rFonts w:hint="eastAsia" w:cs="宋体"/>
          <w:bCs/>
          <w:sz w:val="24"/>
          <w:szCs w:val="24"/>
          <w:highlight w:val="none"/>
        </w:rPr>
        <w:t>（一）项目管理机构组成表</w:t>
      </w:r>
    </w:p>
    <w:p>
      <w:pPr>
        <w:spacing w:line="276" w:lineRule="auto"/>
        <w:jc w:val="center"/>
        <w:rPr>
          <w:rFonts w:ascii="宋体" w:hAnsi="宋体" w:eastAsia="宋体" w:cs="宋体"/>
          <w:b/>
          <w:sz w:val="24"/>
          <w:szCs w:val="24"/>
          <w:highlight w:val="none"/>
        </w:rPr>
      </w:pPr>
      <w:r>
        <w:rPr>
          <w:rFonts w:hint="eastAsia" w:ascii="宋体" w:hAnsi="宋体" w:eastAsia="宋体" w:cs="宋体"/>
          <w:b/>
          <w:bCs/>
          <w:sz w:val="24"/>
          <w:szCs w:val="24"/>
          <w:highlight w:val="none"/>
        </w:rPr>
        <w:t>项目管理机构组成表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38"/>
        <w:gridCol w:w="992"/>
        <w:gridCol w:w="992"/>
        <w:gridCol w:w="1418"/>
        <w:gridCol w:w="798"/>
        <w:gridCol w:w="947"/>
        <w:gridCol w:w="947"/>
        <w:gridCol w:w="24"/>
        <w:gridCol w:w="1451"/>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职务</w:t>
            </w:r>
          </w:p>
        </w:tc>
        <w:tc>
          <w:tcPr>
            <w:tcW w:w="992"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992"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职称</w:t>
            </w:r>
          </w:p>
        </w:tc>
        <w:tc>
          <w:tcPr>
            <w:tcW w:w="4134" w:type="dxa"/>
            <w:gridSpan w:val="5"/>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1451" w:type="dxa"/>
            <w:vAlign w:val="center"/>
          </w:tcPr>
          <w:p>
            <w:pPr>
              <w:spacing w:line="276" w:lineRule="auto"/>
              <w:ind w:left="12" w:leftChars="-40" w:hanging="96" w:hangingChars="40"/>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Merge w:val="continue"/>
            <w:vAlign w:val="center"/>
          </w:tcPr>
          <w:p>
            <w:pPr>
              <w:spacing w:line="276" w:lineRule="auto"/>
              <w:jc w:val="center"/>
              <w:rPr>
                <w:rFonts w:ascii="宋体" w:hAnsi="宋体" w:eastAsia="宋体" w:cs="宋体"/>
                <w:sz w:val="24"/>
                <w:szCs w:val="24"/>
                <w:highlight w:val="none"/>
              </w:rPr>
            </w:pPr>
          </w:p>
        </w:tc>
        <w:tc>
          <w:tcPr>
            <w:tcW w:w="992" w:type="dxa"/>
            <w:vMerge w:val="continue"/>
            <w:vAlign w:val="center"/>
          </w:tcPr>
          <w:p>
            <w:pPr>
              <w:spacing w:line="276" w:lineRule="auto"/>
              <w:jc w:val="center"/>
              <w:rPr>
                <w:rFonts w:ascii="宋体" w:hAnsi="宋体" w:eastAsia="宋体" w:cs="宋体"/>
                <w:sz w:val="24"/>
                <w:szCs w:val="24"/>
                <w:highlight w:val="none"/>
              </w:rPr>
            </w:pPr>
          </w:p>
        </w:tc>
        <w:tc>
          <w:tcPr>
            <w:tcW w:w="992" w:type="dxa"/>
            <w:vMerge w:val="continue"/>
            <w:vAlign w:val="center"/>
          </w:tcPr>
          <w:p>
            <w:pPr>
              <w:spacing w:line="276" w:lineRule="auto"/>
              <w:jc w:val="center"/>
              <w:rPr>
                <w:rFonts w:ascii="宋体" w:hAnsi="宋体" w:eastAsia="宋体" w:cs="宋体"/>
                <w:sz w:val="24"/>
                <w:szCs w:val="24"/>
                <w:highlight w:val="none"/>
              </w:rPr>
            </w:pPr>
          </w:p>
        </w:tc>
        <w:tc>
          <w:tcPr>
            <w:tcW w:w="14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79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级别</w:t>
            </w:r>
          </w:p>
        </w:tc>
        <w:tc>
          <w:tcPr>
            <w:tcW w:w="947"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证号</w:t>
            </w:r>
          </w:p>
        </w:tc>
        <w:tc>
          <w:tcPr>
            <w:tcW w:w="947"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专业</w:t>
            </w:r>
          </w:p>
        </w:tc>
        <w:tc>
          <w:tcPr>
            <w:tcW w:w="1475"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Align w:val="center"/>
          </w:tcPr>
          <w:p>
            <w:pPr>
              <w:spacing w:line="276" w:lineRule="auto"/>
              <w:jc w:val="center"/>
              <w:rPr>
                <w:rFonts w:ascii="宋体" w:hAnsi="宋体" w:eastAsia="宋体" w:cs="宋体"/>
                <w:sz w:val="24"/>
                <w:szCs w:val="24"/>
                <w:highlight w:val="none"/>
              </w:rPr>
            </w:pPr>
          </w:p>
        </w:tc>
        <w:tc>
          <w:tcPr>
            <w:tcW w:w="992" w:type="dxa"/>
            <w:vAlign w:val="center"/>
          </w:tcPr>
          <w:p>
            <w:pPr>
              <w:spacing w:line="276" w:lineRule="auto"/>
              <w:jc w:val="center"/>
              <w:rPr>
                <w:rFonts w:ascii="宋体" w:hAnsi="宋体" w:eastAsia="宋体" w:cs="宋体"/>
                <w:sz w:val="24"/>
                <w:szCs w:val="24"/>
                <w:highlight w:val="none"/>
              </w:rPr>
            </w:pPr>
          </w:p>
        </w:tc>
        <w:tc>
          <w:tcPr>
            <w:tcW w:w="992" w:type="dxa"/>
            <w:vAlign w:val="center"/>
          </w:tcPr>
          <w:p>
            <w:pPr>
              <w:spacing w:line="276" w:lineRule="auto"/>
              <w:jc w:val="center"/>
              <w:rPr>
                <w:rFonts w:ascii="宋体" w:hAnsi="宋体" w:eastAsia="宋体" w:cs="宋体"/>
                <w:sz w:val="24"/>
                <w:szCs w:val="24"/>
                <w:highlight w:val="none"/>
              </w:rPr>
            </w:pPr>
          </w:p>
        </w:tc>
        <w:tc>
          <w:tcPr>
            <w:tcW w:w="1418" w:type="dxa"/>
            <w:vAlign w:val="center"/>
          </w:tcPr>
          <w:p>
            <w:pPr>
              <w:spacing w:line="276" w:lineRule="auto"/>
              <w:jc w:val="center"/>
              <w:rPr>
                <w:rFonts w:ascii="宋体" w:hAnsi="宋体" w:eastAsia="宋体" w:cs="宋体"/>
                <w:sz w:val="24"/>
                <w:szCs w:val="24"/>
                <w:highlight w:val="none"/>
              </w:rPr>
            </w:pPr>
          </w:p>
        </w:tc>
        <w:tc>
          <w:tcPr>
            <w:tcW w:w="798" w:type="dxa"/>
            <w:vAlign w:val="center"/>
          </w:tcPr>
          <w:p>
            <w:pPr>
              <w:spacing w:line="276" w:lineRule="auto"/>
              <w:jc w:val="center"/>
              <w:rPr>
                <w:rFonts w:ascii="宋体" w:hAnsi="宋体" w:eastAsia="宋体" w:cs="宋体"/>
                <w:sz w:val="24"/>
                <w:szCs w:val="24"/>
                <w:highlight w:val="none"/>
              </w:rPr>
            </w:pPr>
          </w:p>
        </w:tc>
        <w:tc>
          <w:tcPr>
            <w:tcW w:w="947" w:type="dxa"/>
            <w:vAlign w:val="center"/>
          </w:tcPr>
          <w:p>
            <w:pPr>
              <w:spacing w:line="276" w:lineRule="auto"/>
              <w:jc w:val="center"/>
              <w:rPr>
                <w:rFonts w:ascii="宋体" w:hAnsi="宋体" w:eastAsia="宋体" w:cs="宋体"/>
                <w:sz w:val="24"/>
                <w:szCs w:val="24"/>
                <w:highlight w:val="none"/>
              </w:rPr>
            </w:pPr>
          </w:p>
        </w:tc>
        <w:tc>
          <w:tcPr>
            <w:tcW w:w="947" w:type="dxa"/>
            <w:vAlign w:val="center"/>
          </w:tcPr>
          <w:p>
            <w:pPr>
              <w:spacing w:line="276" w:lineRule="auto"/>
              <w:jc w:val="center"/>
              <w:rPr>
                <w:rFonts w:ascii="宋体" w:hAnsi="宋体" w:eastAsia="宋体" w:cs="宋体"/>
                <w:sz w:val="24"/>
                <w:szCs w:val="24"/>
                <w:highlight w:val="none"/>
              </w:rPr>
            </w:pPr>
          </w:p>
        </w:tc>
        <w:tc>
          <w:tcPr>
            <w:tcW w:w="1475"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bl>
    <w:p>
      <w:pPr>
        <w:spacing w:line="276" w:lineRule="auto"/>
        <w:ind w:firstLine="480" w:firstLineChars="200"/>
        <w:rPr>
          <w:rFonts w:ascii="宋体" w:hAnsi="宋体" w:eastAsia="宋体" w:cs="宋体"/>
          <w:b/>
          <w:color w:val="FF0000"/>
          <w:sz w:val="24"/>
          <w:szCs w:val="24"/>
          <w:highlight w:val="none"/>
        </w:rPr>
        <w:sectPr>
          <w:pgSz w:w="11905" w:h="16838"/>
          <w:pgMar w:top="1440" w:right="1134" w:bottom="1440" w:left="1134" w:header="851" w:footer="992" w:gutter="0"/>
          <w:cols w:space="720" w:num="1"/>
          <w:docGrid w:type="lines" w:linePitch="388" w:charSpace="0"/>
        </w:sectPr>
      </w:pPr>
      <w:r>
        <w:rPr>
          <w:rFonts w:hint="eastAsia" w:ascii="宋体" w:hAnsi="宋体" w:eastAsia="宋体" w:cs="宋体"/>
          <w:sz w:val="24"/>
          <w:szCs w:val="24"/>
          <w:highlight w:val="none"/>
        </w:rPr>
        <w:t>参竞人公章：                          年    月    日</w:t>
      </w:r>
    </w:p>
    <w:p>
      <w:pPr>
        <w:pStyle w:val="3"/>
        <w:tabs>
          <w:tab w:val="clear" w:pos="3360"/>
        </w:tabs>
        <w:spacing w:before="312" w:after="156" w:line="276" w:lineRule="auto"/>
        <w:rPr>
          <w:rFonts w:cs="宋体"/>
          <w:bCs/>
          <w:sz w:val="24"/>
          <w:szCs w:val="24"/>
          <w:highlight w:val="none"/>
        </w:rPr>
      </w:pPr>
      <w:r>
        <w:rPr>
          <w:rFonts w:hint="eastAsia" w:cs="宋体"/>
          <w:bCs/>
          <w:sz w:val="24"/>
          <w:szCs w:val="24"/>
          <w:highlight w:val="none"/>
        </w:rPr>
        <w:t>（二）主要人员简历表</w:t>
      </w:r>
    </w:p>
    <w:p>
      <w:pPr>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主要人员简历表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49"/>
        <w:gridCol w:w="1085"/>
        <w:gridCol w:w="1134"/>
        <w:gridCol w:w="1331"/>
        <w:gridCol w:w="87"/>
        <w:gridCol w:w="1713"/>
        <w:gridCol w:w="838"/>
        <w:gridCol w:w="1256"/>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 名</w:t>
            </w:r>
          </w:p>
        </w:tc>
        <w:tc>
          <w:tcPr>
            <w:tcW w:w="1134" w:type="dxa"/>
            <w:gridSpan w:val="2"/>
            <w:vAlign w:val="center"/>
          </w:tcPr>
          <w:p>
            <w:pPr>
              <w:spacing w:line="276" w:lineRule="auto"/>
              <w:jc w:val="center"/>
              <w:rPr>
                <w:rFonts w:ascii="宋体" w:hAnsi="宋体" w:eastAsia="宋体" w:cs="宋体"/>
                <w:sz w:val="24"/>
                <w:szCs w:val="24"/>
                <w:highlight w:val="none"/>
              </w:rPr>
            </w:pPr>
          </w:p>
        </w:tc>
        <w:tc>
          <w:tcPr>
            <w:tcW w:w="1134"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年 龄</w:t>
            </w:r>
          </w:p>
        </w:tc>
        <w:tc>
          <w:tcPr>
            <w:tcW w:w="1418" w:type="dxa"/>
            <w:gridSpan w:val="2"/>
            <w:vAlign w:val="center"/>
          </w:tcPr>
          <w:p>
            <w:pPr>
              <w:spacing w:line="276" w:lineRule="auto"/>
              <w:jc w:val="center"/>
              <w:rPr>
                <w:rFonts w:ascii="宋体" w:hAnsi="宋体" w:eastAsia="宋体" w:cs="宋体"/>
                <w:sz w:val="24"/>
                <w:szCs w:val="24"/>
                <w:highlight w:val="none"/>
              </w:rPr>
            </w:pPr>
          </w:p>
        </w:tc>
        <w:tc>
          <w:tcPr>
            <w:tcW w:w="2551"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学历</w:t>
            </w:r>
          </w:p>
        </w:tc>
        <w:tc>
          <w:tcPr>
            <w:tcW w:w="1256"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 称</w:t>
            </w:r>
          </w:p>
        </w:tc>
        <w:tc>
          <w:tcPr>
            <w:tcW w:w="1134" w:type="dxa"/>
            <w:gridSpan w:val="2"/>
            <w:vAlign w:val="center"/>
          </w:tcPr>
          <w:p>
            <w:pPr>
              <w:spacing w:line="276" w:lineRule="auto"/>
              <w:jc w:val="center"/>
              <w:rPr>
                <w:rFonts w:ascii="宋体" w:hAnsi="宋体" w:eastAsia="宋体" w:cs="宋体"/>
                <w:sz w:val="24"/>
                <w:szCs w:val="24"/>
                <w:highlight w:val="none"/>
              </w:rPr>
            </w:pPr>
          </w:p>
        </w:tc>
        <w:tc>
          <w:tcPr>
            <w:tcW w:w="1134"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 务</w:t>
            </w:r>
          </w:p>
        </w:tc>
        <w:tc>
          <w:tcPr>
            <w:tcW w:w="1418" w:type="dxa"/>
            <w:gridSpan w:val="2"/>
            <w:vAlign w:val="center"/>
          </w:tcPr>
          <w:p>
            <w:pPr>
              <w:spacing w:line="276" w:lineRule="auto"/>
              <w:jc w:val="center"/>
              <w:rPr>
                <w:rFonts w:ascii="宋体" w:hAnsi="宋体" w:eastAsia="宋体" w:cs="宋体"/>
                <w:sz w:val="24"/>
                <w:szCs w:val="24"/>
                <w:highlight w:val="none"/>
              </w:rPr>
            </w:pPr>
          </w:p>
        </w:tc>
        <w:tc>
          <w:tcPr>
            <w:tcW w:w="2551"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1256"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493" w:type="dxa"/>
            <w:gridSpan w:val="8"/>
            <w:vAlign w:val="center"/>
          </w:tcPr>
          <w:p>
            <w:pPr>
              <w:spacing w:line="276" w:lineRule="auto"/>
              <w:ind w:firstLine="960" w:firstLineChars="400"/>
              <w:jc w:val="center"/>
              <w:rPr>
                <w:rFonts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911" w:type="dxa"/>
            <w:gridSpan w:val="9"/>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时 间</w:t>
            </w:r>
          </w:p>
        </w:tc>
        <w:tc>
          <w:tcPr>
            <w:tcW w:w="3550"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800"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094" w:type="dxa"/>
            <w:gridSpan w:val="2"/>
            <w:vAlign w:val="center"/>
          </w:tcPr>
          <w:p>
            <w:pPr>
              <w:spacing w:line="276" w:lineRule="auto"/>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发包人及联系电话</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bl>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参竞人公章：                          年   月    日</w:t>
      </w:r>
    </w:p>
    <w:p>
      <w:pPr>
        <w:spacing w:line="276" w:lineRule="auto"/>
        <w:ind w:firstLine="480" w:firstLineChars="200"/>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（三）其他内容无固定格式，请各参竞人自行设计，可参照参竞文件的递交要求进行编制。</w:t>
      </w:r>
    </w:p>
    <w:p>
      <w:pPr>
        <w:pStyle w:val="3"/>
        <w:tabs>
          <w:tab w:val="clear" w:pos="3360"/>
        </w:tabs>
        <w:spacing w:before="380" w:after="190" w:line="276" w:lineRule="auto"/>
        <w:rPr>
          <w:rFonts w:cs="宋体"/>
          <w:b/>
          <w:sz w:val="24"/>
          <w:szCs w:val="24"/>
          <w:highlight w:val="none"/>
        </w:rPr>
      </w:pPr>
      <w:r>
        <w:rPr>
          <w:rFonts w:hint="eastAsia" w:cs="宋体"/>
          <w:b/>
          <w:sz w:val="24"/>
          <w:szCs w:val="24"/>
          <w:highlight w:val="none"/>
        </w:rPr>
        <w:br w:type="page"/>
      </w:r>
      <w:r>
        <w:rPr>
          <w:rFonts w:hint="eastAsia" w:cs="宋体"/>
          <w:b/>
          <w:sz w:val="24"/>
          <w:szCs w:val="24"/>
          <w:highlight w:val="none"/>
        </w:rPr>
        <w:t>十一、商务部分响应文件</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以上内容无固定格式，请各参竞人自行设计，可参照参竞文件的递交要求进行编制。</w:t>
      </w:r>
    </w:p>
    <w:p>
      <w:pPr>
        <w:spacing w:line="276" w:lineRule="auto"/>
        <w:ind w:firstLine="480" w:firstLineChars="200"/>
        <w:rPr>
          <w:rFonts w:ascii="宋体" w:hAnsi="宋体" w:eastAsia="宋体" w:cs="宋体"/>
          <w:sz w:val="24"/>
          <w:szCs w:val="24"/>
          <w:highlight w:val="none"/>
        </w:rPr>
      </w:pPr>
    </w:p>
    <w:p>
      <w:pPr>
        <w:pStyle w:val="5"/>
        <w:numPr>
          <w:ilvl w:val="0"/>
          <w:numId w:val="0"/>
        </w:num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十二、其他应提供的资料</w:t>
      </w:r>
    </w:p>
    <w:p>
      <w:pPr>
        <w:spacing w:line="276" w:lineRule="auto"/>
        <w:rPr>
          <w:rFonts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w:t>
      </w:r>
    </w:p>
    <w:p>
      <w:pPr>
        <w:spacing w:line="276"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特别说明：</w:t>
      </w:r>
    </w:p>
    <w:p>
      <w:pPr>
        <w:spacing w:line="276"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    本项目</w:t>
      </w:r>
      <w:r>
        <w:rPr>
          <w:rStyle w:val="81"/>
          <w:rFonts w:hint="eastAsia" w:ascii="宋体" w:hAnsi="宋体" w:eastAsia="宋体" w:cs="宋体"/>
          <w:b/>
          <w:bCs/>
          <w:sz w:val="24"/>
          <w:szCs w:val="24"/>
          <w:highlight w:val="none"/>
        </w:rPr>
        <w:t>文件的解释权归四川外国语大学。</w:t>
      </w:r>
    </w:p>
    <w:p>
      <w:pPr>
        <w:spacing w:line="276" w:lineRule="auto"/>
        <w:ind w:firstLine="480" w:firstLineChars="200"/>
        <w:rPr>
          <w:rFonts w:ascii="宋体" w:hAnsi="宋体" w:eastAsia="宋体" w:cs="宋体"/>
          <w:sz w:val="24"/>
          <w:szCs w:val="24"/>
          <w:highlight w:val="none"/>
        </w:rPr>
      </w:pPr>
    </w:p>
    <w:p>
      <w:pPr>
        <w:pStyle w:val="2"/>
        <w:spacing w:before="312" w:after="156" w:line="276" w:lineRule="auto"/>
        <w:rPr>
          <w:rFonts w:ascii="宋体" w:hAnsi="宋体" w:eastAsia="宋体" w:cs="宋体"/>
          <w:b/>
          <w:sz w:val="24"/>
          <w:szCs w:val="24"/>
          <w:highlight w:val="none"/>
        </w:rPr>
      </w:pPr>
      <w:r>
        <w:rPr>
          <w:rFonts w:hint="eastAsia" w:ascii="宋体" w:hAnsi="宋体" w:eastAsia="宋体" w:cs="宋体"/>
          <w:b/>
          <w:sz w:val="24"/>
          <w:szCs w:val="24"/>
          <w:highlight w:val="none"/>
        </w:rPr>
        <w:t>第六篇 合同范本及附件</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一、四川外国语大学学生食堂联合经营管理合同（范本）</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二、附件</w:t>
      </w:r>
      <w:r>
        <w:rPr>
          <w:rFonts w:ascii="宋体" w:hAnsi="宋体" w:eastAsia="宋体" w:cs="宋体"/>
          <w:b/>
          <w:sz w:val="24"/>
          <w:szCs w:val="24"/>
          <w:highlight w:val="none"/>
        </w:rPr>
        <w:t>1：四川外国语大学对社会企业参与学生食堂联合经营日常考核实施细则</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三、附件2：四川外国语大学对社会企业参与学生食堂联合经营年度考核办法</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四、附件3：四川外国语大学食堂餐饮服务满意度调查问卷</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五、附件4：四川外国语大学东校区学生食堂、西校区学生二食堂联合经营项目报名表</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六、附件5：食堂规划分区示意图（东校区学生食堂）</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七、附件6：食堂规划分区示意图（西校区学生二食堂）</w:t>
      </w:r>
    </w:p>
    <w:p>
      <w:pPr>
        <w:spacing w:line="276" w:lineRule="auto"/>
        <w:rPr>
          <w:rFonts w:ascii="宋体" w:hAnsi="宋体" w:eastAsia="宋体" w:cs="宋体"/>
          <w:b/>
          <w:sz w:val="24"/>
          <w:szCs w:val="24"/>
          <w:highlight w:val="none"/>
        </w:rPr>
      </w:pP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ind w:firstLine="5040" w:firstLineChars="2100"/>
        <w:rPr>
          <w:rFonts w:ascii="宋体" w:hAnsi="宋体" w:eastAsia="宋体" w:cs="宋体"/>
          <w:sz w:val="24"/>
          <w:szCs w:val="24"/>
          <w:highlight w:val="none"/>
        </w:rPr>
      </w:pPr>
      <w:r>
        <w:rPr>
          <w:rFonts w:hint="eastAsia" w:ascii="宋体" w:hAnsi="宋体" w:eastAsia="宋体" w:cs="宋体"/>
          <w:sz w:val="24"/>
          <w:szCs w:val="24"/>
          <w:highlight w:val="none"/>
        </w:rPr>
        <w:t xml:space="preserve"> 四川外国语大学</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202</w:t>
      </w:r>
      <w:r>
        <w:rPr>
          <w:rFonts w:ascii="宋体" w:hAnsi="宋体" w:eastAsia="宋体" w:cs="宋体"/>
          <w:sz w:val="24"/>
          <w:szCs w:val="24"/>
          <w:highlight w:val="none"/>
        </w:rPr>
        <w:t>5</w:t>
      </w:r>
      <w:r>
        <w:rPr>
          <w:rFonts w:hint="eastAsia" w:ascii="宋体" w:hAnsi="宋体" w:eastAsia="宋体" w:cs="宋体"/>
          <w:sz w:val="24"/>
          <w:szCs w:val="24"/>
          <w:highlight w:val="none"/>
        </w:rPr>
        <w:t>年</w:t>
      </w:r>
      <w:r>
        <w:rPr>
          <w:rFonts w:ascii="宋体" w:hAnsi="宋体" w:eastAsia="宋体" w:cs="宋体"/>
          <w:sz w:val="24"/>
          <w:szCs w:val="24"/>
          <w:highlight w:val="none"/>
        </w:rPr>
        <w:t>6</w:t>
      </w:r>
      <w:r>
        <w:rPr>
          <w:rFonts w:hint="eastAsia" w:ascii="宋体" w:hAnsi="宋体" w:eastAsia="宋体" w:cs="宋体"/>
          <w:sz w:val="24"/>
          <w:szCs w:val="24"/>
          <w:highlight w:val="none"/>
        </w:rPr>
        <w:t>月</w:t>
      </w:r>
      <w:r>
        <w:rPr>
          <w:rFonts w:ascii="宋体" w:hAnsi="宋体" w:eastAsia="宋体" w:cs="宋体"/>
          <w:sz w:val="24"/>
          <w:szCs w:val="24"/>
          <w:highlight w:val="none"/>
        </w:rPr>
        <w:t>18</w:t>
      </w:r>
      <w:r>
        <w:rPr>
          <w:rFonts w:hint="eastAsia" w:ascii="宋体" w:hAnsi="宋体" w:eastAsia="宋体" w:cs="宋体"/>
          <w:sz w:val="24"/>
          <w:szCs w:val="24"/>
          <w:highlight w:val="none"/>
        </w:rPr>
        <w:t>日</w:t>
      </w:r>
    </w:p>
    <w:p>
      <w:pPr>
        <w:spacing w:line="276" w:lineRule="auto"/>
        <w:ind w:left="-531" w:leftChars="-253" w:right="-781" w:rightChars="-372"/>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附件：</w:t>
      </w:r>
    </w:p>
    <w:p>
      <w:pPr>
        <w:ind w:firstLine="1205" w:firstLineChars="500"/>
        <w:rPr>
          <w:rFonts w:ascii="宋体" w:hAnsi="宋体" w:eastAsia="宋体" w:cs="宋体"/>
          <w:b/>
          <w:sz w:val="24"/>
          <w:szCs w:val="24"/>
          <w:highlight w:val="none"/>
        </w:rPr>
      </w:pPr>
    </w:p>
    <w:p>
      <w:pPr>
        <w:ind w:firstLine="1205" w:firstLineChars="500"/>
        <w:rPr>
          <w:rFonts w:ascii="宋体" w:hAnsi="宋体" w:eastAsia="宋体" w:cs="宋体"/>
          <w:b/>
          <w:sz w:val="24"/>
          <w:szCs w:val="24"/>
          <w:highlight w:val="none"/>
        </w:rPr>
      </w:pPr>
      <w:r>
        <w:rPr>
          <w:rFonts w:hint="eastAsia" w:ascii="宋体" w:hAnsi="宋体" w:eastAsia="宋体" w:cs="宋体"/>
          <w:b/>
          <w:sz w:val="24"/>
          <w:szCs w:val="24"/>
          <w:highlight w:val="none"/>
        </w:rPr>
        <w:t>四川外国语大学学生食堂联合经营管理合同（范本）</w:t>
      </w:r>
    </w:p>
    <w:p>
      <w:pPr>
        <w:spacing w:line="276" w:lineRule="auto"/>
        <w:rPr>
          <w:rFonts w:ascii="宋体" w:hAnsi="宋体" w:eastAsia="宋体" w:cs="宋体"/>
          <w:sz w:val="24"/>
          <w:szCs w:val="24"/>
          <w:highlight w:val="none"/>
        </w:rPr>
      </w:pPr>
    </w:p>
    <w:p>
      <w:pPr>
        <w:spacing w:line="276"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甲方：四川外国语大学                                         </w:t>
      </w:r>
    </w:p>
    <w:p>
      <w:pPr>
        <w:spacing w:line="276"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乙方：                                                     </w:t>
      </w:r>
    </w:p>
    <w:p>
      <w:pPr>
        <w:spacing w:line="276" w:lineRule="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乙方营业执照编号：                   组织机构代码证编号：          </w:t>
      </w:r>
    </w:p>
    <w:p>
      <w:pPr>
        <w:spacing w:line="276" w:lineRule="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乙方法定代表人：                     身份证号码：</w:t>
      </w:r>
    </w:p>
    <w:p>
      <w:pPr>
        <w:spacing w:line="276" w:lineRule="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乙方法定代表人授权委托人：           身份证号码：</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w:t>
      </w:r>
    </w:p>
    <w:p>
      <w:pPr>
        <w:spacing w:before="156" w:beforeLines="50" w:line="276"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甲、乙双方根据《中华人民共和国民法典》</w:t>
      </w:r>
      <w:r>
        <w:rPr>
          <w:rFonts w:hint="eastAsia" w:ascii="宋体" w:hAnsi="宋体" w:eastAsia="宋体" w:cs="宋体"/>
          <w:kern w:val="0"/>
          <w:sz w:val="24"/>
          <w:szCs w:val="24"/>
          <w:highlight w:val="none"/>
        </w:rPr>
        <w:t>及有关法律法规规定，就学生食堂（以下简称食堂）联合经营管理的有关事宜达成如下合同并共同遵守。</w:t>
      </w:r>
    </w:p>
    <w:p>
      <w:pPr>
        <w:spacing w:before="156" w:beforeLines="50" w:line="276" w:lineRule="auto"/>
        <w:ind w:firstLine="482" w:firstLineChars="200"/>
        <w:jc w:val="center"/>
        <w:rPr>
          <w:rFonts w:ascii="宋体" w:hAnsi="宋体" w:eastAsia="宋体" w:cs="宋体"/>
          <w:b/>
          <w:sz w:val="24"/>
          <w:szCs w:val="24"/>
          <w:highlight w:val="none"/>
        </w:rPr>
      </w:pPr>
      <w:r>
        <w:rPr>
          <w:rFonts w:hint="eastAsia" w:ascii="宋体" w:hAnsi="宋体" w:eastAsia="宋体" w:cs="宋体"/>
          <w:b/>
          <w:sz w:val="24"/>
          <w:szCs w:val="24"/>
          <w:highlight w:val="none"/>
        </w:rPr>
        <w:t>第一部分  经营管理合同的基本内容</w:t>
      </w:r>
    </w:p>
    <w:p>
      <w:pPr>
        <w:spacing w:before="156" w:beforeLines="50" w:line="276" w:lineRule="auto"/>
        <w:ind w:firstLine="480" w:firstLineChars="200"/>
        <w:rPr>
          <w:rFonts w:ascii="宋体" w:hAnsi="宋体" w:eastAsia="宋体" w:cs="宋体"/>
          <w:sz w:val="24"/>
          <w:szCs w:val="24"/>
          <w:highlight w:val="none"/>
          <w:u w:val="single"/>
        </w:rPr>
      </w:pPr>
      <w:r>
        <w:rPr>
          <w:rFonts w:hint="eastAsia" w:ascii="宋体" w:hAnsi="宋体" w:eastAsia="宋体" w:cs="宋体"/>
          <w:bCs/>
          <w:kern w:val="0"/>
          <w:sz w:val="24"/>
          <w:szCs w:val="24"/>
          <w:highlight w:val="none"/>
        </w:rPr>
        <w:t xml:space="preserve">第一条 本合同约定甲方将 </w:t>
      </w:r>
      <w:r>
        <w:rPr>
          <w:rFonts w:hint="eastAsia" w:ascii="宋体" w:hAnsi="宋体" w:eastAsia="宋体" w:cs="宋体"/>
          <w:bCs/>
          <w:kern w:val="0"/>
          <w:sz w:val="24"/>
          <w:szCs w:val="24"/>
          <w:highlight w:val="none"/>
          <w:u w:val="single"/>
        </w:rPr>
        <w:t xml:space="preserve">       学生食堂 </w:t>
      </w:r>
      <w:r>
        <w:rPr>
          <w:rFonts w:hint="eastAsia" w:ascii="宋体" w:hAnsi="宋体" w:eastAsia="宋体" w:cs="宋体"/>
          <w:bCs/>
          <w:kern w:val="0"/>
          <w:sz w:val="24"/>
          <w:szCs w:val="24"/>
          <w:highlight w:val="none"/>
        </w:rPr>
        <w:t>交由乙方进行联合经营。</w:t>
      </w:r>
    </w:p>
    <w:p>
      <w:pPr>
        <w:spacing w:before="156" w:beforeLines="50" w:line="276" w:lineRule="auto"/>
        <w:ind w:right="-38" w:rightChars="-18" w:firstLine="480" w:firstLineChars="200"/>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第二条 合同期限</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日起至</w:t>
      </w:r>
      <w:r>
        <w:rPr>
          <w:rFonts w:hint="eastAsia" w:ascii="宋体" w:hAnsi="宋体" w:eastAsia="宋体" w:cs="宋体"/>
          <w:kern w:val="0"/>
          <w:sz w:val="24"/>
          <w:szCs w:val="24"/>
          <w:highlight w:val="none"/>
          <w:u w:val="single"/>
        </w:rPr>
        <w:t>2</w:t>
      </w:r>
      <w:r>
        <w:rPr>
          <w:rFonts w:ascii="宋体" w:hAnsi="宋体" w:eastAsia="宋体" w:cs="宋体"/>
          <w:kern w:val="0"/>
          <w:sz w:val="24"/>
          <w:szCs w:val="24"/>
          <w:highlight w:val="none"/>
          <w:u w:val="single"/>
        </w:rPr>
        <w:t>030</w:t>
      </w:r>
      <w:r>
        <w:rPr>
          <w:rFonts w:hint="eastAsia" w:ascii="宋体" w:hAnsi="宋体" w:eastAsia="宋体" w:cs="宋体"/>
          <w:kern w:val="0"/>
          <w:sz w:val="24"/>
          <w:szCs w:val="24"/>
          <w:highlight w:val="none"/>
          <w:u w:val="single"/>
        </w:rPr>
        <w:t>年春季学期结束</w:t>
      </w:r>
      <w:r>
        <w:rPr>
          <w:rFonts w:hint="eastAsia" w:ascii="宋体" w:hAnsi="宋体" w:eastAsia="宋体" w:cs="宋体"/>
          <w:kern w:val="0"/>
          <w:sz w:val="24"/>
          <w:szCs w:val="24"/>
          <w:highlight w:val="none"/>
        </w:rPr>
        <w:t>。乙方承诺按照参竞文件概算金额对本合同约定的经营食堂进行环境设施改善和消防设施改善，并于</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年 </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 月</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日前完成并投入使用，否则甲方有权将本合同提前终止，乙方应承担违约责任。</w:t>
      </w:r>
    </w:p>
    <w:p>
      <w:pPr>
        <w:spacing w:before="156" w:beforeLines="50" w:line="276" w:lineRule="auto"/>
        <w:ind w:firstLine="482" w:firstLineChars="200"/>
        <w:jc w:val="center"/>
        <w:rPr>
          <w:rFonts w:ascii="宋体" w:hAnsi="宋体" w:eastAsia="宋体" w:cs="宋体"/>
          <w:b/>
          <w:sz w:val="24"/>
          <w:szCs w:val="24"/>
          <w:highlight w:val="none"/>
        </w:rPr>
      </w:pPr>
      <w:r>
        <w:rPr>
          <w:rFonts w:hint="eastAsia" w:ascii="宋体" w:hAnsi="宋体" w:eastAsia="宋体" w:cs="宋体"/>
          <w:b/>
          <w:sz w:val="24"/>
          <w:szCs w:val="24"/>
          <w:highlight w:val="none"/>
        </w:rPr>
        <w:t>第二部分  相关费用</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第三条 甲方按照联合经营食堂当月营业额总和的</w:t>
      </w:r>
      <w:r>
        <w:rPr>
          <w:rFonts w:ascii="宋体" w:hAnsi="宋体" w:eastAsia="宋体" w:cs="宋体"/>
          <w:bCs/>
          <w:kern w:val="0"/>
          <w:sz w:val="24"/>
          <w:szCs w:val="24"/>
          <w:highlight w:val="none"/>
        </w:rPr>
        <w:t>3</w:t>
      </w:r>
      <w:r>
        <w:rPr>
          <w:rFonts w:hint="eastAsia" w:ascii="宋体" w:hAnsi="宋体" w:eastAsia="宋体" w:cs="宋体"/>
          <w:bCs/>
          <w:kern w:val="0"/>
          <w:sz w:val="24"/>
          <w:szCs w:val="24"/>
          <w:highlight w:val="none"/>
        </w:rPr>
        <w:t>%（</w:t>
      </w:r>
      <w:r>
        <w:rPr>
          <w:rFonts w:hint="eastAsia" w:ascii="宋体" w:hAnsi="宋体" w:eastAsia="宋体" w:cs="宋体"/>
          <w:sz w:val="24"/>
          <w:szCs w:val="24"/>
          <w:highlight w:val="none"/>
        </w:rPr>
        <w:t>税后净收</w:t>
      </w:r>
      <w:r>
        <w:rPr>
          <w:rFonts w:hint="eastAsia" w:ascii="宋体" w:hAnsi="宋体" w:eastAsia="宋体" w:cs="宋体"/>
          <w:bCs/>
          <w:kern w:val="0"/>
          <w:sz w:val="24"/>
          <w:szCs w:val="24"/>
          <w:highlight w:val="none"/>
        </w:rPr>
        <w:t>）计提考核费，每月结算暂存至甲方（四川外国语大学）计划财务处账上。根据考核结果，按对应考核等级予以返还。</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乙方的所有经营收入均需按照一卡通的方式纳入总账，不得收入账外现金。乙方自行负责办理在高校食堂经营的免税手续，并向甲方提供乙方公司名称一致的结算开户行和账号，甲方将按此账号进行结算划转。</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第四条乙方承诺每月投入学生食堂劳动育人活动费，用于开展特色劳动育人、学生用餐减免优惠等相关活动，食堂劳动育人活动费不低于月营业额的</w:t>
      </w:r>
      <w:r>
        <w:rPr>
          <w:rFonts w:ascii="宋体" w:hAnsi="宋体" w:eastAsia="宋体" w:cs="宋体"/>
          <w:bCs/>
          <w:kern w:val="0"/>
          <w:sz w:val="24"/>
          <w:szCs w:val="24"/>
          <w:highlight w:val="none"/>
        </w:rPr>
        <w:t>2%</w:t>
      </w:r>
      <w:r>
        <w:rPr>
          <w:rFonts w:hint="eastAsia" w:ascii="宋体" w:hAnsi="宋体" w:eastAsia="宋体" w:cs="宋体"/>
          <w:bCs/>
          <w:kern w:val="0"/>
          <w:sz w:val="24"/>
          <w:szCs w:val="24"/>
          <w:highlight w:val="none"/>
        </w:rPr>
        <w:t>（</w:t>
      </w:r>
      <w:r>
        <w:rPr>
          <w:rFonts w:hint="eastAsia" w:ascii="宋体" w:hAnsi="宋体" w:eastAsia="宋体" w:cs="宋体"/>
          <w:sz w:val="24"/>
          <w:szCs w:val="24"/>
          <w:highlight w:val="none"/>
        </w:rPr>
        <w:t>税后净收</w:t>
      </w:r>
      <w:r>
        <w:rPr>
          <w:rFonts w:hint="eastAsia" w:ascii="宋体" w:hAnsi="宋体" w:eastAsia="宋体" w:cs="宋体"/>
          <w:bCs/>
          <w:kern w:val="0"/>
          <w:sz w:val="24"/>
          <w:szCs w:val="24"/>
          <w:highlight w:val="none"/>
        </w:rPr>
        <w:t>），</w:t>
      </w:r>
      <w:r>
        <w:rPr>
          <w:rFonts w:hint="eastAsia" w:ascii="宋体" w:hAnsi="宋体" w:eastAsia="宋体" w:cs="宋体"/>
          <w:kern w:val="0"/>
          <w:sz w:val="24"/>
          <w:szCs w:val="24"/>
          <w:highlight w:val="none"/>
        </w:rPr>
        <w:t>计算时间为</w:t>
      </w:r>
      <w:r>
        <w:rPr>
          <w:rFonts w:hint="eastAsia" w:ascii="宋体" w:hAnsi="宋体" w:eastAsia="宋体" w:cs="宋体"/>
          <w:bCs/>
          <w:kern w:val="0"/>
          <w:sz w:val="24"/>
          <w:szCs w:val="24"/>
          <w:highlight w:val="none"/>
        </w:rPr>
        <w:t>次月的</w:t>
      </w:r>
      <w:r>
        <w:rPr>
          <w:rFonts w:hint="eastAsia" w:ascii="宋体" w:hAnsi="宋体" w:eastAsia="宋体" w:cs="宋体"/>
          <w:kern w:val="0"/>
          <w:sz w:val="24"/>
          <w:szCs w:val="24"/>
          <w:highlight w:val="none"/>
          <w:u w:val="single"/>
        </w:rPr>
        <w:t xml:space="preserve"> </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bCs/>
          <w:kern w:val="0"/>
          <w:sz w:val="24"/>
          <w:szCs w:val="24"/>
          <w:highlight w:val="none"/>
        </w:rPr>
        <w:t>甲方每月对开展特色劳动育人、学生用餐减免优惠等相关活动的投入费用进行审核，总金额未能达到此标准的将处以日常考核扣分，不足额度将在次月营业款中扣除，并用于相关学生活动开支。</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第五条 乙方每月按照营业收入的3‰向甲方缴纳校园</w:t>
      </w:r>
      <w:r>
        <w:rPr>
          <w:rFonts w:ascii="宋体" w:hAnsi="宋体" w:eastAsia="宋体" w:cs="宋体"/>
          <w:bCs/>
          <w:kern w:val="0"/>
          <w:sz w:val="24"/>
          <w:szCs w:val="24"/>
          <w:highlight w:val="none"/>
        </w:rPr>
        <w:t>一卡通使用维护费用</w:t>
      </w:r>
      <w:r>
        <w:rPr>
          <w:rFonts w:hint="eastAsia" w:ascii="宋体" w:hAnsi="宋体" w:eastAsia="宋体" w:cs="宋体"/>
          <w:bCs/>
          <w:kern w:val="0"/>
          <w:sz w:val="24"/>
          <w:szCs w:val="24"/>
          <w:highlight w:val="none"/>
        </w:rPr>
        <w:t>，并按照学校相关管理规定使用校园一卡通系统设备</w:t>
      </w:r>
      <w:r>
        <w:rPr>
          <w:rFonts w:ascii="宋体" w:hAnsi="宋体" w:eastAsia="宋体" w:cs="宋体"/>
          <w:bCs/>
          <w:kern w:val="0"/>
          <w:sz w:val="24"/>
          <w:szCs w:val="24"/>
          <w:highlight w:val="none"/>
        </w:rPr>
        <w:t>。</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第六条 乙方必须于</w:t>
      </w:r>
      <w:r>
        <w:rPr>
          <w:rFonts w:hint="eastAsia" w:ascii="宋体" w:hAnsi="宋体" w:eastAsia="宋体" w:cs="宋体"/>
          <w:bCs/>
          <w:kern w:val="0"/>
          <w:sz w:val="24"/>
          <w:szCs w:val="24"/>
          <w:highlight w:val="none"/>
          <w:u w:val="single"/>
        </w:rPr>
        <w:t xml:space="preserve">   年</w:t>
      </w:r>
      <w:r>
        <w:rPr>
          <w:rFonts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rPr>
        <w:t>月份</w:t>
      </w:r>
      <w:r>
        <w:rPr>
          <w:rFonts w:hint="eastAsia" w:ascii="宋体" w:hAnsi="宋体" w:eastAsia="宋体" w:cs="宋体"/>
          <w:bCs/>
          <w:kern w:val="0"/>
          <w:sz w:val="24"/>
          <w:szCs w:val="24"/>
          <w:highlight w:val="none"/>
        </w:rPr>
        <w:t>前的一次性投入不低于</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万元（大写        ），用于学生食堂环境改善和食堂的消防设施改善；乙方须在合同签订前甲</w:t>
      </w:r>
      <w:r>
        <w:rPr>
          <w:rFonts w:ascii="宋体" w:hAnsi="宋体" w:eastAsia="宋体" w:cs="宋体"/>
          <w:bCs/>
          <w:kern w:val="0"/>
          <w:sz w:val="24"/>
          <w:szCs w:val="24"/>
          <w:highlight w:val="none"/>
        </w:rPr>
        <w:t>方缴纳10万元的环境改善保证金</w:t>
      </w:r>
      <w:r>
        <w:rPr>
          <w:rFonts w:hint="eastAsia" w:ascii="宋体" w:hAnsi="宋体" w:eastAsia="宋体" w:cs="宋体"/>
          <w:bCs/>
          <w:kern w:val="0"/>
          <w:sz w:val="24"/>
          <w:szCs w:val="24"/>
          <w:highlight w:val="none"/>
        </w:rPr>
        <w:t xml:space="preserve">，以确保环境改善按期、按质进行，乙方按照《四川外国语大学东校区学生食堂、西校区学生二食堂联合经营项目文件》（以下简称食堂联合经营项目文件）相关规定 缴纳环境改善保证金，如未按期缴纳，视为放弃联合经营资格，本合同不成立。 </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乙方承诺的环境改善期截止日期为</w:t>
      </w:r>
      <w:r>
        <w:rPr>
          <w:rFonts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rPr>
        <w:t>年</w:t>
      </w:r>
      <w:r>
        <w:rPr>
          <w:rFonts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rPr>
        <w:t>月</w:t>
      </w:r>
      <w:r>
        <w:rPr>
          <w:rFonts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rPr>
        <w:t>日</w:t>
      </w:r>
      <w:r>
        <w:rPr>
          <w:rFonts w:hint="eastAsia" w:ascii="宋体" w:hAnsi="宋体" w:eastAsia="宋体" w:cs="宋体"/>
          <w:bCs/>
          <w:kern w:val="0"/>
          <w:sz w:val="24"/>
          <w:szCs w:val="24"/>
          <w:highlight w:val="none"/>
        </w:rPr>
        <w:t>，在此日期后，甲方将依照食堂联合经营项目文件中对环境改善投入资金审计办法，对乙方投入的食堂环境改善费用进行审计，如实际投入资金低于乙方在参竞时承诺的环境改善投入资金，乙方须根据甲方的改造意见限期补齐投入差额或者乙方用现金方式向甲方补缴投入差额，用于食堂进一步环境改造与美化改造。如不履行，甲方有权取消乙方的经营权，环境改善保证金不予退回，乙方的所有投入费用不能请求赔偿、补偿，责任由乙方全部承担。</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第七条 乙方应当按照甲方或甲方委托的物业管理等部门的收费标准、收费时间缴纳相应的包括但不限于水电气费、垃圾清运费、物业费等应当由乙方承担的相关费用。其中水电气费按照重庆市规定的居民用的标准缴费，其他费用按照上级主管部门和学校规定的标准收取。</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甲方现有食堂固定资产设备应作为联合经营成本，以有偿方式提供给乙方使用，设备最终清单由乙方与甲方资产管理部门清点并确定正常使用后，由乙方与甲方资产管理部门签订补充协议，约定具体的有偿使用方案。</w:t>
      </w:r>
      <w:r>
        <w:rPr>
          <w:rFonts w:hint="eastAsia" w:ascii="宋体" w:hAnsi="宋体" w:eastAsia="宋体" w:cs="宋体"/>
          <w:kern w:val="0"/>
          <w:sz w:val="24"/>
          <w:szCs w:val="24"/>
          <w:highlight w:val="none"/>
        </w:rPr>
        <w:t>第八条 在合同期内，如乙方未能按时足额交清第四条、第五条、第六条、第七条中约定的相关费用，乙方应承担违约责任并从应付之日起，每日按欠费总金额的</w:t>
      </w:r>
      <w:r>
        <w:rPr>
          <w:rFonts w:hint="eastAsia" w:ascii="宋体" w:hAnsi="宋体" w:eastAsia="宋体" w:cs="宋体"/>
          <w:bCs/>
          <w:kern w:val="0"/>
          <w:sz w:val="24"/>
          <w:szCs w:val="24"/>
          <w:highlight w:val="none"/>
        </w:rPr>
        <w:t>3‰</w:t>
      </w:r>
      <w:r>
        <w:rPr>
          <w:rFonts w:hint="eastAsia" w:ascii="宋体" w:hAnsi="宋体" w:eastAsia="宋体" w:cs="宋体"/>
          <w:kern w:val="0"/>
          <w:sz w:val="24"/>
          <w:szCs w:val="24"/>
          <w:highlight w:val="none"/>
        </w:rPr>
        <w:t>向甲方支付滞纳金。</w:t>
      </w:r>
    </w:p>
    <w:p>
      <w:pPr>
        <w:spacing w:before="50" w:line="276" w:lineRule="auto"/>
        <w:ind w:firstLine="518" w:firstLineChars="216"/>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第九条 乙方在签订本合同前，应当向甲方一次性缴纳人民币</w:t>
      </w:r>
      <w:r>
        <w:rPr>
          <w:rFonts w:hint="eastAsia" w:ascii="宋体" w:hAnsi="宋体" w:eastAsia="宋体" w:cs="宋体"/>
          <w:kern w:val="0"/>
          <w:sz w:val="24"/>
          <w:szCs w:val="24"/>
          <w:highlight w:val="none"/>
          <w:u w:val="single"/>
        </w:rPr>
        <w:t xml:space="preserve"> </w:t>
      </w:r>
      <w:r>
        <w:rPr>
          <w:rFonts w:ascii="宋体" w:hAnsi="宋体" w:eastAsia="宋体" w:cs="宋体"/>
          <w:kern w:val="0"/>
          <w:sz w:val="24"/>
          <w:szCs w:val="24"/>
          <w:highlight w:val="none"/>
          <w:u w:val="single"/>
        </w:rPr>
        <w:t>150</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万元（大写</w:t>
      </w:r>
      <w:r>
        <w:rPr>
          <w:rFonts w:hint="eastAsia" w:ascii="宋体" w:hAnsi="宋体" w:eastAsia="宋体" w:cs="宋体"/>
          <w:kern w:val="0"/>
          <w:sz w:val="24"/>
          <w:szCs w:val="24"/>
          <w:highlight w:val="none"/>
          <w:u w:val="single"/>
        </w:rPr>
        <w:t xml:space="preserve"> 壹佰伍拾 </w:t>
      </w:r>
      <w:r>
        <w:rPr>
          <w:rFonts w:hint="eastAsia" w:ascii="宋体" w:hAnsi="宋体" w:eastAsia="宋体" w:cs="宋体"/>
          <w:kern w:val="0"/>
          <w:sz w:val="24"/>
          <w:szCs w:val="24"/>
          <w:highlight w:val="none"/>
        </w:rPr>
        <w:t>万元整）作为经营食堂的履约保证金。该履约保证金作为房屋及设施设备洁净、完好的基本保证以及按时存入考核费、涉及学生育人活动和学生用餐减免优惠费用等，乙方不违反本合同约定的保证。合同期内，应由乙方缴纳的考核费、滞纳金、违约金及其它费用逾期未缴纳时，甲方有权从乙方的营业款中扣除，营业款不足时，甲方有权从履约保证金中扣除。如乙方未违反本合同的约定时，</w:t>
      </w:r>
      <w:r>
        <w:rPr>
          <w:rFonts w:hint="eastAsia" w:ascii="宋体" w:hAnsi="宋体" w:eastAsia="宋体" w:cs="宋体"/>
          <w:sz w:val="24"/>
          <w:szCs w:val="24"/>
          <w:highlight w:val="none"/>
        </w:rPr>
        <w:t>在</w:t>
      </w:r>
      <w:r>
        <w:rPr>
          <w:rFonts w:hint="eastAsia" w:ascii="宋体" w:hAnsi="宋体" w:eastAsia="宋体" w:cs="宋体"/>
          <w:kern w:val="0"/>
          <w:sz w:val="24"/>
          <w:szCs w:val="24"/>
          <w:highlight w:val="none"/>
        </w:rPr>
        <w:t>合同期满且处理完合同期内发生的劳动、劳务纠纷等遗留问题并按期撤场后由甲方退还乙方履约保证金，履约保证金不计利息。</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第十条 合同存续期间，食堂的照明灯具、桌椅、厨具等，食堂内的固定资产设备和其他设施设备的日常维修费用由乙方自行承担。</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第十一条 乙方办理工商、税务、卫生许可证等相关证照，所产生的费用由乙方自行承担。</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第十二条 乙方经营管理所聘用员工的所有费用均由乙方自行承担。</w:t>
      </w:r>
    </w:p>
    <w:p>
      <w:pPr>
        <w:spacing w:before="50" w:line="276" w:lineRule="auto"/>
        <w:ind w:firstLine="480" w:firstLineChars="200"/>
        <w:rPr>
          <w:rFonts w:ascii="宋体" w:hAnsi="宋体" w:eastAsia="宋体" w:cs="宋体"/>
          <w:kern w:val="0"/>
          <w:sz w:val="24"/>
          <w:szCs w:val="24"/>
          <w:highlight w:val="none"/>
        </w:rPr>
      </w:pPr>
    </w:p>
    <w:p>
      <w:pPr>
        <w:spacing w:before="156" w:beforeLines="50"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第三部分  考核管理及相关责任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第十三条 按照错位经营的原则，乙方的经营范围主要为基本大伙套餐和特色风味菜品，乙方应承诺做到以下几点：</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（1）乙方应保证在食堂设置符合中老年人饮食习惯的</w:t>
      </w:r>
      <w:r>
        <w:rPr>
          <w:rFonts w:ascii="宋体" w:hAnsi="宋体" w:eastAsia="宋体" w:cs="宋体"/>
          <w:kern w:val="0"/>
          <w:sz w:val="24"/>
          <w:szCs w:val="24"/>
          <w:highlight w:val="none"/>
        </w:rPr>
        <w:t>“社区食堂窗口”</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保证有一个面积大小合理、窗口独立的民族特色窗口；</w:t>
      </w:r>
      <w:r>
        <w:rPr>
          <w:rFonts w:hint="eastAsia" w:ascii="宋体" w:hAnsi="宋体" w:eastAsia="宋体" w:cs="宋体"/>
          <w:kern w:val="0"/>
          <w:sz w:val="24"/>
          <w:szCs w:val="24"/>
          <w:highlight w:val="none"/>
        </w:rPr>
        <w:t>保证</w:t>
      </w:r>
      <w:r>
        <w:rPr>
          <w:rFonts w:ascii="宋体" w:hAnsi="宋体" w:eastAsia="宋体" w:cs="宋体"/>
          <w:kern w:val="0"/>
          <w:sz w:val="24"/>
          <w:szCs w:val="24"/>
          <w:highlight w:val="none"/>
        </w:rPr>
        <w:t>设置“三全育人区”（即劳动育人区），总面积不低于240 m²。</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（2）为满足师生更高层次的餐饮需求，乙方所有经营品种的确定、新增和变更必须经过后勤基建管理处膳食科同意后方可执行。</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乙方不得从事餐饮以外的其它业务（包括不经营超市等），不得经营超出自身经营条件的餐饮项目（食堂不得售卖海鲜。若没有凉菜制作条件，则不得经营凉菜项目）。乙方在规定范围内的经营必须符合相关部门规定的各项标准，否则甲方有权参照相关部门的处罚标准给予乙方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第十四条 乙方承诺食堂月投料率不得低于5</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基本大伙餐价格折扣率、基本大伙餐投料率、基本大伙餐菜品的品类数量、品质、份量等必须严格按照参竞文件中乙方所承诺的具体标准进行经营，如发现未达到相应标准的情况，则按照违约处理，视情况扣除履约保证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第十五条乙方的经营时间为全年营业，每天为</w:t>
      </w:r>
      <w:r>
        <w:rPr>
          <w:rFonts w:hint="eastAsia" w:ascii="宋体" w:hAnsi="宋体" w:eastAsia="宋体" w:cs="宋体"/>
          <w:kern w:val="0"/>
          <w:sz w:val="24"/>
          <w:szCs w:val="24"/>
          <w:highlight w:val="none"/>
          <w:u w:val="single"/>
        </w:rPr>
        <w:t>6：00</w:t>
      </w:r>
      <w:r>
        <w:rPr>
          <w:rFonts w:hint="eastAsia" w:ascii="宋体" w:hAnsi="宋体" w:eastAsia="宋体" w:cs="宋体"/>
          <w:kern w:val="0"/>
          <w:sz w:val="24"/>
          <w:szCs w:val="24"/>
          <w:highlight w:val="none"/>
        </w:rPr>
        <w:t>至</w:t>
      </w:r>
      <w:r>
        <w:rPr>
          <w:rFonts w:hint="eastAsia" w:ascii="宋体" w:hAnsi="宋体" w:eastAsia="宋体" w:cs="宋体"/>
          <w:kern w:val="0"/>
          <w:sz w:val="24"/>
          <w:szCs w:val="24"/>
          <w:highlight w:val="none"/>
          <w:u w:val="single"/>
        </w:rPr>
        <w:t>23：00</w:t>
      </w:r>
      <w:r>
        <w:rPr>
          <w:rFonts w:hint="eastAsia" w:ascii="宋体" w:hAnsi="宋体" w:eastAsia="宋体" w:cs="宋体"/>
          <w:kern w:val="0"/>
          <w:sz w:val="24"/>
          <w:szCs w:val="24"/>
          <w:highlight w:val="none"/>
        </w:rPr>
        <w:t>，其中学校寒暑假期和国家法定节假日期间的营业档口不少于</w:t>
      </w:r>
      <w:r>
        <w:rPr>
          <w:rFonts w:hint="eastAsia" w:ascii="宋体" w:hAnsi="宋体" w:eastAsia="宋体" w:cs="宋体"/>
          <w:bCs/>
          <w:kern w:val="0"/>
          <w:sz w:val="24"/>
          <w:szCs w:val="24"/>
          <w:highlight w:val="none"/>
          <w:u w:val="single"/>
        </w:rPr>
        <w:t xml:space="preserve"> 3 个</w:t>
      </w:r>
      <w:r>
        <w:rPr>
          <w:rFonts w:hint="eastAsia" w:ascii="宋体" w:hAnsi="宋体" w:eastAsia="宋体" w:cs="宋体"/>
          <w:kern w:val="0"/>
          <w:sz w:val="24"/>
          <w:szCs w:val="24"/>
          <w:highlight w:val="none"/>
        </w:rPr>
        <w:t>。经营区域仅限于联合经营场地之内，不得外出售卖食品，不得外出送餐。乙方在清晨和夜间经营的时候不能有太大噪音等影响周边师生休息的情况发生，否则甲方有权按照每项每次伍佰元至壹万元的标准给予乙方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乙方的经营必须遵守国家、地方制定的《食品安全法》等法律法规以及上级主管部门和学校制定的相应规章制度。乙方如有违反，因此产生的罚款等费用全部由乙方自行承担，甲方还可以在此基础上给予相应的经济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第十六条 乙方独立经营、自负盈亏、独立承担经营风险，同时承担经营过程中的食品卫生安全、人身安全、财产安全等全部责任。乙方必须严格遵守食品卫生规定和要求，保证食品卫生，杜绝食物中毒发生。认真贯彻《中华人民共和国食品安全法》，须按照学校要求定期组织员工培训《中华人民共和国食品安全法》，把好饮食卫生“四关”、“三白”、“二消毒”、“—留样”。四关，即进货关、拣洗关、烹饪关和消毒关；三白，即窗口和加工操作人员要穿戴好帽子、口罩和工作服；二消毒，即洗手消毒和抹布消毒；一留样，即熟食留样记录。食品和环境卫生，必须达到国家食品药品监督管理总局和学校检查的标准和要求。乙方必须加强防火、防盗、防恐怖投毒、防霉变、防食物中毒、防过期食品、防疾病传染工作，承担“六防”工作不力的所有责任。认真落实天然气、电力、机械设备、食品采购进货、库房保管等的管理责任，扎扎实实地进行餐具消毒工作，杜绝偷盗、投毒和食物中毒事件的发生。尤其要落实操作间进出人员的管理，做好防恐工作。</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第十七条 未经甲方书面同意，乙方不得将食堂全部或者部分转租、转借或其他任意形式转交给任何单位或个人进行经营。否则甲方有权按照每次伍万元的标准给予乙方违约处罚。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第十八条 乙方必须使用甲方提供的一卡通消费刷卡系统，乙方的任何一个售卖窗口不能直接收取现金或转账，否则经查实后甲方有权按照每次壹万元标准给予乙方违约处罚。若当月发现3次以上收取现金没有入帐的情况，则扣除当月营业额的50%作为违约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第十九条 </w:t>
      </w:r>
      <w:r>
        <w:rPr>
          <w:rFonts w:hint="eastAsia" w:ascii="宋体" w:hAnsi="宋体" w:eastAsia="宋体" w:cs="宋体"/>
          <w:sz w:val="24"/>
          <w:szCs w:val="24"/>
          <w:highlight w:val="none"/>
        </w:rPr>
        <w:t>为保证师生员工正常用餐，乙方应当于早、中、晚三餐用餐人数较为集中时开足服务窗口，缩短师生等候时间。乙方必须按甲方规定的作息制度做好就餐保障工作，遇特殊情况（包括接待任务等）应予以配合供餐或延时供餐，保障师生员工就餐。同时，不但要保障法定节假日期间的饭菜供应，而且还要提供丰富的饭菜食品，营造喜庆祥和的节假日氛围。</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第二十条 乙方应当制定较为完善的员工管理办法和制度并在食堂内的醒目位置张贴，接受甲方及师生的监督。如有违反，甲方可按照每次伍佰元的标准视其情形给予乙方违约处罚。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第二十一条 乙方应当保持经营菜品价格的稳定。乙方经营的特色餐饮菜品在同质同量同品种的前提下，定价应低于周边市场价格的</w:t>
      </w:r>
      <w:r>
        <w:rPr>
          <w:rFonts w:ascii="宋体" w:hAnsi="宋体" w:eastAsia="宋体" w:cs="宋体"/>
          <w:kern w:val="0"/>
          <w:sz w:val="24"/>
          <w:szCs w:val="24"/>
          <w:highlight w:val="none"/>
        </w:rPr>
        <w:t>8.5折</w:t>
      </w:r>
      <w:r>
        <w:rPr>
          <w:rFonts w:hint="eastAsia" w:ascii="宋体" w:hAnsi="宋体" w:eastAsia="宋体" w:cs="宋体"/>
          <w:kern w:val="0"/>
          <w:sz w:val="24"/>
          <w:szCs w:val="24"/>
          <w:highlight w:val="none"/>
        </w:rPr>
        <w:t>，每个窗口要有“无利”菜品；乙方经营的大伙基础餐的菜品价格必须符合食堂联合经营项目文件中的具体要求和乙方参竞文件中所提供的菜品样式等。乙方所有菜品价格的确定和调整均需提前报审甲方并取得书面同意，否则，甲方可以按照每一菜品每次伍仟元的标准给予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第二十二条  乙方应当提高餐饮服务质量。做好菜品的花色品种齐全、营养搭配合理；采取保温措施，确保饭菜温度；提高服务人员的服务意识、增强服务技能，不断提升服务质量和师生满意度。</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第二十三条 乙方必须以食品质量与卫生管理为核心环节，确保食品原材料质量，所需的米、面、油、肉等所有原材料坚持索证制度并建立健全台账。否则，甲方可以对乙方每违规采购一次给予壹万元的违约处罚。肉类采购的鲜货与冻货的比例须严格控制在科学合理的范围内，冻货占比不得过大，乙方必须及时根据甲方师生的诉求进行调整。如拒绝整改或整改不力，情况严重者，乙方须无条件接受甲方对乙方原材料进行统一采购。</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第二十四条 甲方提供的食堂内消费刷卡系统的维护、充值等工作由甲方全部负责，乙方可于次月的中旬（遇周末或节假日则顺延）前到甲方指定的管理部门结算上月的刷卡消费款项。结算前，甲方有权在乙方的刷卡消费款项中直接扣除本合同约定的、应当由乙方承担的事故赔偿金额或其他违约处罚金。如果乙方当月的刷卡消费款不足以支付当月应当承担的违约金时，甲方可以选择在乙方缴纳的履约保证金中扣取，也可以选择在乙方下一月或几月的刷卡消费款中扣取。乙方缴纳的履约保证金被扣取后不足约定金额时，甲方可以直接在乙方的刷卡消费款中扣取不足的部分。乙方违约赔偿或事故责任赔偿事宜处理完善前不得结算。</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第二十五条 乙方的环境改善方案必须经甲方书面同意后方可进行，消防改善方案必须符合高校食堂的消防管理要求，并通过消防安全合格验收，否则甲方有权要求乙方立即恢复原貌，并且给予伍万元的违约处罚。乙方因环境设施改善和消防设施改善产生的全部费用均由乙方自行承担。</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乙方建设智慧食堂的标准，要食堂联合经营项目文件中的相关要求，并达到参竞文件中承诺的相关建设内容，如未达到相关建设要求，按照违约处理，视情况扣除履约保证金。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第二十六条 合同期满或经营期内解除合同时，乙方须按照甲方通知的时间立即停止经营，返还甲方的设施、设备，并在合同期满之日（或解除合同之日）起七天（自然天数）内撤场（内容包括将乙方所属物品、设施等全部搬离食堂，完成食堂内的清洁工作、保持场内原有设施设备的原状以及装修附属物的完好等），乙方逾期未撤场，甲方将扣除乙方全部履约保证金壹佰五十万元，所有场内物资设备视为乙方放弃其所有权，由甲方按无主进行处理，由此导致的一切经济损失和社会影响由乙方全权负责。</w:t>
      </w:r>
    </w:p>
    <w:p>
      <w:pPr>
        <w:spacing w:before="50" w:line="276" w:lineRule="auto"/>
        <w:ind w:firstLine="480" w:firstLineChars="200"/>
        <w:rPr>
          <w:rFonts w:ascii="宋体" w:hAnsi="宋体" w:eastAsia="宋体" w:cs="宋体"/>
          <w:sz w:val="24"/>
          <w:szCs w:val="24"/>
          <w:highlight w:val="none"/>
        </w:rPr>
      </w:pPr>
      <w:r>
        <w:rPr>
          <w:rFonts w:hint="eastAsia" w:ascii="宋体" w:hAnsi="宋体" w:eastAsia="宋体" w:cs="宋体"/>
          <w:kern w:val="0"/>
          <w:sz w:val="24"/>
          <w:szCs w:val="24"/>
          <w:highlight w:val="none"/>
        </w:rPr>
        <w:t xml:space="preserve">第二十七条 </w:t>
      </w:r>
      <w:r>
        <w:rPr>
          <w:rFonts w:hint="eastAsia" w:ascii="宋体" w:hAnsi="宋体" w:eastAsia="宋体" w:cs="宋体"/>
          <w:sz w:val="24"/>
          <w:szCs w:val="24"/>
          <w:highlight w:val="none"/>
        </w:rPr>
        <w:t>无论是在经营期之内或经营期之外，乙方均不得以甲方的名义对外进行任何形式的借贷等经济往来活动和其它性质的活动。如乙方在经营过程中发生质量事故、安全事故等问题时，由乙方全权负责对外赔偿。如因乙方原因产生法律纠纷而第三人请求甲方赔偿时，甲方承担赔偿责任后，甲方有权向乙方追偿，由此所产生的一切费用包括但不限于诉讼费、律师费、差旅费等均由乙方承担。</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第二十八条 乙方不得以甲方的名义聘用人员，乙方因经营需要自行聘用的人员应符合从事饮食业人员的健康标准，并接受甲方监督。乙方从业人员，必须“两证”(即身份证、健康证)齐全，并到甲方食堂管理部门办理登记备案。乙方聘用人员的劳动关系、劳动权益、工资福利等全部由乙方负责。在本合同存续期间及合同解除后，甲方均不承担乙方聘用员工的一切事宜。</w:t>
      </w:r>
    </w:p>
    <w:p>
      <w:pPr>
        <w:spacing w:before="50"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第二十九条 乙方应当正确使用并妥善保管甲方提供的各类资产，乙方应保证资产不流失，并做好相应的维修维护和保养工作，若有损坏或丢失，由乙方负责维修或赔偿。在经营过程中，</w:t>
      </w:r>
      <w:r>
        <w:rPr>
          <w:rFonts w:hint="eastAsia" w:ascii="宋体" w:hAnsi="宋体" w:eastAsia="宋体" w:cs="宋体"/>
          <w:kern w:val="0"/>
          <w:sz w:val="24"/>
          <w:szCs w:val="24"/>
          <w:highlight w:val="none"/>
        </w:rPr>
        <w:t>食堂的设备、设施的维修、维护由乙方自行负责并承担相应费用。</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第三十条 乙方须按照相关规定，执行并达到“门前三包责任制”的相关要求。乙方必须按“创建国家卫生城市的标准”，认真做好食堂内外的环境卫生和除四害工作，做到经常性灭蚊蝇工作，灭鼠工作要根据学校统一安排每学期开展二次以上（每次灭鼠工作必须向甲方报方案，并经甲方同意后实施，做好安全工作）），环境卫生能够以优秀成绩通过教育行政部门、卫生执法部门的各种监督检查。</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第三十一条 乙方全面承担因经营管理不善而产生的一切后果，并负责因此给甲方造成的经济损失和其他不良影响。甲方对乙方的日常考核按照《四川外国语大学对社会企业参与学生食堂联合经营考核办法》、《四川外国语大学对社会企业参与学生食堂联合经营日常考核实施细则》。</w:t>
      </w:r>
    </w:p>
    <w:p>
      <w:pPr>
        <w:spacing w:before="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sz w:val="24"/>
          <w:szCs w:val="24"/>
          <w:highlight w:val="none"/>
          <w:lang w:val="zh-CN"/>
        </w:rPr>
        <w:t>第三十二条</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乙方及乙方工作人员应遵守甲方相关规章制度；</w:t>
      </w:r>
      <w:r>
        <w:rPr>
          <w:rFonts w:hint="eastAsia" w:ascii="宋体" w:hAnsi="宋体" w:eastAsia="宋体" w:cs="宋体"/>
          <w:bCs/>
          <w:sz w:val="24"/>
          <w:szCs w:val="24"/>
          <w:highlight w:val="none"/>
          <w:lang w:val="zh-CN"/>
        </w:rPr>
        <w:t xml:space="preserve"> 因乙方或乙方工作人员原因给自身、甲方或第三方造成的一切人身、财产损害由乙方承担。</w:t>
      </w:r>
    </w:p>
    <w:p>
      <w:pPr>
        <w:spacing w:before="50" w:line="276" w:lineRule="auto"/>
        <w:ind w:firstLine="480" w:firstLineChars="200"/>
        <w:rPr>
          <w:rFonts w:ascii="宋体" w:hAnsi="宋体" w:eastAsia="宋体" w:cs="宋体"/>
          <w:bCs/>
          <w:kern w:val="0"/>
          <w:sz w:val="24"/>
          <w:szCs w:val="24"/>
          <w:highlight w:val="none"/>
        </w:rPr>
      </w:pPr>
    </w:p>
    <w:p>
      <w:pPr>
        <w:spacing w:before="50" w:line="276" w:lineRule="auto"/>
        <w:jc w:val="center"/>
        <w:rPr>
          <w:rFonts w:ascii="宋体" w:hAnsi="宋体" w:eastAsia="宋体" w:cs="宋体"/>
          <w:kern w:val="0"/>
          <w:sz w:val="24"/>
          <w:szCs w:val="24"/>
          <w:highlight w:val="none"/>
        </w:rPr>
      </w:pPr>
      <w:r>
        <w:rPr>
          <w:rFonts w:hint="eastAsia" w:ascii="宋体" w:hAnsi="宋体" w:eastAsia="宋体" w:cs="宋体"/>
          <w:b/>
          <w:sz w:val="24"/>
          <w:szCs w:val="24"/>
          <w:highlight w:val="none"/>
        </w:rPr>
        <w:t>第四部分  合同解除的条件</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第三十三条 如果发生下列情形之一，甲方有权单方面解除本合同且不承担任何责任：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乙方不交付或者不按约定交付食堂考核费逾期达10日以上；</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2.</w:t>
      </w:r>
      <w:r>
        <w:rPr>
          <w:rFonts w:hint="eastAsia" w:ascii="宋体" w:hAnsi="宋体" w:eastAsia="宋体" w:cs="宋体"/>
          <w:kern w:val="0"/>
          <w:sz w:val="24"/>
          <w:szCs w:val="24"/>
          <w:highlight w:val="none"/>
        </w:rPr>
        <w:t>食堂年度考核中，发现乙方一学期内出现食堂月投料率低</w:t>
      </w:r>
      <w:r>
        <w:rPr>
          <w:rFonts w:ascii="宋体" w:hAnsi="宋体" w:eastAsia="宋体" w:cs="宋体"/>
          <w:kern w:val="0"/>
          <w:sz w:val="24"/>
          <w:szCs w:val="24"/>
          <w:highlight w:val="none"/>
        </w:rPr>
        <w:t>50%</w:t>
      </w:r>
      <w:r>
        <w:rPr>
          <w:rFonts w:hint="eastAsia" w:ascii="宋体" w:hAnsi="宋体" w:eastAsia="宋体" w:cs="宋体"/>
          <w:kern w:val="0"/>
          <w:sz w:val="24"/>
          <w:szCs w:val="24"/>
          <w:highlight w:val="none"/>
        </w:rPr>
        <w:t>三次及以上情况的；一学期内出现三次</w:t>
      </w:r>
      <w:r>
        <w:rPr>
          <w:rFonts w:ascii="宋体" w:hAnsi="宋体" w:eastAsia="宋体" w:cs="宋体"/>
          <w:kern w:val="0"/>
          <w:sz w:val="24"/>
          <w:szCs w:val="24"/>
          <w:highlight w:val="none"/>
        </w:rPr>
        <w:t>基本大伙餐价格折扣率、基本大伙餐投料率</w:t>
      </w:r>
      <w:r>
        <w:rPr>
          <w:rFonts w:hint="eastAsia" w:ascii="宋体" w:hAnsi="宋体" w:eastAsia="宋体" w:cs="宋体"/>
          <w:kern w:val="0"/>
          <w:sz w:val="24"/>
          <w:szCs w:val="24"/>
          <w:highlight w:val="none"/>
        </w:rPr>
        <w:t>、菜品种类、数量、价格未</w:t>
      </w:r>
      <w:r>
        <w:rPr>
          <w:rFonts w:ascii="宋体" w:hAnsi="宋体" w:eastAsia="宋体" w:cs="宋体"/>
          <w:kern w:val="0"/>
          <w:sz w:val="24"/>
          <w:szCs w:val="24"/>
          <w:highlight w:val="none"/>
        </w:rPr>
        <w:t>严格按照参竞文件中乙方所承诺的具体标准进行经营</w:t>
      </w:r>
      <w:r>
        <w:rPr>
          <w:rFonts w:hint="eastAsia" w:ascii="宋体" w:hAnsi="宋体" w:eastAsia="宋体" w:cs="宋体"/>
          <w:kern w:val="0"/>
          <w:sz w:val="24"/>
          <w:szCs w:val="24"/>
          <w:highlight w:val="none"/>
        </w:rPr>
        <w:t>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3</w:t>
      </w:r>
      <w:r>
        <w:rPr>
          <w:rFonts w:hint="eastAsia" w:ascii="宋体" w:hAnsi="宋体" w:eastAsia="宋体" w:cs="宋体"/>
          <w:kern w:val="0"/>
          <w:sz w:val="24"/>
          <w:szCs w:val="24"/>
          <w:highlight w:val="none"/>
        </w:rPr>
        <w:t>．乙方拖欠应向甲方缴纳的各项费用达壹万元以上；</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．乙方未经甲方书面同意，擅自改变经营用途、经营项目或超范围经营；</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5</w:t>
      </w:r>
      <w:r>
        <w:rPr>
          <w:rFonts w:hint="eastAsia" w:ascii="宋体" w:hAnsi="宋体" w:eastAsia="宋体" w:cs="宋体"/>
          <w:kern w:val="0"/>
          <w:sz w:val="24"/>
          <w:szCs w:val="24"/>
          <w:highlight w:val="none"/>
        </w:rPr>
        <w:t>．乙方违反本合同约定，不承担管理维护或维修责任致使食堂的设施设备严重损坏，而拒绝承担维修或赔偿责任的；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6</w:t>
      </w:r>
      <w:r>
        <w:rPr>
          <w:rFonts w:hint="eastAsia" w:ascii="宋体" w:hAnsi="宋体" w:eastAsia="宋体" w:cs="宋体"/>
          <w:kern w:val="0"/>
          <w:sz w:val="24"/>
          <w:szCs w:val="24"/>
          <w:highlight w:val="none"/>
        </w:rPr>
        <w:t>．乙方未经甲方书面同意，将食堂全部或者部分转租（转包或分包）、转借或其他任意形式转交给任何单位或个人进行经营的；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7</w:t>
      </w:r>
      <w:r>
        <w:rPr>
          <w:rFonts w:hint="eastAsia" w:ascii="宋体" w:hAnsi="宋体" w:eastAsia="宋体" w:cs="宋体"/>
          <w:kern w:val="0"/>
          <w:sz w:val="24"/>
          <w:szCs w:val="24"/>
          <w:highlight w:val="none"/>
        </w:rPr>
        <w:t>. 乙方在甲方校园内进行违法活动经查实的；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8</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乙方的食堂经营档口商户、供货商等或乙方相关的合作方</w:t>
      </w:r>
      <w:r>
        <w:rPr>
          <w:rFonts w:hint="eastAsia" w:ascii="宋体" w:hAnsi="宋体" w:eastAsia="宋体" w:cs="宋体"/>
          <w:kern w:val="0"/>
          <w:sz w:val="24"/>
          <w:szCs w:val="24"/>
          <w:highlight w:val="none"/>
        </w:rPr>
        <w:t>及用餐群体</w:t>
      </w:r>
      <w:r>
        <w:rPr>
          <w:rFonts w:ascii="宋体" w:hAnsi="宋体" w:eastAsia="宋体" w:cs="宋体"/>
          <w:kern w:val="0"/>
          <w:sz w:val="24"/>
          <w:szCs w:val="24"/>
          <w:highlight w:val="none"/>
        </w:rPr>
        <w:t>通过网络、媒体、上访、信访等方式反映乙方在经营食堂过程中存在经营、管理问题等，经甲方书面通知后仍未及时处理的；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9</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乙方拖欠供货商款项、食堂经营档口商户款项、劳动劳务人员报酬等，未及时处理或甲方书面通知后仍未妥善解决的；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10</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在乙方经营管理过程中，人员食用食物后出现食源性身体不适等相关情况达5人及以上的；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11.乙方在经营管理过程中出现安全稳定问题，经甲方书面通知后仍未妥善解决的；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12.甲方对乙方进行日常考核、年度考核，乙方作为被考核人出现考核不合格情况的；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13</w:t>
      </w:r>
      <w:r>
        <w:rPr>
          <w:rFonts w:hint="eastAsia" w:ascii="宋体" w:hAnsi="宋体" w:eastAsia="宋体" w:cs="宋体"/>
          <w:kern w:val="0"/>
          <w:sz w:val="24"/>
          <w:szCs w:val="24"/>
          <w:highlight w:val="none"/>
        </w:rPr>
        <w:t>. 因教育主管部门或学校建设、发展需要等政策因素规定须解除合同的；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14</w:t>
      </w:r>
      <w:r>
        <w:rPr>
          <w:rFonts w:hint="eastAsia" w:ascii="宋体" w:hAnsi="宋体" w:eastAsia="宋体" w:cs="宋体"/>
          <w:kern w:val="0"/>
          <w:sz w:val="24"/>
          <w:szCs w:val="24"/>
          <w:highlight w:val="none"/>
        </w:rPr>
        <w:t>. 乙方违反甲方食堂经营和管理的规定，未在限期内整改或整改不达标的；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15</w:t>
      </w:r>
      <w:r>
        <w:rPr>
          <w:rFonts w:hint="eastAsia" w:ascii="宋体" w:hAnsi="宋体" w:eastAsia="宋体" w:cs="宋体"/>
          <w:kern w:val="0"/>
          <w:sz w:val="24"/>
          <w:szCs w:val="24"/>
          <w:highlight w:val="none"/>
        </w:rPr>
        <w:t>. 乙方的履约保证金全部或者部分被扣取后未在三个工作日内补足的；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16</w:t>
      </w:r>
      <w:r>
        <w:rPr>
          <w:rFonts w:hint="eastAsia" w:ascii="宋体" w:hAnsi="宋体" w:eastAsia="宋体" w:cs="宋体"/>
          <w:kern w:val="0"/>
          <w:sz w:val="24"/>
          <w:szCs w:val="24"/>
          <w:highlight w:val="none"/>
        </w:rPr>
        <w:t>. 在乙方的经营的食堂内出现重大食品卫生安全责任事故、消防安全责任事故等事故的；</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7</w:t>
      </w:r>
      <w:r>
        <w:rPr>
          <w:rFonts w:hint="eastAsia" w:ascii="宋体" w:hAnsi="宋体" w:eastAsia="宋体" w:cs="宋体"/>
          <w:kern w:val="0"/>
          <w:sz w:val="24"/>
          <w:szCs w:val="24"/>
          <w:highlight w:val="none"/>
        </w:rPr>
        <w:t>. 首期一次性投入没有达到合同约定金额或者在过程化</w:t>
      </w:r>
      <w:r>
        <w:rPr>
          <w:rFonts w:hint="eastAsia" w:ascii="宋体" w:hAnsi="宋体" w:eastAsia="宋体" w:cs="宋体"/>
          <w:bCs/>
          <w:kern w:val="0"/>
          <w:sz w:val="24"/>
          <w:szCs w:val="24"/>
          <w:highlight w:val="none"/>
        </w:rPr>
        <w:t>验收中不符合要求的</w:t>
      </w:r>
      <w:r>
        <w:rPr>
          <w:rFonts w:hint="eastAsia" w:ascii="宋体" w:hAnsi="宋体" w:eastAsia="宋体" w:cs="宋体"/>
          <w:kern w:val="0"/>
          <w:sz w:val="24"/>
          <w:szCs w:val="24"/>
          <w:highlight w:val="none"/>
        </w:rPr>
        <w:t>；</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8</w:t>
      </w:r>
      <w:r>
        <w:rPr>
          <w:rFonts w:hint="eastAsia" w:ascii="宋体" w:hAnsi="宋体" w:eastAsia="宋体" w:cs="宋体"/>
          <w:kern w:val="0"/>
          <w:sz w:val="24"/>
          <w:szCs w:val="24"/>
          <w:highlight w:val="none"/>
        </w:rPr>
        <w:t>. 法律、法规规定的其它解除合同的情形。</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甲方解除合同后，乙方应对甲方造成的所有损失承担赔偿责任。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第三十四条 有下列情形之一，乙方有权解除本合同，且不承担任何责任：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1．甲方迟延交付联合经营食堂2个月以上；</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 法律、法规规定的其它解除合同的情形。</w:t>
      </w:r>
    </w:p>
    <w:p>
      <w:pPr>
        <w:spacing w:before="50"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第五部分  违约责任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第三十五条 乙方在合同存续期内如果没有提前一周向甲方进行书面申请并获得同意，而擅自关闭食堂的全部或部分经营窗口超过半天及以上时间，影响师生正常就餐的，甲方可视为乙方单方面毁约，甲方有权按照每关闭一天伍仟元的标准收取违约金，并保留解除合同、取消乙方经营经营管理资格的权利。</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第三十六条 乙方如果在合同存续期间提出提前解除本合同，放弃联合经营资格的，必须至少提前三个月告知甲方，征得甲方书面同意后可以不承担违约责任。否则乙方须承担违约责任并向甲方支付拾万元的违约金。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第三十七条 乙方如果在合同存续期间，存在违法行为或者较为严重的违规等行为，不再适宜继续经营经营的，甲方可以要求提前解除本合同，并且不用承担任何违约责任。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第三十八条 在本合同存续期间，甲方因不可抗力因素或政策因素等原因，提出提前解除本合同的，不用承担违约责任。甲方因为其他原因提出提前解除本合同的，应当提前三个月告知乙方，征得乙方书面同意后可以不承担违约责任。否则甲方须承担违约责任并向乙方支付拾万元的违约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第三十九条 乙方应妥善处理与就餐人员之间的矛盾、冲突，且不得使冲突升级为打人事件，否则，应承担由此所产生的所有责任；没有达到标准化食堂的要求，提供霉烂变质食物（包括库存中有霉变货物）等，甲方将从其一卡通营业款中扣除违约金每次不低于两千元，乙方还必须为以上行为而产生的后果负全责；发生投毒或食物中毒事件，甲方除扣除履约保证金外，乙方还必须承担因此而造成的所有责任，甲方有权解除合同。</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第四十条 为确保食堂进货和库存食品的安全，乙方必须确保进货食品都有《质检报告》，必须建立《进出货登记册》，如实登记如下事项：品名、进货渠道（或生产厂商）、检疫证明、生产日期、质保期、进库日期、出库日期、出库量、库存余量等，凡甲方及其有关方面检查到《进出库登记册》中有缺项，甲方将从乙方一卡通营业额中扣除违约金壹千元／次。</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第四十一条 乙方必须做好食堂卫生和食品安全工作，达到食品卫生安全量化A级管理标准。在接受市区两级的食药监局、卫生局、环保局的有关部门以及市教委、高校后勤协会等各级各类检查时，承担检查组提出的任何关于安全、卫生、饭菜质量和价格方面问题的责任，若受到检查组的处罚，则甲方也将按照甲方的相关管理规定进行处理。在迎接各类参观团的过程中给学校造成重大不良影响的，甲方也将按照有规章制度进行处理。没有按合同约定完善各类证照者，视为违规经营和违约，甲方保留扣除全部履约保证金和单方解除合同的权利。</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第四十二条 甲方除常规检查外，还将不定期地会同相关人员（学生代表、教师代表、家长代表、餐厅管理人员代表等）就乙方提供的菜品种类结构及价格、卫生、饭菜质量、服务态度等项目进行随机检查，若发现饭菜质量和服务态度问题，则每次从其一卡通营业额中扣除伍佰元。</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第四十三条 因饭菜质量、价格和卫生等问题造成学生集体（10人及其以上）上访或30人及其以上集体签名反映问题的，则每次从其一卡通营业额中扣除伍万元的违约金，情节严重者甲方有权扣除全部履约保证金并解除经营合同。</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第四十四条 乙方必须做好内部人员管理，包括安全和稳定的管理。若因内部员工工伤、工资报酬、供货商、合作商、贷款纠纷等情况出现上访事件，每出现一次将扣除不低于壹万元的违约金，造成重大不良影响者甲方有权单方面解除合同，并不退还全部履约保证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第四十五条 乙方必须认真执行本合同书的要求和规定，对不服从甲方管理，无故不及时按照甲方的要求进行整改的，每次扣取壹仟元至壹万元的违约金。</w:t>
      </w:r>
    </w:p>
    <w:p>
      <w:pPr>
        <w:spacing w:before="50"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第六部分  双方约定的其他事宜</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第四十六条 在本合同期满或者解除后，甲方没有回购乙方自行添置的设施设备的义务，也不用补偿乙方进行环境设施改善和消防设施改善的费用。合同期届满，所有环境设施改善和消防设施改善投入归学校所有。乙方不得损坏现有不可移动的设施设备，乙方投入的装修装饰和管网、电线、消防设施等无偿归甲方所有，不得破坏。甲方保留要求乙方恢复原状的权利。</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第四十七条 本合同在履行过程中发生的争议，由双方当事人协商解决；也可由有关部门调解；协商或调解不成的，由重庆市沙坪坝区人民法院管辖。乙方在签订本合同时已知晓甲方各项规章制度，甲方各项规章制度及本合同所涉及的文本作为本协议的附本，对甲、乙双方均有约束力。</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第四十八条 本合同一式四份，甲方执三份、乙方执一份，从甲乙双方签字或盖章之日生效。</w:t>
      </w: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sz w:val="24"/>
          <w:szCs w:val="24"/>
          <w:highlight w:val="none"/>
        </w:rPr>
      </w:pPr>
    </w:p>
    <w:p>
      <w:pPr>
        <w:rPr>
          <w:highlight w:val="none"/>
        </w:rPr>
      </w:pPr>
    </w:p>
    <w:p>
      <w:pPr>
        <w:pStyle w:val="3"/>
        <w:pageBreakBefore/>
        <w:spacing w:line="276" w:lineRule="auto"/>
        <w:rPr>
          <w:rFonts w:cs="宋体"/>
          <w:b/>
          <w:sz w:val="24"/>
          <w:szCs w:val="24"/>
          <w:highlight w:val="none"/>
        </w:rPr>
      </w:pPr>
      <w:r>
        <w:rPr>
          <w:rFonts w:hint="eastAsia" w:cs="宋体"/>
          <w:b/>
          <w:sz w:val="24"/>
          <w:szCs w:val="24"/>
          <w:highlight w:val="none"/>
        </w:rPr>
        <w:t>附件</w:t>
      </w:r>
      <w:r>
        <w:rPr>
          <w:rFonts w:cs="宋体"/>
          <w:b/>
          <w:sz w:val="24"/>
          <w:szCs w:val="24"/>
          <w:highlight w:val="none"/>
        </w:rPr>
        <w:t>1</w:t>
      </w:r>
      <w:r>
        <w:rPr>
          <w:rFonts w:hint="eastAsia" w:cs="宋体"/>
          <w:b/>
          <w:sz w:val="24"/>
          <w:szCs w:val="24"/>
          <w:highlight w:val="none"/>
        </w:rPr>
        <w:t xml:space="preserve"> 四川外国语大学对社会企业参与学生食堂联合经营日常考核实施细则</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为进一步加强我校引进的社会企业联合经营学生食堂的管理，根据《四川外国语大学学生食堂联合经营合同》、相关规章制度及管理考核办法，结合我校社会企业联合经营学生食堂的实际，特制定本管理考核实施细则，请遵照执行。</w:t>
      </w:r>
    </w:p>
    <w:tbl>
      <w:tblPr>
        <w:tblStyle w:val="33"/>
        <w:tblW w:w="10500" w:type="dxa"/>
        <w:tblInd w:w="-601" w:type="dxa"/>
        <w:tblLayout w:type="fixed"/>
        <w:tblCellMar>
          <w:top w:w="0" w:type="dxa"/>
          <w:left w:w="108" w:type="dxa"/>
          <w:bottom w:w="0" w:type="dxa"/>
          <w:right w:w="108" w:type="dxa"/>
        </w:tblCellMar>
      </w:tblPr>
      <w:tblGrid>
        <w:gridCol w:w="499"/>
        <w:gridCol w:w="579"/>
        <w:gridCol w:w="534"/>
        <w:gridCol w:w="2651"/>
        <w:gridCol w:w="709"/>
        <w:gridCol w:w="2976"/>
        <w:gridCol w:w="2552"/>
      </w:tblGrid>
      <w:tr>
        <w:tblPrEx>
          <w:tblCellMar>
            <w:top w:w="0" w:type="dxa"/>
            <w:left w:w="108" w:type="dxa"/>
            <w:bottom w:w="0" w:type="dxa"/>
            <w:right w:w="108" w:type="dxa"/>
          </w:tblCellMar>
        </w:tblPrEx>
        <w:trPr>
          <w:trHeight w:val="480" w:hRule="atLeast"/>
        </w:trPr>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57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考核项目</w:t>
            </w: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规范要求</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考核方式</w:t>
            </w:r>
          </w:p>
        </w:tc>
        <w:tc>
          <w:tcPr>
            <w:tcW w:w="2976"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扣款标准</w:t>
            </w:r>
          </w:p>
        </w:tc>
        <w:tc>
          <w:tcPr>
            <w:tcW w:w="255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扣分标准</w:t>
            </w:r>
          </w:p>
        </w:tc>
      </w:tr>
      <w:tr>
        <w:tblPrEx>
          <w:tblCellMar>
            <w:top w:w="0" w:type="dxa"/>
            <w:left w:w="108" w:type="dxa"/>
            <w:bottom w:w="0" w:type="dxa"/>
            <w:right w:w="108" w:type="dxa"/>
          </w:tblCellMar>
        </w:tblPrEx>
        <w:trPr>
          <w:trHeight w:val="480" w:hRule="atLeast"/>
        </w:trPr>
        <w:tc>
          <w:tcPr>
            <w:tcW w:w="49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579"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安全管理</w:t>
            </w: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食品卫生安全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1、应建有各岗位职责及工作流程制度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缺一项制度每次扣款500元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2、应建有卫生与安全责任制度和责任追究制度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缺一项制度每次扣款500元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3、应持有效证件经营</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无证经营或证件无效除由经营者支付卫生主管部门的扣款外，学校将按5000—50000元进行扣款直至解除经营管理合同</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4、从业人员应持有有效健康证</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缺证一人次扣款500元</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缺证一人次扣1分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5、应严格执行食品卫生法律、法规，无食物中毒事故和肠道传染病发生</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出现食物中毒事故，按照食品安全相关法律法规处理</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年度考核一票否决</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6、应坚持《食品及食品原辅材料进货检查验收制度》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进货无台账每次扣款500元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进货无台账或记录不全，每发现一次扣1分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消防安全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7、应保障食堂各项消防设施完好，进行定期检查并作好检查记录</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设施损坏、无检查记录扣款500元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记录不全一次扣1分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8、应安全用电，严禁私拉电线</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私拉电线一次扣款1000元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私拉电线一次扣2分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9、应培训员工掌握正确使用天然气的方法，注意防漏、防爆、防火，使用后关好气阀，确保安全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出现用电用气或火情安全事故一次扣款不低于10000元</w:t>
            </w:r>
          </w:p>
        </w:tc>
        <w:tc>
          <w:tcPr>
            <w:tcW w:w="2552"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出现用气安全事故一次扣20分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10、应组织员工培训消防自防自救常识和安全逃生技能</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查看记录</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无培训记录的扣款500元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无培训记录一次扣1分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其他安全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11、应安排专人管理和保护好学校固定资产的安全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按照学校有关固定资产的相关规定处理</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每遗失一件扣1分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事故预防制度</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12、应对从业人员进行卫生安全知识培训，建有预防食物中毒事故预案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缺一项预案制度扣款500元/次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缺一项预案制度扣1分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13、应对从业人员进行消防安全知识培训，建有因电气、燃气、油锅着火应急处理机制及预案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缺一项预案扣款500元/次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缺一项预案制度扣2分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14、应对从业人员进行设备使用培训，建有机械设备、用电、用气(汽)安全操作规程</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违规操作一次扣款500元/次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违规操作一次扣1分</w:t>
            </w:r>
          </w:p>
        </w:tc>
      </w:tr>
      <w:tr>
        <w:tblPrEx>
          <w:tblCellMar>
            <w:top w:w="0" w:type="dxa"/>
            <w:left w:w="108" w:type="dxa"/>
            <w:bottom w:w="0" w:type="dxa"/>
            <w:right w:w="108" w:type="dxa"/>
          </w:tblCellMar>
        </w:tblPrEx>
        <w:trPr>
          <w:trHeight w:val="960" w:hRule="atLeast"/>
        </w:trPr>
        <w:tc>
          <w:tcPr>
            <w:tcW w:w="49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w:t>
            </w:r>
          </w:p>
        </w:tc>
        <w:tc>
          <w:tcPr>
            <w:tcW w:w="579"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食品管理</w:t>
            </w:r>
          </w:p>
        </w:tc>
        <w:tc>
          <w:tcPr>
            <w:tcW w:w="534" w:type="dxa"/>
            <w:vMerge w:val="restart"/>
            <w:tcBorders>
              <w:top w:val="nil"/>
              <w:left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15、主要原材料应建立定点供货单位及采购品种备案制度，供货单位必须持有营业执照、卫生许可证、动植物检疫合格证等相关证件并提交后勤基建管理处备案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查看证件</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无相关证件的每缺一项扣款1000元/次</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证件不齐，每缺一项扣5分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16、应建立采购登记台账制度和索证、索票、准入制度，每批次物质应有生产厂家、产地、生产日期、保质期及QS认证等标识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每缺一项扣款500元/次</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每缺一项扣1分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17、采购的原材料应符合国家有关标准和规定</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每违规采购一次给予扣款10000元；如违规采购超过三次，学校将保留对联营食堂原材料统一采购的权利。</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每违规采购一次扣10分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18、肉类采购比例科学合理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肉类采购的鲜货与冻货的比例须严格控制在科学合理的范围，冻货占比不得过大。根据师生的投诉意见进行处罚，每投诉一次给予扣款2000元</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每次投诉一次扣5分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存储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19、食品贮藏应做到原料、半成品、成品严格分开，做到生、熟分开，植物性食品、动物性食品和水产品分类摆放，冷藏柜(库)存放食品有标志</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20、仓库管理规范，物资分类存放，食品库无过期、变质及非食品物资</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仓库管理不符合要求每次扣款不低于500元；如发现过期或霉变食品，每次扣款不低于5000元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每发现过期或霉变食品，一次扣5分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加工</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21、食品加工应做到流程合理，操作规范</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现场查看</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22、各类主副食应按照规范的配比标准加工（具体配比标准按照学校相关要求执行）</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现场抽检</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不符合要求的每一品种扣款500元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rPr>
          <w:trHeight w:val="7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23、凉菜应由专间、专人和专用设施设备加工，凉菜间应安装空调</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rPr>
          <w:trHeight w:val="915"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24、加工生、熟、荤、素食品应做到用具分开、整洁、严格消毒、摆放整齐</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25、餐饮具使用前应要规范消毒</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26、从业人员应养成良好卫生习惯，工作场所不吸烟，不随地吐痰，不戴首饰上岗，长发不外露；所有人员必须穿食堂标准工作服；工作服不得穿到食堂之外的区域</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不符合要求的每人次扣款200元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27、按规定进行菜品留样</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不符合要求每次扣2分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28、食堂应有防鼠、防蚊蝇、防蟑螂及防尘措施并做到定期消毒</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不符合要求的每次扣款500元。发现鼠迹，每次扣款2000元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不符合要求每次扣1分。发现鼠迹，每次扣4分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出售</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29、主要饭菜类应明码实价，菜牌齐全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不符合要求每次扣2分</w:t>
            </w:r>
          </w:p>
        </w:tc>
      </w:tr>
      <w:tr>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30、在正常就餐时期，品种应按学校要求执行，荤素搭配合理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不符合要求的扣款（学校要求数-实际菜品数）*500元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31、不应出售夹生、未熟或变质食品，饭菜中应无泥沙、钢丝等杂物。不得收取现金或转账。食堂不得经营超市，不得售卖海鲜，如条件不允许不得售卖凉菜</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投诉核实</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食品问题查实后每次扣款500元。收取现金或转账查实后每次扣款500元。如超出经营范围每次扣款不低于2000元。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32、餐厅内外、厨房、操作间、库房等场所应保持整洁</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33、食堂内外应设置带盖的垃圾桶，并及时按照相关规定进行规范处置垃圾，不得将餐厨垃圾私自处理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rPr>
          <w:trHeight w:val="645"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w:t>
            </w:r>
          </w:p>
        </w:tc>
        <w:tc>
          <w:tcPr>
            <w:tcW w:w="579" w:type="dxa"/>
            <w:vMerge w:val="restart"/>
            <w:tcBorders>
              <w:top w:val="nil"/>
              <w:left w:val="single" w:color="auto" w:sz="4" w:space="0"/>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服务质量</w:t>
            </w: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34、应统一着装，仪表端庄，挂牌、戴口罩上岗</w:t>
            </w:r>
          </w:p>
        </w:tc>
        <w:tc>
          <w:tcPr>
            <w:tcW w:w="709" w:type="dxa"/>
            <w:tcBorders>
              <w:top w:val="nil"/>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不符合要求每人次扣款500元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55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35、应做到服务及操作程序规范，态度端正，主动热情，文明用语，不和学生发生争吵及正面冲突</w:t>
            </w:r>
          </w:p>
        </w:tc>
        <w:tc>
          <w:tcPr>
            <w:tcW w:w="709" w:type="dxa"/>
            <w:tcBorders>
              <w:top w:val="single" w:color="auto" w:sz="4" w:space="0"/>
              <w:left w:val="nil"/>
              <w:bottom w:val="nil"/>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核实投诉</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查实后每次扣款500元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不符合要求每次扣2分</w:t>
            </w:r>
          </w:p>
        </w:tc>
      </w:tr>
      <w:tr>
        <w:trPr>
          <w:trHeight w:val="51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36、应及时处理就餐者投诉意见、建议，过程有记录</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未处理投诉每次每件扣款500元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64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37、应在中、晚餐供应期间向就餐者提供免费汤，并派专人负责管理</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rPr>
          <w:trHeight w:val="60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38、应在食堂明显位置设有就餐投诉台(或设立意见箱、意见薄)</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61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39、应实行学生刷卡消费，售卖窗口严禁使用现金</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发现使用现金每人次扣款500元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780" w:hRule="atLeast"/>
        </w:trPr>
        <w:tc>
          <w:tcPr>
            <w:tcW w:w="499" w:type="dxa"/>
            <w:vMerge w:val="restart"/>
            <w:tcBorders>
              <w:top w:val="nil"/>
              <w:left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w:t>
            </w:r>
          </w:p>
        </w:tc>
        <w:tc>
          <w:tcPr>
            <w:tcW w:w="579"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经营秩序 </w:t>
            </w: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40、未经学校书面同意，食堂经营企业不得将食堂全部或者部分转租、转借或其他任意形式转交给任何单位或个人进行经营</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每次扣款50000元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按照合同执行</w:t>
            </w:r>
          </w:p>
        </w:tc>
      </w:tr>
      <w:tr>
        <w:tblPrEx>
          <w:tblCellMar>
            <w:top w:w="0" w:type="dxa"/>
            <w:left w:w="108" w:type="dxa"/>
            <w:bottom w:w="0" w:type="dxa"/>
            <w:right w:w="108" w:type="dxa"/>
          </w:tblCellMar>
        </w:tblPrEx>
        <w:trPr>
          <w:trHeight w:val="60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41、应严格遵循学校统一制订的菜品价格，不得擅自修改</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若擅自改动价格，每一菜品扣款5000元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不符合要求每次扣5分</w:t>
            </w:r>
          </w:p>
        </w:tc>
      </w:tr>
      <w:tr>
        <w:tblPrEx>
          <w:tblCellMar>
            <w:top w:w="0" w:type="dxa"/>
            <w:left w:w="108" w:type="dxa"/>
            <w:bottom w:w="0" w:type="dxa"/>
            <w:right w:w="108" w:type="dxa"/>
          </w:tblCellMar>
        </w:tblPrEx>
        <w:trPr>
          <w:trHeight w:val="63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42、应遵守合同约定，不得超范围进行经营</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超范围经营每次扣款10000元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不符合要求每次扣5分</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43、应按时向学生提供符合卫生要求的热菜热饭（早上6：00—9：00；中午11：00—14：00；晚上16：00—23：00）</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未经同意擅自关闭食堂的全部或部分经营窗口，每关闭一天扣款10000元，后勤基建管理处保留解除合同、取消成交人经营管理资格的权利。</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、月投料率不低于5</w:t>
            </w:r>
            <w:r>
              <w:rPr>
                <w:rFonts w:ascii="宋体" w:hAnsi="宋体" w:eastAsia="宋体" w:cs="宋体"/>
                <w:kern w:val="0"/>
                <w:sz w:val="24"/>
                <w:szCs w:val="24"/>
                <w:highlight w:val="none"/>
              </w:rPr>
              <w:t>0%</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进销存系统</w:t>
            </w:r>
          </w:p>
        </w:tc>
        <w:tc>
          <w:tcPr>
            <w:tcW w:w="2976" w:type="dxa"/>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出现一次，给予20000元的违约处罚。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不符合要求每次扣6分。一个学期内，检查发现两次立即停业整顿。 </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ascii="宋体" w:hAnsi="宋体" w:eastAsia="宋体" w:cs="宋体"/>
                <w:kern w:val="0"/>
                <w:sz w:val="24"/>
                <w:szCs w:val="24"/>
                <w:highlight w:val="none"/>
              </w:rPr>
              <w:t>5</w:t>
            </w:r>
            <w:r>
              <w:rPr>
                <w:rFonts w:hint="eastAsia" w:ascii="宋体" w:hAnsi="宋体" w:eastAsia="宋体" w:cs="宋体"/>
                <w:kern w:val="0"/>
                <w:sz w:val="24"/>
                <w:szCs w:val="24"/>
                <w:highlight w:val="none"/>
              </w:rPr>
              <w:t>、大伙档口占比、大伙档口菜品种类和数量、价格，基本大伙餐月投料率未按合同执行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出现一次，给予</w:t>
            </w: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0000元的违约处罚。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不符合要求每次扣6分。未达到合同要求，屡教不改的，后勤基建管理处保留解除合同、取消成交人经营管理资格的权利。</w:t>
            </w:r>
          </w:p>
        </w:tc>
      </w:tr>
      <w:tr>
        <w:tblPrEx>
          <w:tblCellMar>
            <w:top w:w="0" w:type="dxa"/>
            <w:left w:w="108" w:type="dxa"/>
            <w:bottom w:w="0" w:type="dxa"/>
            <w:right w:w="108" w:type="dxa"/>
          </w:tblCellMar>
        </w:tblPrEx>
        <w:trPr>
          <w:trHeight w:val="1440" w:hRule="atLeast"/>
        </w:trPr>
        <w:tc>
          <w:tcPr>
            <w:tcW w:w="499" w:type="dxa"/>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46、基本大伙餐分量未达合同要求的</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出现一次，给予500-1000元的违约处罚。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未达到合同要求，屡教不改的，每次扣1分。</w:t>
            </w:r>
          </w:p>
        </w:tc>
      </w:tr>
      <w:tr>
        <w:trPr>
          <w:trHeight w:val="555"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五</w:t>
            </w:r>
          </w:p>
        </w:tc>
        <w:tc>
          <w:tcPr>
            <w:tcW w:w="57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其他</w:t>
            </w:r>
          </w:p>
        </w:tc>
        <w:tc>
          <w:tcPr>
            <w:tcW w:w="3185" w:type="dxa"/>
            <w:gridSpan w:val="2"/>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47、成交人应做到“门前三包”，保持清洁卫生</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卫生出现脏、乱、差现象每次扣500元。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144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48、成交人应在装修方案经后勤基建管理处书面同意后可以对食堂进行装修</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装修方案未经同意，后勤基建管理处有权要求成交人立即恢复原貌，并且给予50000元的违约处罚。成交人因装修产生的全部费用均由其自行承担。</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按照合同执行</w:t>
            </w:r>
          </w:p>
        </w:tc>
      </w:tr>
      <w:tr>
        <w:tblPrEx>
          <w:tblCellMar>
            <w:top w:w="0" w:type="dxa"/>
            <w:left w:w="108" w:type="dxa"/>
            <w:bottom w:w="0" w:type="dxa"/>
            <w:right w:w="108" w:type="dxa"/>
          </w:tblCellMar>
        </w:tblPrEx>
        <w:trPr>
          <w:trHeight w:val="3072"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49、成交人应在合同期满或合同期内解除合同时，立即停止经营，返还后勤基建管理处的设施、设备，并在合同期满之日（或解除合同之日）起七天（自然天数）内撤场。（内容包括将乙方所属物品、设施等全部搬离食堂，完成食堂内的清洁工作、保持场内原有设施设备的原状等</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成交人逾期未撤场，视为其同意后勤基建管理处代其清除相关物品和设施，因此产生的费用及在清除物品、设施时产生的毁损、灭失的责任均由成交人自行承担。同时，成交人如果在合同期满或解除合同之日起七天内不按照约定完成撤场，学校将扣除成交人全部保证金50万元，所有场内物资设备由学校按无主进行处理，由此导致的一切经济损失和社会影响由成交人全权负责，学校保留诉诸法律的权力。</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按照合同执行</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50、根据学校情况下达的具体工作</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依据工作</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视工作未完成情况每项予以不低于500元的扣款。</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不符合要求每次扣1分及以上</w:t>
            </w:r>
          </w:p>
        </w:tc>
      </w:tr>
    </w:tbl>
    <w:p>
      <w:pPr>
        <w:spacing w:line="276" w:lineRule="auto"/>
        <w:ind w:firstLine="480" w:firstLineChars="200"/>
        <w:rPr>
          <w:rFonts w:ascii="宋体" w:hAnsi="宋体" w:eastAsia="宋体" w:cs="宋体"/>
          <w:sz w:val="24"/>
          <w:szCs w:val="24"/>
          <w:highlight w:val="none"/>
        </w:rPr>
      </w:pPr>
    </w:p>
    <w:p>
      <w:pPr>
        <w:spacing w:line="276" w:lineRule="auto"/>
        <w:ind w:left="-850" w:leftChars="-40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备注：学校可根据实际情况随时对本办法进行修订，成交人须按修订后的办法执行。</w:t>
      </w: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widowControl/>
        <w:jc w:val="left"/>
        <w:rPr>
          <w:rFonts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cs="仿宋"/>
          <w:b/>
          <w:bCs/>
          <w:sz w:val="24"/>
          <w:szCs w:val="24"/>
          <w:highlight w:val="none"/>
        </w:rPr>
        <w:t>附件2</w:t>
      </w:r>
    </w:p>
    <w:p>
      <w:pPr>
        <w:spacing w:line="276" w:lineRule="auto"/>
        <w:jc w:val="center"/>
        <w:rPr>
          <w:rFonts w:ascii="宋体" w:hAnsi="宋体" w:cs="仿宋"/>
          <w:b/>
          <w:bCs/>
          <w:sz w:val="24"/>
          <w:szCs w:val="24"/>
          <w:highlight w:val="none"/>
        </w:rPr>
      </w:pPr>
      <w:r>
        <w:rPr>
          <w:rFonts w:hint="eastAsia" w:ascii="宋体" w:hAnsi="宋体" w:cs="仿宋"/>
          <w:b/>
          <w:bCs/>
          <w:sz w:val="24"/>
          <w:szCs w:val="24"/>
          <w:highlight w:val="none"/>
        </w:rPr>
        <w:t>四川外国语大学对社会企业参与学生食堂联合经营年度考核办法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690"/>
        <w:gridCol w:w="2028"/>
        <w:gridCol w:w="899"/>
        <w:gridCol w:w="4064"/>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4"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709"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考核项目</w:t>
            </w:r>
          </w:p>
        </w:tc>
        <w:tc>
          <w:tcPr>
            <w:tcW w:w="2126"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考核内容</w:t>
            </w:r>
          </w:p>
        </w:tc>
        <w:tc>
          <w:tcPr>
            <w:tcW w:w="910"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权重（%）</w:t>
            </w:r>
          </w:p>
        </w:tc>
        <w:tc>
          <w:tcPr>
            <w:tcW w:w="4306"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考核标准</w:t>
            </w:r>
          </w:p>
        </w:tc>
        <w:tc>
          <w:tcPr>
            <w:tcW w:w="851"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04" w:type="dxa"/>
            <w:vMerge w:val="restart"/>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709" w:type="dxa"/>
            <w:vMerge w:val="restart"/>
            <w:vAlign w:val="center"/>
          </w:tcPr>
          <w:p>
            <w:pPr>
              <w:jc w:val="center"/>
              <w:rPr>
                <w:rFonts w:ascii="宋体" w:hAnsi="宋体" w:cs="宋体"/>
                <w:sz w:val="24"/>
                <w:szCs w:val="24"/>
                <w:highlight w:val="none"/>
              </w:rPr>
            </w:pPr>
            <w:r>
              <w:rPr>
                <w:rFonts w:hint="eastAsia" w:ascii="宋体" w:hAnsi="宋体" w:cs="宋体"/>
                <w:sz w:val="24"/>
                <w:szCs w:val="24"/>
                <w:highlight w:val="none"/>
              </w:rPr>
              <w:t>师生满意度测评</w:t>
            </w:r>
          </w:p>
        </w:tc>
        <w:tc>
          <w:tcPr>
            <w:tcW w:w="2126" w:type="dxa"/>
            <w:vAlign w:val="center"/>
          </w:tcPr>
          <w:p>
            <w:pPr>
              <w:jc w:val="left"/>
              <w:rPr>
                <w:rFonts w:ascii="宋体" w:hAnsi="宋体" w:cs="宋体"/>
                <w:sz w:val="24"/>
                <w:szCs w:val="24"/>
                <w:highlight w:val="none"/>
              </w:rPr>
            </w:pPr>
            <w:r>
              <w:rPr>
                <w:rFonts w:hint="eastAsia" w:ascii="宋体" w:hAnsi="宋体" w:cs="宋体"/>
                <w:sz w:val="24"/>
                <w:szCs w:val="24"/>
                <w:highlight w:val="none"/>
              </w:rPr>
              <w:t>1.通过线上或线下方式发放满意度调查问卷（不少于200份）</w:t>
            </w:r>
          </w:p>
        </w:tc>
        <w:tc>
          <w:tcPr>
            <w:tcW w:w="910" w:type="dxa"/>
            <w:vAlign w:val="center"/>
          </w:tcPr>
          <w:p>
            <w:pPr>
              <w:jc w:val="center"/>
              <w:rPr>
                <w:rFonts w:ascii="宋体" w:hAnsi="宋体" w:cs="宋体"/>
                <w:sz w:val="24"/>
                <w:szCs w:val="24"/>
                <w:highlight w:val="none"/>
              </w:rPr>
            </w:pPr>
            <w:r>
              <w:rPr>
                <w:rFonts w:ascii="宋体" w:hAnsi="宋体" w:cs="宋体"/>
                <w:sz w:val="24"/>
                <w:szCs w:val="24"/>
                <w:highlight w:val="none"/>
              </w:rPr>
              <w:t>10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1.师生满意度调查问卷，满分100分，以平均分为考核依据。平均分≥95分，得</w:t>
            </w:r>
            <w:r>
              <w:rPr>
                <w:rFonts w:ascii="宋体" w:hAnsi="宋体" w:cs="宋体"/>
                <w:sz w:val="24"/>
                <w:szCs w:val="24"/>
                <w:highlight w:val="none"/>
              </w:rPr>
              <w:t>10</w:t>
            </w:r>
            <w:r>
              <w:rPr>
                <w:rFonts w:hint="eastAsia" w:ascii="宋体" w:hAnsi="宋体" w:cs="宋体"/>
                <w:sz w:val="24"/>
                <w:szCs w:val="24"/>
                <w:highlight w:val="none"/>
              </w:rPr>
              <w:t>分； 95分&gt;平均分≥90分，得</w:t>
            </w:r>
            <w:r>
              <w:rPr>
                <w:rFonts w:ascii="宋体" w:hAnsi="宋体" w:cs="宋体"/>
                <w:sz w:val="24"/>
                <w:szCs w:val="24"/>
                <w:highlight w:val="none"/>
              </w:rPr>
              <w:t>8</w:t>
            </w:r>
            <w:r>
              <w:rPr>
                <w:rFonts w:hint="eastAsia" w:ascii="宋体" w:hAnsi="宋体" w:cs="宋体"/>
                <w:sz w:val="24"/>
                <w:szCs w:val="24"/>
                <w:highlight w:val="none"/>
              </w:rPr>
              <w:t>分； 90分&gt;平均分≥85分，得</w:t>
            </w:r>
            <w:r>
              <w:rPr>
                <w:rFonts w:ascii="宋体" w:hAnsi="宋体" w:cs="宋体"/>
                <w:sz w:val="24"/>
                <w:szCs w:val="24"/>
                <w:highlight w:val="none"/>
              </w:rPr>
              <w:t>6</w:t>
            </w:r>
            <w:r>
              <w:rPr>
                <w:rFonts w:hint="eastAsia" w:ascii="宋体" w:hAnsi="宋体" w:cs="宋体"/>
                <w:sz w:val="24"/>
                <w:szCs w:val="24"/>
                <w:highlight w:val="none"/>
              </w:rPr>
              <w:t>分；平均分&lt;85分，得0分</w:t>
            </w:r>
          </w:p>
        </w:tc>
        <w:tc>
          <w:tcPr>
            <w:tcW w:w="851"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04" w:type="dxa"/>
            <w:vMerge w:val="continue"/>
          </w:tcPr>
          <w:p>
            <w:pPr>
              <w:jc w:val="center"/>
              <w:rPr>
                <w:rFonts w:ascii="宋体" w:hAnsi="宋体" w:cs="宋体"/>
                <w:sz w:val="24"/>
                <w:szCs w:val="24"/>
                <w:highlight w:val="none"/>
              </w:rPr>
            </w:pPr>
          </w:p>
        </w:tc>
        <w:tc>
          <w:tcPr>
            <w:tcW w:w="709" w:type="dxa"/>
            <w:vMerge w:val="continue"/>
          </w:tcPr>
          <w:p>
            <w:pPr>
              <w:jc w:val="center"/>
              <w:rPr>
                <w:rFonts w:ascii="宋体" w:hAnsi="宋体" w:cs="宋体"/>
                <w:sz w:val="24"/>
                <w:szCs w:val="24"/>
                <w:highlight w:val="none"/>
              </w:rPr>
            </w:pPr>
          </w:p>
        </w:tc>
        <w:tc>
          <w:tcPr>
            <w:tcW w:w="2126" w:type="dxa"/>
            <w:vAlign w:val="center"/>
          </w:tcPr>
          <w:p>
            <w:pPr>
              <w:jc w:val="left"/>
              <w:rPr>
                <w:rFonts w:ascii="宋体" w:hAnsi="宋体" w:cs="宋体"/>
                <w:sz w:val="24"/>
                <w:szCs w:val="24"/>
                <w:highlight w:val="none"/>
              </w:rPr>
            </w:pPr>
            <w:r>
              <w:rPr>
                <w:rFonts w:hint="eastAsia" w:ascii="宋体" w:hAnsi="宋体" w:cs="宋体"/>
                <w:sz w:val="24"/>
                <w:szCs w:val="24"/>
                <w:highlight w:val="none"/>
              </w:rPr>
              <w:t>2.考核小组现场填写满意度调查问卷</w:t>
            </w:r>
          </w:p>
        </w:tc>
        <w:tc>
          <w:tcPr>
            <w:tcW w:w="910" w:type="dxa"/>
            <w:vAlign w:val="center"/>
          </w:tcPr>
          <w:p>
            <w:pPr>
              <w:jc w:val="center"/>
              <w:rPr>
                <w:rFonts w:ascii="宋体" w:hAnsi="宋体" w:cs="宋体"/>
                <w:sz w:val="24"/>
                <w:szCs w:val="24"/>
                <w:highlight w:val="none"/>
              </w:rPr>
            </w:pPr>
            <w:r>
              <w:rPr>
                <w:rFonts w:ascii="宋体" w:hAnsi="宋体" w:cs="宋体"/>
                <w:sz w:val="24"/>
                <w:szCs w:val="24"/>
                <w:highlight w:val="none"/>
              </w:rPr>
              <w:t>10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2.考核小组现场填写师生满意度调查问卷，满分100分，以平均分为考核依据。平均分≥95分，得</w:t>
            </w:r>
            <w:r>
              <w:rPr>
                <w:rFonts w:ascii="宋体" w:hAnsi="宋体" w:cs="宋体"/>
                <w:sz w:val="24"/>
                <w:szCs w:val="24"/>
                <w:highlight w:val="none"/>
              </w:rPr>
              <w:t>10</w:t>
            </w:r>
            <w:r>
              <w:rPr>
                <w:rFonts w:hint="eastAsia" w:ascii="宋体" w:hAnsi="宋体" w:cs="宋体"/>
                <w:sz w:val="24"/>
                <w:szCs w:val="24"/>
                <w:highlight w:val="none"/>
              </w:rPr>
              <w:t>分； 95分&gt;平均分≥90分，得</w:t>
            </w:r>
            <w:r>
              <w:rPr>
                <w:rFonts w:ascii="宋体" w:hAnsi="宋体" w:cs="宋体"/>
                <w:sz w:val="24"/>
                <w:szCs w:val="24"/>
                <w:highlight w:val="none"/>
              </w:rPr>
              <w:t>8</w:t>
            </w:r>
            <w:r>
              <w:rPr>
                <w:rFonts w:hint="eastAsia" w:ascii="宋体" w:hAnsi="宋体" w:cs="宋体"/>
                <w:sz w:val="24"/>
                <w:szCs w:val="24"/>
                <w:highlight w:val="none"/>
              </w:rPr>
              <w:t>分； 90分&gt;平均分≥85分，得</w:t>
            </w:r>
            <w:r>
              <w:rPr>
                <w:rFonts w:ascii="宋体" w:hAnsi="宋体" w:cs="宋体"/>
                <w:sz w:val="24"/>
                <w:szCs w:val="24"/>
                <w:highlight w:val="none"/>
              </w:rPr>
              <w:t>6</w:t>
            </w:r>
            <w:r>
              <w:rPr>
                <w:rFonts w:hint="eastAsia" w:ascii="宋体" w:hAnsi="宋体" w:cs="宋体"/>
                <w:sz w:val="24"/>
                <w:szCs w:val="24"/>
                <w:highlight w:val="none"/>
              </w:rPr>
              <w:t>分；平均分&lt;85分，得0分</w:t>
            </w:r>
          </w:p>
        </w:tc>
        <w:tc>
          <w:tcPr>
            <w:tcW w:w="851"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sz w:val="24"/>
                <w:szCs w:val="24"/>
                <w:highlight w:val="none"/>
              </w:rPr>
            </w:pPr>
            <w:r>
              <w:rPr>
                <w:rFonts w:hint="eastAsia" w:ascii="宋体" w:hAnsi="宋体" w:cs="宋体"/>
                <w:sz w:val="24"/>
                <w:szCs w:val="24"/>
                <w:highlight w:val="none"/>
              </w:rPr>
              <w:t>2</w:t>
            </w:r>
          </w:p>
        </w:tc>
        <w:tc>
          <w:tcPr>
            <w:tcW w:w="709" w:type="dxa"/>
            <w:vAlign w:val="center"/>
          </w:tcPr>
          <w:p>
            <w:pPr>
              <w:jc w:val="center"/>
              <w:rPr>
                <w:rFonts w:ascii="宋体" w:hAnsi="宋体" w:cs="宋体"/>
                <w:sz w:val="24"/>
                <w:szCs w:val="24"/>
                <w:highlight w:val="none"/>
              </w:rPr>
            </w:pPr>
            <w:r>
              <w:rPr>
                <w:rFonts w:hint="eastAsia" w:ascii="宋体" w:hAnsi="宋体" w:cs="宋体"/>
                <w:sz w:val="24"/>
                <w:szCs w:val="24"/>
                <w:highlight w:val="none"/>
              </w:rPr>
              <w:t>日常监管</w:t>
            </w:r>
          </w:p>
        </w:tc>
        <w:tc>
          <w:tcPr>
            <w:tcW w:w="2126" w:type="dxa"/>
            <w:vAlign w:val="center"/>
          </w:tcPr>
          <w:p>
            <w:pPr>
              <w:jc w:val="left"/>
              <w:rPr>
                <w:rFonts w:ascii="宋体" w:hAnsi="宋体" w:cs="宋体"/>
                <w:sz w:val="24"/>
                <w:szCs w:val="24"/>
                <w:highlight w:val="none"/>
              </w:rPr>
            </w:pPr>
            <w:r>
              <w:rPr>
                <w:rFonts w:hint="eastAsia" w:ascii="宋体" w:hAnsi="宋体" w:cs="宋体"/>
                <w:sz w:val="24"/>
                <w:szCs w:val="24"/>
                <w:highlight w:val="none"/>
              </w:rPr>
              <w:t>《四川外国语大学对社会企业参与学生食堂联合经营日常考核实施细则》约定的考核内容</w:t>
            </w:r>
          </w:p>
        </w:tc>
        <w:tc>
          <w:tcPr>
            <w:tcW w:w="910" w:type="dxa"/>
            <w:vAlign w:val="center"/>
          </w:tcPr>
          <w:p>
            <w:pPr>
              <w:jc w:val="center"/>
              <w:rPr>
                <w:rFonts w:ascii="宋体" w:hAnsi="宋体" w:cs="宋体"/>
                <w:sz w:val="24"/>
                <w:szCs w:val="24"/>
                <w:highlight w:val="none"/>
              </w:rPr>
            </w:pPr>
            <w:r>
              <w:rPr>
                <w:rFonts w:ascii="宋体" w:hAnsi="宋体" w:cs="宋体"/>
                <w:sz w:val="24"/>
                <w:szCs w:val="24"/>
                <w:highlight w:val="none"/>
              </w:rPr>
              <w:t>60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根据《四川外国语大学对社会企业参与学生食堂联合经营日常考核实施细则》（见附件1），后勤基建管理处对引入餐饮企业进行日常监管考核，根据考核标准进行打分。</w:t>
            </w:r>
          </w:p>
        </w:tc>
        <w:tc>
          <w:tcPr>
            <w:tcW w:w="851"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sz w:val="24"/>
                <w:szCs w:val="24"/>
                <w:highlight w:val="none"/>
              </w:rPr>
            </w:pPr>
            <w:r>
              <w:rPr>
                <w:rFonts w:hint="eastAsia" w:ascii="宋体" w:hAnsi="宋体" w:cs="宋体"/>
                <w:sz w:val="24"/>
                <w:szCs w:val="24"/>
                <w:highlight w:val="none"/>
              </w:rPr>
              <w:t>3</w:t>
            </w:r>
          </w:p>
        </w:tc>
        <w:tc>
          <w:tcPr>
            <w:tcW w:w="709" w:type="dxa"/>
            <w:vAlign w:val="center"/>
          </w:tcPr>
          <w:p>
            <w:pPr>
              <w:jc w:val="center"/>
              <w:rPr>
                <w:rFonts w:ascii="宋体" w:hAnsi="宋体" w:cs="宋体"/>
                <w:sz w:val="24"/>
                <w:szCs w:val="24"/>
                <w:highlight w:val="none"/>
              </w:rPr>
            </w:pPr>
            <w:r>
              <w:rPr>
                <w:rFonts w:hint="eastAsia" w:ascii="宋体" w:hAnsi="宋体" w:cs="宋体"/>
                <w:sz w:val="24"/>
                <w:szCs w:val="24"/>
                <w:highlight w:val="none"/>
              </w:rPr>
              <w:t>投料率</w:t>
            </w:r>
          </w:p>
        </w:tc>
        <w:tc>
          <w:tcPr>
            <w:tcW w:w="2126" w:type="dxa"/>
            <w:vAlign w:val="center"/>
          </w:tcPr>
          <w:p>
            <w:pPr>
              <w:jc w:val="left"/>
              <w:rPr>
                <w:rFonts w:ascii="宋体" w:hAnsi="宋体" w:cs="宋体"/>
                <w:sz w:val="24"/>
                <w:szCs w:val="24"/>
                <w:highlight w:val="none"/>
              </w:rPr>
            </w:pPr>
            <w:r>
              <w:rPr>
                <w:rFonts w:hint="eastAsia" w:ascii="宋体" w:hAnsi="宋体" w:eastAsia="宋体" w:cs="宋体"/>
                <w:kern w:val="0"/>
                <w:sz w:val="24"/>
                <w:szCs w:val="24"/>
                <w:highlight w:val="none"/>
              </w:rPr>
              <w:t>年投料率不低于5</w:t>
            </w:r>
            <w:r>
              <w:rPr>
                <w:rFonts w:ascii="宋体" w:hAnsi="宋体" w:eastAsia="宋体" w:cs="宋体"/>
                <w:kern w:val="0"/>
                <w:sz w:val="24"/>
                <w:szCs w:val="24"/>
                <w:highlight w:val="none"/>
              </w:rPr>
              <w:t>0%</w:t>
            </w:r>
          </w:p>
        </w:tc>
        <w:tc>
          <w:tcPr>
            <w:tcW w:w="910" w:type="dxa"/>
            <w:vAlign w:val="center"/>
          </w:tcPr>
          <w:p>
            <w:pPr>
              <w:jc w:val="center"/>
              <w:rPr>
                <w:rFonts w:ascii="宋体" w:hAnsi="宋体" w:cs="宋体"/>
                <w:sz w:val="24"/>
                <w:szCs w:val="24"/>
                <w:highlight w:val="none"/>
              </w:rPr>
            </w:pPr>
            <w:r>
              <w:rPr>
                <w:rFonts w:hint="eastAsia" w:ascii="宋体" w:hAnsi="宋体" w:cs="宋体"/>
                <w:sz w:val="24"/>
                <w:szCs w:val="24"/>
                <w:highlight w:val="none"/>
              </w:rPr>
              <w:t>10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1.投料率未达到约定投料率，扣10分。2.大宗食材采购未完全在校方审核同意的供应商处采购，扣5分。3.每批次原材料采购未及时录入进销存系统，发现1次扣2分。4.进销存数据与实际采购、出库数据存在不一致或做假行为，发现1次扣10分。以上扣分项累计扣除，超出本项得分部分，在总分中扣除。</w:t>
            </w:r>
          </w:p>
          <w:p>
            <w:pPr>
              <w:rPr>
                <w:rFonts w:ascii="宋体" w:hAnsi="宋体" w:cs="宋体"/>
                <w:sz w:val="24"/>
                <w:szCs w:val="24"/>
                <w:highlight w:val="none"/>
              </w:rPr>
            </w:pPr>
            <w:r>
              <w:rPr>
                <w:rFonts w:hint="eastAsia" w:ascii="宋体" w:hAnsi="宋体" w:cs="宋体"/>
                <w:sz w:val="24"/>
                <w:szCs w:val="24"/>
                <w:highlight w:val="none"/>
              </w:rPr>
              <w:t>年度考核本项得分=</w:t>
            </w:r>
            <w:r>
              <w:rPr>
                <w:rFonts w:hint="eastAsia" w:ascii="等线" w:hAnsi="等线" w:eastAsia="等线" w:cs="宋体"/>
                <w:sz w:val="24"/>
                <w:szCs w:val="24"/>
                <w:highlight w:val="none"/>
              </w:rPr>
              <w:t>∑</w:t>
            </w:r>
            <w:r>
              <w:rPr>
                <w:rFonts w:hint="eastAsia" w:ascii="宋体" w:hAnsi="宋体" w:cs="宋体"/>
                <w:sz w:val="24"/>
                <w:szCs w:val="24"/>
                <w:highlight w:val="none"/>
              </w:rPr>
              <w:t>每月本项考核得分/总月数</w:t>
            </w:r>
          </w:p>
        </w:tc>
        <w:tc>
          <w:tcPr>
            <w:tcW w:w="851" w:type="dxa"/>
          </w:tcPr>
          <w:p>
            <w:pPr>
              <w:jc w:val="center"/>
              <w:rPr>
                <w:rFonts w:ascii="宋体" w:hAnsi="宋体" w:cs="宋体"/>
                <w:sz w:val="24"/>
                <w:szCs w:val="24"/>
                <w:highlight w:val="none"/>
              </w:rPr>
            </w:pPr>
            <w:r>
              <w:rPr>
                <w:rFonts w:hint="eastAsia" w:ascii="宋体" w:hAnsi="宋体" w:cs="宋体"/>
                <w:sz w:val="24"/>
                <w:szCs w:val="24"/>
                <w:highlight w:val="none"/>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4" w:type="dxa"/>
            <w:vAlign w:val="center"/>
          </w:tcPr>
          <w:p>
            <w:pPr>
              <w:jc w:val="center"/>
              <w:rPr>
                <w:rFonts w:ascii="宋体" w:hAnsi="宋体" w:cs="宋体"/>
                <w:sz w:val="24"/>
                <w:szCs w:val="24"/>
                <w:highlight w:val="none"/>
              </w:rPr>
            </w:pPr>
            <w:r>
              <w:rPr>
                <w:rFonts w:hint="eastAsia" w:ascii="宋体" w:hAnsi="宋体" w:cs="宋体"/>
                <w:sz w:val="24"/>
                <w:szCs w:val="24"/>
                <w:highlight w:val="none"/>
              </w:rPr>
              <w:t>4</w:t>
            </w:r>
          </w:p>
        </w:tc>
        <w:tc>
          <w:tcPr>
            <w:tcW w:w="709" w:type="dxa"/>
            <w:vAlign w:val="center"/>
          </w:tcPr>
          <w:p>
            <w:pPr>
              <w:jc w:val="center"/>
              <w:rPr>
                <w:rFonts w:ascii="宋体" w:hAnsi="宋体" w:cs="宋体"/>
                <w:sz w:val="24"/>
                <w:szCs w:val="24"/>
                <w:highlight w:val="none"/>
              </w:rPr>
            </w:pPr>
            <w:r>
              <w:rPr>
                <w:rFonts w:hint="eastAsia" w:ascii="宋体" w:hAnsi="宋体" w:cs="宋体"/>
                <w:sz w:val="24"/>
                <w:szCs w:val="24"/>
                <w:highlight w:val="none"/>
              </w:rPr>
              <w:t>基本大伙餐品质</w:t>
            </w:r>
          </w:p>
        </w:tc>
        <w:tc>
          <w:tcPr>
            <w:tcW w:w="2126" w:type="dxa"/>
            <w:vAlign w:val="center"/>
          </w:tcPr>
          <w:p>
            <w:pPr>
              <w:jc w:val="left"/>
              <w:rPr>
                <w:rFonts w:ascii="宋体" w:hAnsi="宋体" w:cs="宋体"/>
                <w:sz w:val="24"/>
                <w:szCs w:val="24"/>
                <w:highlight w:val="none"/>
              </w:rPr>
            </w:pPr>
            <w:r>
              <w:rPr>
                <w:rFonts w:hint="eastAsia" w:ascii="宋体" w:hAnsi="宋体" w:cs="宋体"/>
                <w:sz w:val="24"/>
                <w:szCs w:val="24"/>
                <w:highlight w:val="none"/>
              </w:rPr>
              <w:t>大伙档口占比、大伙档口菜品种类、价格、分量等按合同要求执行</w:t>
            </w:r>
          </w:p>
        </w:tc>
        <w:tc>
          <w:tcPr>
            <w:tcW w:w="910" w:type="dxa"/>
            <w:vAlign w:val="center"/>
          </w:tcPr>
          <w:p>
            <w:pPr>
              <w:jc w:val="center"/>
              <w:rPr>
                <w:rFonts w:ascii="宋体" w:hAnsi="宋体" w:cs="宋体"/>
                <w:sz w:val="24"/>
                <w:szCs w:val="24"/>
                <w:highlight w:val="none"/>
              </w:rPr>
            </w:pPr>
            <w:r>
              <w:rPr>
                <w:rFonts w:hint="eastAsia" w:ascii="宋体" w:hAnsi="宋体" w:cs="宋体"/>
                <w:sz w:val="24"/>
                <w:szCs w:val="24"/>
                <w:highlight w:val="none"/>
              </w:rPr>
              <w:t>10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每月日常检查中，大伙档口占比、大伙档口菜品种类和数量、价格、基本大伙餐月投料率未按合同执行，发现一次扣除6分；分量未按合同执行，发现一次扣除1分。</w:t>
            </w:r>
          </w:p>
          <w:p>
            <w:pPr>
              <w:rPr>
                <w:rFonts w:ascii="宋体" w:hAnsi="宋体" w:cs="宋体"/>
                <w:sz w:val="24"/>
                <w:szCs w:val="24"/>
                <w:highlight w:val="none"/>
              </w:rPr>
            </w:pPr>
            <w:r>
              <w:rPr>
                <w:rFonts w:hint="eastAsia" w:ascii="宋体" w:hAnsi="宋体" w:cs="宋体"/>
                <w:sz w:val="24"/>
                <w:szCs w:val="24"/>
                <w:highlight w:val="none"/>
              </w:rPr>
              <w:t>年度考核本项得分=∑每月本项考核得分/总月数</w:t>
            </w:r>
          </w:p>
          <w:p>
            <w:pPr>
              <w:rPr>
                <w:rFonts w:ascii="宋体" w:hAnsi="宋体" w:cs="宋体"/>
                <w:sz w:val="24"/>
                <w:szCs w:val="24"/>
                <w:highlight w:val="none"/>
              </w:rPr>
            </w:pPr>
          </w:p>
        </w:tc>
        <w:tc>
          <w:tcPr>
            <w:tcW w:w="851" w:type="dxa"/>
          </w:tcPr>
          <w:p>
            <w:pPr>
              <w:jc w:val="center"/>
              <w:rPr>
                <w:rFonts w:ascii="宋体" w:hAnsi="宋体" w:cs="宋体"/>
                <w:sz w:val="24"/>
                <w:szCs w:val="24"/>
                <w:highlight w:val="none"/>
              </w:rPr>
            </w:pPr>
          </w:p>
        </w:tc>
      </w:tr>
    </w:tbl>
    <w:p>
      <w:pPr>
        <w:spacing w:line="276" w:lineRule="auto"/>
        <w:ind w:left="-850" w:leftChars="-405"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备注：甲方可根据实际情况对本办法进行修订，乙方须按修订后的办法执行。</w:t>
      </w:r>
    </w:p>
    <w:p>
      <w:pPr>
        <w:widowControl/>
        <w:jc w:val="left"/>
        <w:rPr>
          <w:rFonts w:ascii="宋体" w:hAnsi="宋体" w:cs="仿宋"/>
          <w:b/>
          <w:bCs/>
          <w:sz w:val="24"/>
          <w:szCs w:val="24"/>
          <w:highlight w:val="none"/>
        </w:rPr>
      </w:pPr>
      <w:r>
        <w:rPr>
          <w:rFonts w:hint="eastAsia" w:ascii="宋体" w:hAnsi="宋体" w:cs="仿宋"/>
          <w:b/>
          <w:bCs/>
          <w:sz w:val="24"/>
          <w:szCs w:val="24"/>
          <w:highlight w:val="none"/>
        </w:rPr>
        <w:br w:type="page"/>
      </w:r>
    </w:p>
    <w:p>
      <w:pPr>
        <w:spacing w:line="276" w:lineRule="auto"/>
        <w:jc w:val="left"/>
        <w:rPr>
          <w:rFonts w:ascii="宋体" w:hAnsi="宋体" w:cs="仿宋"/>
          <w:b/>
          <w:bCs/>
          <w:sz w:val="24"/>
          <w:szCs w:val="24"/>
          <w:highlight w:val="none"/>
        </w:rPr>
      </w:pPr>
      <w:r>
        <w:rPr>
          <w:rFonts w:hint="eastAsia" w:ascii="宋体" w:hAnsi="宋体" w:cs="仿宋"/>
          <w:b/>
          <w:bCs/>
          <w:sz w:val="24"/>
          <w:szCs w:val="24"/>
          <w:highlight w:val="none"/>
        </w:rPr>
        <w:t>附件3</w:t>
      </w:r>
    </w:p>
    <w:p>
      <w:pPr>
        <w:spacing w:line="276" w:lineRule="auto"/>
        <w:jc w:val="center"/>
        <w:rPr>
          <w:rFonts w:ascii="宋体" w:hAnsi="宋体" w:cs="宋体"/>
          <w:b/>
          <w:sz w:val="24"/>
          <w:szCs w:val="24"/>
          <w:highlight w:val="none"/>
        </w:rPr>
      </w:pPr>
      <w:r>
        <w:rPr>
          <w:rFonts w:hint="eastAsia" w:ascii="宋体" w:hAnsi="宋体" w:cs="宋体"/>
          <w:b/>
          <w:sz w:val="24"/>
          <w:szCs w:val="24"/>
          <w:highlight w:val="none"/>
        </w:rPr>
        <w:t>四川外国语大学食堂餐饮服务满意度调查问卷</w:t>
      </w:r>
    </w:p>
    <w:p>
      <w:pPr>
        <w:spacing w:line="276" w:lineRule="auto"/>
        <w:ind w:firstLine="480"/>
        <w:jc w:val="center"/>
        <w:rPr>
          <w:rFonts w:ascii="宋体" w:hAnsi="宋体" w:cs="宋体"/>
          <w:sz w:val="24"/>
          <w:szCs w:val="24"/>
          <w:highlight w:val="none"/>
        </w:rPr>
      </w:pPr>
      <w:r>
        <w:rPr>
          <w:rFonts w:hint="eastAsia" w:ascii="宋体" w:hAnsi="宋体" w:cs="宋体"/>
          <w:sz w:val="24"/>
          <w:szCs w:val="24"/>
          <w:highlight w:val="none"/>
        </w:rPr>
        <w:t xml:space="preserve">             </w:t>
      </w:r>
    </w:p>
    <w:p>
      <w:pPr>
        <w:spacing w:line="276" w:lineRule="auto"/>
        <w:rPr>
          <w:rFonts w:ascii="宋体" w:hAnsi="宋体" w:cs="宋体"/>
          <w:b/>
          <w:sz w:val="24"/>
          <w:szCs w:val="24"/>
          <w:highlight w:val="none"/>
        </w:rPr>
      </w:pPr>
    </w:p>
    <w:p>
      <w:pPr>
        <w:spacing w:line="276" w:lineRule="auto"/>
        <w:jc w:val="center"/>
        <w:rPr>
          <w:rFonts w:ascii="宋体" w:hAnsi="宋体" w:cs="宋体"/>
          <w:sz w:val="24"/>
          <w:szCs w:val="24"/>
          <w:highlight w:val="none"/>
        </w:rPr>
      </w:pPr>
      <w:r>
        <w:rPr>
          <w:rFonts w:hint="eastAsia" w:ascii="宋体" w:hAnsi="宋体" w:cs="宋体"/>
          <w:b/>
          <w:sz w:val="24"/>
          <w:szCs w:val="24"/>
          <w:highlight w:val="none"/>
        </w:rPr>
        <w:t>食堂满意度问卷调查表</w:t>
      </w:r>
    </w:p>
    <w:tbl>
      <w:tblPr>
        <w:tblStyle w:val="33"/>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354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802" w:type="dxa"/>
            <w:tcBorders>
              <w:top w:val="single" w:color="auto" w:sz="18" w:space="0"/>
              <w:left w:val="nil"/>
              <w:bottom w:val="double" w:color="auto" w:sz="4" w:space="0"/>
              <w:right w:val="double" w:color="auto" w:sz="4" w:space="0"/>
            </w:tcBorders>
            <w:vAlign w:val="center"/>
          </w:tcPr>
          <w:p>
            <w:pPr>
              <w:spacing w:line="276" w:lineRule="auto"/>
              <w:jc w:val="center"/>
              <w:rPr>
                <w:rFonts w:ascii="宋体" w:hAnsi="宋体" w:cs="宋体"/>
                <w:szCs w:val="21"/>
                <w:highlight w:val="none"/>
              </w:rPr>
            </w:pPr>
            <w:r>
              <w:rPr>
                <w:rFonts w:hint="eastAsia" w:ascii="宋体" w:hAnsi="宋体" w:cs="宋体"/>
                <w:szCs w:val="21"/>
                <w:highlight w:val="none"/>
              </w:rPr>
              <w:t>一级指标</w:t>
            </w:r>
          </w:p>
        </w:tc>
        <w:tc>
          <w:tcPr>
            <w:tcW w:w="3543" w:type="dxa"/>
            <w:tcBorders>
              <w:top w:val="single" w:color="auto" w:sz="18" w:space="0"/>
              <w:left w:val="double" w:color="auto" w:sz="4" w:space="0"/>
              <w:bottom w:val="double" w:color="auto" w:sz="4" w:space="0"/>
              <w:right w:val="single" w:color="auto" w:sz="4" w:space="0"/>
            </w:tcBorders>
            <w:vAlign w:val="center"/>
          </w:tcPr>
          <w:p>
            <w:pPr>
              <w:spacing w:line="276" w:lineRule="auto"/>
              <w:jc w:val="center"/>
              <w:rPr>
                <w:rFonts w:ascii="宋体" w:hAnsi="宋体" w:cs="宋体"/>
                <w:szCs w:val="21"/>
                <w:highlight w:val="none"/>
              </w:rPr>
            </w:pPr>
            <w:r>
              <w:rPr>
                <w:rFonts w:hint="eastAsia" w:ascii="宋体" w:hAnsi="宋体" w:cs="宋体"/>
                <w:szCs w:val="21"/>
                <w:highlight w:val="none"/>
              </w:rPr>
              <w:t>二级指标</w:t>
            </w:r>
          </w:p>
        </w:tc>
        <w:tc>
          <w:tcPr>
            <w:tcW w:w="2177" w:type="dxa"/>
            <w:tcBorders>
              <w:top w:val="single" w:color="auto" w:sz="18" w:space="0"/>
              <w:left w:val="single" w:color="auto" w:sz="4" w:space="0"/>
              <w:bottom w:val="double" w:color="auto" w:sz="4" w:space="0"/>
              <w:right w:val="nil"/>
            </w:tcBorders>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餐饮质量（50分）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饭菜味道（10分）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饭菜分量（10分）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饭菜价格（10分）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菜品类更新频率（5分）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饭菜新鲜情况（5分）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饭菜异物（5分）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2" w:type="dxa"/>
            <w:vMerge w:val="continue"/>
            <w:tcBorders>
              <w:left w:val="nil"/>
              <w:bottom w:val="double" w:color="auto" w:sz="4" w:space="0"/>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doub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米饭口感（5分）</w:t>
            </w:r>
          </w:p>
        </w:tc>
        <w:tc>
          <w:tcPr>
            <w:tcW w:w="2177" w:type="dxa"/>
            <w:tcBorders>
              <w:top w:val="single" w:color="auto" w:sz="4" w:space="0"/>
              <w:left w:val="single" w:color="auto" w:sz="4" w:space="0"/>
              <w:bottom w:val="doub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服务质量（20分）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工作人员服务态度（10分）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刷卡错乱情况（5分）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2" w:type="dxa"/>
            <w:vMerge w:val="continue"/>
            <w:tcBorders>
              <w:left w:val="nil"/>
              <w:bottom w:val="double" w:color="auto" w:sz="4" w:space="0"/>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doub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服务投诉和整改情况（5分）</w:t>
            </w:r>
          </w:p>
        </w:tc>
        <w:tc>
          <w:tcPr>
            <w:tcW w:w="2177" w:type="dxa"/>
            <w:tcBorders>
              <w:top w:val="single" w:color="auto" w:sz="4" w:space="0"/>
              <w:left w:val="single" w:color="auto" w:sz="4" w:space="0"/>
              <w:bottom w:val="doub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卫生状况（30分）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餐具洁净度（10分）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餐桌洁净度（5分）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地板洁净度（5分）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工作人员着装干净度（5分）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整体就餐环境（5分）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02" w:type="dxa"/>
            <w:tcBorders>
              <w:left w:val="nil"/>
              <w:bottom w:val="single" w:color="auto" w:sz="18" w:space="0"/>
              <w:right w:val="doub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意见与建议</w:t>
            </w:r>
          </w:p>
        </w:tc>
        <w:tc>
          <w:tcPr>
            <w:tcW w:w="5720" w:type="dxa"/>
            <w:gridSpan w:val="2"/>
            <w:tcBorders>
              <w:top w:val="single" w:color="auto" w:sz="4" w:space="0"/>
              <w:left w:val="double" w:color="auto" w:sz="4" w:space="0"/>
              <w:bottom w:val="single" w:color="auto" w:sz="18" w:space="0"/>
              <w:right w:val="nil"/>
            </w:tcBorders>
            <w:vAlign w:val="center"/>
          </w:tcPr>
          <w:p>
            <w:pPr>
              <w:spacing w:line="276" w:lineRule="auto"/>
              <w:rPr>
                <w:rFonts w:ascii="宋体" w:hAnsi="宋体" w:cs="宋体"/>
                <w:szCs w:val="21"/>
                <w:highlight w:val="none"/>
              </w:rPr>
            </w:pPr>
          </w:p>
        </w:tc>
      </w:tr>
    </w:tbl>
    <w:p>
      <w:pPr>
        <w:spacing w:line="276" w:lineRule="auto"/>
        <w:ind w:firstLine="1440" w:firstLineChars="600"/>
        <w:rPr>
          <w:rFonts w:ascii="宋体" w:hAnsi="宋体" w:cs="宋体"/>
          <w:sz w:val="24"/>
          <w:szCs w:val="24"/>
          <w:highlight w:val="none"/>
        </w:rPr>
      </w:pPr>
    </w:p>
    <w:p>
      <w:pPr>
        <w:spacing w:line="276" w:lineRule="auto"/>
        <w:ind w:firstLine="1920" w:firstLineChars="800"/>
        <w:rPr>
          <w:rFonts w:ascii="宋体" w:hAnsi="宋体" w:cs="宋体"/>
          <w:sz w:val="24"/>
          <w:szCs w:val="24"/>
          <w:highlight w:val="none"/>
        </w:rPr>
      </w:pPr>
      <w:r>
        <w:rPr>
          <w:rFonts w:hint="eastAsia" w:ascii="宋体" w:hAnsi="宋体" w:cs="宋体"/>
          <w:sz w:val="24"/>
          <w:szCs w:val="24"/>
          <w:highlight w:val="none"/>
        </w:rPr>
        <w:t xml:space="preserve">完成问卷调查时间：    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备注：学校可根据实际情况随时对本办法进行修订，成交人须按修订后的办法执行。</w:t>
      </w: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ind w:firstLine="480"/>
        <w:jc w:val="center"/>
        <w:rPr>
          <w:rFonts w:ascii="宋体" w:hAnsi="宋体" w:cs="宋体"/>
          <w:sz w:val="24"/>
          <w:szCs w:val="24"/>
          <w:highlight w:val="none"/>
        </w:rPr>
      </w:pPr>
      <w:r>
        <w:rPr>
          <w:rFonts w:hint="eastAsia" w:ascii="宋体" w:hAnsi="宋体" w:cs="宋体"/>
          <w:sz w:val="24"/>
          <w:szCs w:val="24"/>
          <w:highlight w:val="none"/>
        </w:rPr>
        <w:t xml:space="preserve">             四川外国语大学后勤基建管理处        年    月    日</w:t>
      </w:r>
    </w:p>
    <w:p>
      <w:pPr>
        <w:spacing w:line="276" w:lineRule="auto"/>
        <w:rPr>
          <w:rFonts w:ascii="宋体" w:hAnsi="宋体" w:eastAsia="宋体" w:cs="宋体"/>
          <w:sz w:val="24"/>
          <w:szCs w:val="24"/>
          <w:highlight w:val="none"/>
        </w:rPr>
      </w:pPr>
    </w:p>
    <w:p>
      <w:pPr>
        <w:rPr>
          <w:highlight w:val="none"/>
        </w:rPr>
      </w:pPr>
    </w:p>
    <w:p>
      <w:pPr>
        <w:rPr>
          <w:highlight w:val="none"/>
        </w:rPr>
      </w:pPr>
    </w:p>
    <w:p>
      <w:pPr>
        <w:rPr>
          <w:highlight w:val="none"/>
        </w:rPr>
      </w:pPr>
    </w:p>
    <w:p>
      <w:pPr>
        <w:spacing w:line="276" w:lineRule="auto"/>
        <w:jc w:val="left"/>
        <w:rPr>
          <w:rFonts w:ascii="宋体" w:hAnsi="宋体" w:cs="仿宋"/>
          <w:b/>
          <w:bCs/>
          <w:sz w:val="24"/>
          <w:szCs w:val="24"/>
          <w:highlight w:val="none"/>
        </w:rPr>
      </w:pPr>
      <w:r>
        <w:rPr>
          <w:rFonts w:hint="eastAsia" w:ascii="宋体" w:hAnsi="宋体" w:cs="仿宋"/>
          <w:b/>
          <w:bCs/>
          <w:sz w:val="24"/>
          <w:szCs w:val="24"/>
          <w:highlight w:val="none"/>
        </w:rPr>
        <w:t>附件</w:t>
      </w:r>
      <w:r>
        <w:rPr>
          <w:rFonts w:ascii="宋体" w:hAnsi="宋体" w:cs="仿宋"/>
          <w:b/>
          <w:bCs/>
          <w:sz w:val="24"/>
          <w:szCs w:val="24"/>
          <w:highlight w:val="none"/>
        </w:rPr>
        <w:t>4</w:t>
      </w:r>
    </w:p>
    <w:p>
      <w:pPr>
        <w:jc w:val="center"/>
        <w:rPr>
          <w:b/>
          <w:sz w:val="24"/>
          <w:highlight w:val="none"/>
        </w:rPr>
      </w:pPr>
      <w:r>
        <w:rPr>
          <w:rFonts w:hint="eastAsia"/>
          <w:b/>
          <w:sz w:val="24"/>
          <w:highlight w:val="none"/>
        </w:rPr>
        <w:t>四川外国语大学东校区学生食堂、西校区学生二食堂联合经营项目报名表</w:t>
      </w:r>
    </w:p>
    <w:tbl>
      <w:tblPr>
        <w:tblStyle w:val="33"/>
        <w:tblpPr w:leftFromText="180" w:rightFromText="180" w:vertAnchor="text" w:horzAnchor="margin" w:tblpY="295"/>
        <w:tblOverlap w:val="never"/>
        <w:tblW w:w="8611" w:type="dxa"/>
        <w:tblInd w:w="0" w:type="dxa"/>
        <w:tblLayout w:type="fixed"/>
        <w:tblCellMar>
          <w:top w:w="0" w:type="dxa"/>
          <w:left w:w="108" w:type="dxa"/>
          <w:bottom w:w="0" w:type="dxa"/>
          <w:right w:w="108" w:type="dxa"/>
        </w:tblCellMar>
      </w:tblPr>
      <w:tblGrid>
        <w:gridCol w:w="1543"/>
        <w:gridCol w:w="2099"/>
        <w:gridCol w:w="1413"/>
        <w:gridCol w:w="2143"/>
        <w:gridCol w:w="1413"/>
      </w:tblGrid>
      <w:tr>
        <w:tblPrEx>
          <w:tblCellMar>
            <w:top w:w="0" w:type="dxa"/>
            <w:left w:w="108" w:type="dxa"/>
            <w:bottom w:w="0" w:type="dxa"/>
            <w:right w:w="108" w:type="dxa"/>
          </w:tblCellMar>
        </w:tblPrEx>
        <w:trPr>
          <w:trHeight w:val="1647"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参竞人名称</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公司税号</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参竞包号</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联系方式</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kern w:val="0"/>
                <w:sz w:val="24"/>
                <w:highlight w:val="none"/>
                <w:lang w:bidi="ar"/>
              </w:rPr>
            </w:pPr>
            <w:r>
              <w:rPr>
                <w:rFonts w:hint="eastAsia" w:ascii="宋体" w:hAnsi="宋体" w:eastAsia="宋体" w:cs="宋体"/>
                <w:b/>
                <w:bCs/>
                <w:color w:val="000000"/>
                <w:kern w:val="0"/>
                <w:sz w:val="24"/>
                <w:highlight w:val="none"/>
                <w:lang w:bidi="ar"/>
              </w:rPr>
              <w:t>QQ邮箱</w:t>
            </w:r>
          </w:p>
        </w:tc>
      </w:tr>
      <w:tr>
        <w:tblPrEx>
          <w:tblCellMar>
            <w:top w:w="0" w:type="dxa"/>
            <w:left w:w="108" w:type="dxa"/>
            <w:bottom w:w="0" w:type="dxa"/>
            <w:right w:w="108" w:type="dxa"/>
          </w:tblCellMar>
        </w:tblPrEx>
        <w:trPr>
          <w:trHeight w:val="2052"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r>
    </w:tbl>
    <w:p>
      <w:pPr>
        <w:spacing w:line="276" w:lineRule="auto"/>
        <w:rPr>
          <w:rFonts w:ascii="宋体" w:hAnsi="宋体" w:eastAsia="宋体" w:cs="宋体"/>
          <w:sz w:val="24"/>
          <w:szCs w:val="24"/>
          <w:highlight w:val="none"/>
        </w:rPr>
        <w:sectPr>
          <w:pgSz w:w="11906" w:h="16838"/>
          <w:pgMar w:top="1440" w:right="1134" w:bottom="1440" w:left="1797" w:header="851" w:footer="992" w:gutter="0"/>
          <w:cols w:space="720" w:num="1"/>
          <w:docGrid w:type="lines" w:linePitch="312" w:charSpace="-5735"/>
        </w:sectPr>
      </w:pPr>
    </w:p>
    <w:p>
      <w:pPr>
        <w:pStyle w:val="3"/>
        <w:tabs>
          <w:tab w:val="clear" w:pos="3360"/>
        </w:tabs>
        <w:spacing w:before="312" w:after="156" w:line="276" w:lineRule="auto"/>
        <w:rPr>
          <w:b/>
          <w:sz w:val="24"/>
          <w:highlight w:val="none"/>
        </w:rPr>
      </w:pPr>
    </w:p>
    <w:sectPr>
      <w:pgSz w:w="11906" w:h="16838"/>
      <w:pgMar w:top="1440" w:right="1134" w:bottom="1440" w:left="1797" w:header="851" w:footer="992" w:gutter="0"/>
      <w:cols w:space="720" w:num="1"/>
      <w:docGrid w:type="lines" w:linePitch="312"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915172"/>
    </w:sdtPr>
    <w:sdtContent>
      <w:sdt>
        <w:sdtPr>
          <w:id w:val="1728636285"/>
        </w:sdtPr>
        <w:sdtContent>
          <w:p>
            <w:pPr>
              <w:pStyle w:val="2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58</w:t>
            </w:r>
            <w:r>
              <w:rPr>
                <w:b/>
                <w:bCs/>
                <w:sz w:val="24"/>
                <w:szCs w:val="24"/>
              </w:rPr>
              <w:fldChar w:fldCharType="end"/>
            </w:r>
          </w:p>
        </w:sdtContent>
      </w:sdt>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12" w:space="1"/>
      </w:pBdr>
      <w:jc w:val="both"/>
      <w:rPr>
        <w:rFonts w:ascii="宋体" w:hAnsi="宋体"/>
        <w:sz w:val="21"/>
        <w:szCs w:val="21"/>
      </w:rPr>
    </w:pPr>
    <w:r>
      <w:rPr>
        <w:rFonts w:hint="eastAsia"/>
        <w:sz w:val="21"/>
        <w:szCs w:val="21"/>
      </w:rPr>
      <w:t>四川外国语大学</w:t>
    </w:r>
    <w:r>
      <w:rPr>
        <w:rFonts w:hint="eastAsia" w:ascii="宋体" w:hAnsi="宋体"/>
        <w:sz w:val="21"/>
        <w:szCs w:val="21"/>
      </w:rPr>
      <w:t xml:space="preserve">                                        </w:t>
    </w:r>
    <w:r>
      <w:rPr>
        <w:rFonts w:hint="eastAsia"/>
        <w:sz w:val="21"/>
        <w:szCs w:val="21"/>
      </w:rPr>
      <w:t>学生食堂联合经营项目文件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87446"/>
    <w:multiLevelType w:val="singleLevel"/>
    <w:tmpl w:val="DA787446"/>
    <w:lvl w:ilvl="0" w:tentative="0">
      <w:start w:val="4"/>
      <w:numFmt w:val="decimal"/>
      <w:lvlText w:val="%1."/>
      <w:lvlJc w:val="left"/>
      <w:pPr>
        <w:tabs>
          <w:tab w:val="left" w:pos="312"/>
        </w:tabs>
      </w:pPr>
    </w:lvl>
  </w:abstractNum>
  <w:abstractNum w:abstractNumId="1">
    <w:nsid w:val="F24DA9AD"/>
    <w:multiLevelType w:val="singleLevel"/>
    <w:tmpl w:val="F24DA9AD"/>
    <w:lvl w:ilvl="0" w:tentative="0">
      <w:start w:val="2"/>
      <w:numFmt w:val="chineseCounting"/>
      <w:suff w:val="nothing"/>
      <w:lvlText w:val="（%1）"/>
      <w:lvlJc w:val="left"/>
      <w:rPr>
        <w:rFonts w:hint="eastAsia"/>
      </w:rPr>
    </w:lvl>
  </w:abstractNum>
  <w:abstractNum w:abstractNumId="2">
    <w:nsid w:val="FF7B9D8B"/>
    <w:multiLevelType w:val="singleLevel"/>
    <w:tmpl w:val="FF7B9D8B"/>
    <w:lvl w:ilvl="0" w:tentative="0">
      <w:start w:val="2"/>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tabs>
          <w:tab w:val="left" w:pos="1410"/>
        </w:tabs>
        <w:ind w:left="1410" w:hanging="420"/>
      </w:pPr>
    </w:lvl>
    <w:lvl w:ilvl="1" w:tentative="0">
      <w:start w:val="1"/>
      <w:numFmt w:val="lowerLetter"/>
      <w:lvlText w:val="%2)"/>
      <w:lvlJc w:val="left"/>
      <w:pPr>
        <w:tabs>
          <w:tab w:val="left" w:pos="1830"/>
        </w:tabs>
        <w:ind w:left="1830" w:hanging="420"/>
      </w:p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4">
    <w:nsid w:val="00000006"/>
    <w:multiLevelType w:val="multilevel"/>
    <w:tmpl w:val="00000006"/>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singleLevel"/>
    <w:tmpl w:val="0000000C"/>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6">
    <w:nsid w:val="0000000E"/>
    <w:multiLevelType w:val="multilevel"/>
    <w:tmpl w:val="0000000E"/>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F"/>
    <w:multiLevelType w:val="singleLevel"/>
    <w:tmpl w:val="0000000F"/>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8">
    <w:nsid w:val="00000010"/>
    <w:multiLevelType w:val="multilevel"/>
    <w:tmpl w:val="00000010"/>
    <w:lvl w:ilvl="0" w:tentative="0">
      <w:start w:val="8"/>
      <w:numFmt w:val="decimal"/>
      <w:pStyle w:val="172"/>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1"/>
    <w:multiLevelType w:val="multilevel"/>
    <w:tmpl w:val="00000011"/>
    <w:lvl w:ilvl="0" w:tentative="0">
      <w:start w:val="1"/>
      <w:numFmt w:val="decimal"/>
      <w:pStyle w:val="21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singleLevel"/>
    <w:tmpl w:val="00000012"/>
    <w:lvl w:ilvl="0" w:tentative="0">
      <w:start w:val="1"/>
      <w:numFmt w:val="bullet"/>
      <w:pStyle w:val="12"/>
      <w:lvlText w:val=""/>
      <w:lvlJc w:val="left"/>
      <w:pPr>
        <w:tabs>
          <w:tab w:val="left" w:pos="1620"/>
        </w:tabs>
        <w:ind w:left="1620" w:hanging="360"/>
      </w:pPr>
      <w:rPr>
        <w:rFonts w:hint="default" w:ascii="Wingdings" w:hAnsi="Wingdings"/>
      </w:rPr>
    </w:lvl>
  </w:abstractNum>
  <w:abstractNum w:abstractNumId="11">
    <w:nsid w:val="00000013"/>
    <w:multiLevelType w:val="multilevel"/>
    <w:tmpl w:val="00000013"/>
    <w:lvl w:ilvl="0" w:tentative="0">
      <w:start w:val="1"/>
      <w:numFmt w:val="decimal"/>
      <w:pStyle w:val="175"/>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5"/>
    <w:multiLevelType w:val="singleLevel"/>
    <w:tmpl w:val="00000015"/>
    <w:lvl w:ilvl="0" w:tentative="0">
      <w:start w:val="1"/>
      <w:numFmt w:val="bullet"/>
      <w:pStyle w:val="15"/>
      <w:lvlText w:val=""/>
      <w:lvlJc w:val="left"/>
      <w:pPr>
        <w:tabs>
          <w:tab w:val="left" w:pos="1200"/>
        </w:tabs>
        <w:ind w:left="1200" w:hanging="360"/>
      </w:pPr>
      <w:rPr>
        <w:rFonts w:hint="default" w:ascii="Wingdings" w:hAnsi="Wingdings"/>
      </w:rPr>
    </w:lvl>
  </w:abstractNum>
  <w:abstractNum w:abstractNumId="13">
    <w:nsid w:val="00000016"/>
    <w:multiLevelType w:val="multilevel"/>
    <w:tmpl w:val="00000016"/>
    <w:lvl w:ilvl="0" w:tentative="0">
      <w:start w:val="1"/>
      <w:numFmt w:val="bullet"/>
      <w:pStyle w:val="94"/>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4">
    <w:nsid w:val="00000017"/>
    <w:multiLevelType w:val="multilevel"/>
    <w:tmpl w:val="00000017"/>
    <w:lvl w:ilvl="0" w:tentative="0">
      <w:start w:val="1"/>
      <w:numFmt w:val="bullet"/>
      <w:pStyle w:val="9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8"/>
    <w:multiLevelType w:val="multilevel"/>
    <w:tmpl w:val="0000001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A"/>
    <w:multiLevelType w:val="multilevel"/>
    <w:tmpl w:val="0000001A"/>
    <w:lvl w:ilvl="0" w:tentative="0">
      <w:start w:val="1"/>
      <w:numFmt w:val="bullet"/>
      <w:pStyle w:val="20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C"/>
    <w:multiLevelType w:val="multilevel"/>
    <w:tmpl w:val="0000001C"/>
    <w:lvl w:ilvl="0" w:tentative="0">
      <w:start w:val="1"/>
      <w:numFmt w:val="decimal"/>
      <w:lvlText w:val="%1."/>
      <w:lvlJc w:val="left"/>
      <w:pPr>
        <w:tabs>
          <w:tab w:val="left" w:pos="1047"/>
        </w:tabs>
        <w:ind w:left="764" w:firstLine="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1D"/>
    <w:multiLevelType w:val="singleLevel"/>
    <w:tmpl w:val="0000001D"/>
    <w:lvl w:ilvl="0" w:tentative="0">
      <w:start w:val="1"/>
      <w:numFmt w:val="decimal"/>
      <w:pStyle w:val="168"/>
      <w:lvlText w:val="%1)"/>
      <w:lvlJc w:val="left"/>
      <w:pPr>
        <w:tabs>
          <w:tab w:val="left" w:pos="425"/>
        </w:tabs>
        <w:ind w:left="425" w:hanging="425"/>
      </w:pPr>
      <w:rPr>
        <w:rFonts w:hint="eastAsia"/>
      </w:rPr>
    </w:lvl>
  </w:abstractNum>
  <w:abstractNum w:abstractNumId="19">
    <w:nsid w:val="0000001E"/>
    <w:multiLevelType w:val="singleLevel"/>
    <w:tmpl w:val="0000001E"/>
    <w:lvl w:ilvl="0" w:tentative="0">
      <w:start w:val="1"/>
      <w:numFmt w:val="decimal"/>
      <w:pStyle w:val="174"/>
      <w:lvlText w:val="%1."/>
      <w:lvlJc w:val="left"/>
      <w:pPr>
        <w:tabs>
          <w:tab w:val="left" w:pos="780"/>
        </w:tabs>
        <w:ind w:left="780" w:hanging="360"/>
      </w:pPr>
    </w:lvl>
  </w:abstractNum>
  <w:abstractNum w:abstractNumId="20">
    <w:nsid w:val="1F036CCC"/>
    <w:multiLevelType w:val="multilevel"/>
    <w:tmpl w:val="1F036CC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460EFA4F"/>
    <w:multiLevelType w:val="singleLevel"/>
    <w:tmpl w:val="460EFA4F"/>
    <w:lvl w:ilvl="0" w:tentative="0">
      <w:start w:val="7"/>
      <w:numFmt w:val="chineseCounting"/>
      <w:suff w:val="nothing"/>
      <w:lvlText w:val="（%1）"/>
      <w:lvlJc w:val="left"/>
      <w:rPr>
        <w:rFonts w:hint="eastAsia"/>
      </w:rPr>
    </w:lvl>
  </w:abstractNum>
  <w:abstractNum w:abstractNumId="22">
    <w:nsid w:val="558EC919"/>
    <w:multiLevelType w:val="singleLevel"/>
    <w:tmpl w:val="558EC919"/>
    <w:lvl w:ilvl="0" w:tentative="0">
      <w:start w:val="6"/>
      <w:numFmt w:val="chineseCounting"/>
      <w:suff w:val="nothing"/>
      <w:lvlText w:val="%1、"/>
      <w:lvlJc w:val="left"/>
    </w:lvl>
  </w:abstractNum>
  <w:abstractNum w:abstractNumId="23">
    <w:nsid w:val="558EC933"/>
    <w:multiLevelType w:val="singleLevel"/>
    <w:tmpl w:val="558EC933"/>
    <w:lvl w:ilvl="0" w:tentative="0">
      <w:start w:val="8"/>
      <w:numFmt w:val="chineseCounting"/>
      <w:suff w:val="nothing"/>
      <w:lvlText w:val="%1、"/>
      <w:lvlJc w:val="left"/>
    </w:lvl>
  </w:abstractNum>
  <w:abstractNum w:abstractNumId="24">
    <w:nsid w:val="5D595B79"/>
    <w:multiLevelType w:val="multilevel"/>
    <w:tmpl w:val="5D595B79"/>
    <w:lvl w:ilvl="0" w:tentative="0">
      <w:start w:val="1"/>
      <w:numFmt w:val="japaneseCounting"/>
      <w:lvlText w:val="%1、"/>
      <w:lvlJc w:val="left"/>
      <w:pPr>
        <w:ind w:left="992" w:hanging="51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5">
    <w:nsid w:val="76863AAD"/>
    <w:multiLevelType w:val="multilevel"/>
    <w:tmpl w:val="76863AAD"/>
    <w:lvl w:ilvl="0" w:tentative="0">
      <w:start w:val="6"/>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898500E"/>
    <w:multiLevelType w:val="singleLevel"/>
    <w:tmpl w:val="7898500E"/>
    <w:lvl w:ilvl="0" w:tentative="0">
      <w:start w:val="2"/>
      <w:numFmt w:val="chineseCounting"/>
      <w:suff w:val="nothing"/>
      <w:lvlText w:val="%1、"/>
      <w:lvlJc w:val="left"/>
      <w:rPr>
        <w:rFonts w:hint="eastAsia"/>
      </w:rPr>
    </w:lvl>
  </w:abstractNum>
  <w:num w:numId="1">
    <w:abstractNumId w:val="15"/>
  </w:num>
  <w:num w:numId="2">
    <w:abstractNumId w:val="10"/>
  </w:num>
  <w:num w:numId="3">
    <w:abstractNumId w:val="12"/>
  </w:num>
  <w:num w:numId="4">
    <w:abstractNumId w:val="5"/>
  </w:num>
  <w:num w:numId="5">
    <w:abstractNumId w:val="13"/>
  </w:num>
  <w:num w:numId="6">
    <w:abstractNumId w:val="14"/>
  </w:num>
  <w:num w:numId="7">
    <w:abstractNumId w:val="4"/>
  </w:num>
  <w:num w:numId="8">
    <w:abstractNumId w:val="6"/>
  </w:num>
  <w:num w:numId="9">
    <w:abstractNumId w:val="7"/>
  </w:num>
  <w:num w:numId="10">
    <w:abstractNumId w:val="8"/>
  </w:num>
  <w:num w:numId="11">
    <w:abstractNumId w:val="18"/>
  </w:num>
  <w:num w:numId="12">
    <w:abstractNumId w:val="19"/>
  </w:num>
  <w:num w:numId="13">
    <w:abstractNumId w:val="11"/>
  </w:num>
  <w:num w:numId="14">
    <w:abstractNumId w:val="16"/>
  </w:num>
  <w:num w:numId="15">
    <w:abstractNumId w:val="9"/>
  </w:num>
  <w:num w:numId="16">
    <w:abstractNumId w:val="24"/>
  </w:num>
  <w:num w:numId="17">
    <w:abstractNumId w:val="25"/>
  </w:num>
  <w:num w:numId="18">
    <w:abstractNumId w:val="20"/>
  </w:num>
  <w:num w:numId="19">
    <w:abstractNumId w:val="2"/>
  </w:num>
  <w:num w:numId="20">
    <w:abstractNumId w:val="26"/>
  </w:num>
  <w:num w:numId="21">
    <w:abstractNumId w:val="21"/>
  </w:num>
  <w:num w:numId="22">
    <w:abstractNumId w:val="0"/>
  </w:num>
  <w:num w:numId="23">
    <w:abstractNumId w:val="17"/>
  </w:num>
  <w:num w:numId="24">
    <w:abstractNumId w:val="1"/>
  </w:num>
  <w:num w:numId="25">
    <w:abstractNumId w:val="3"/>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xYWNhZmYyMmYzMmJkMjVlNjY3ODRjZDI1NzlkZWQifQ=="/>
  </w:docVars>
  <w:rsids>
    <w:rsidRoot w:val="000E7C85"/>
    <w:rsid w:val="00002168"/>
    <w:rsid w:val="00003454"/>
    <w:rsid w:val="00016E3D"/>
    <w:rsid w:val="00075DA7"/>
    <w:rsid w:val="0009091C"/>
    <w:rsid w:val="0009235B"/>
    <w:rsid w:val="0009350B"/>
    <w:rsid w:val="0009727E"/>
    <w:rsid w:val="000E47E2"/>
    <w:rsid w:val="000E7C85"/>
    <w:rsid w:val="0011325B"/>
    <w:rsid w:val="0012138B"/>
    <w:rsid w:val="001252FE"/>
    <w:rsid w:val="00142799"/>
    <w:rsid w:val="00174BEE"/>
    <w:rsid w:val="00176B54"/>
    <w:rsid w:val="001A0C07"/>
    <w:rsid w:val="001C3310"/>
    <w:rsid w:val="001C7401"/>
    <w:rsid w:val="001D42D1"/>
    <w:rsid w:val="001D7CB5"/>
    <w:rsid w:val="00216A01"/>
    <w:rsid w:val="002176A0"/>
    <w:rsid w:val="00263D87"/>
    <w:rsid w:val="00266DEC"/>
    <w:rsid w:val="002A4257"/>
    <w:rsid w:val="002B7A46"/>
    <w:rsid w:val="00331889"/>
    <w:rsid w:val="00364271"/>
    <w:rsid w:val="0038201B"/>
    <w:rsid w:val="003952C8"/>
    <w:rsid w:val="00396E84"/>
    <w:rsid w:val="003A027E"/>
    <w:rsid w:val="003A3BEA"/>
    <w:rsid w:val="003B01B2"/>
    <w:rsid w:val="003B0BC9"/>
    <w:rsid w:val="003B290D"/>
    <w:rsid w:val="003F210A"/>
    <w:rsid w:val="00404C7C"/>
    <w:rsid w:val="004441F9"/>
    <w:rsid w:val="004555E1"/>
    <w:rsid w:val="00463E8B"/>
    <w:rsid w:val="004A188E"/>
    <w:rsid w:val="004C0780"/>
    <w:rsid w:val="004E7CE7"/>
    <w:rsid w:val="00505459"/>
    <w:rsid w:val="005429FE"/>
    <w:rsid w:val="0056748D"/>
    <w:rsid w:val="005B5BF5"/>
    <w:rsid w:val="005C76B4"/>
    <w:rsid w:val="005F1DFF"/>
    <w:rsid w:val="005F42DD"/>
    <w:rsid w:val="005F7DA8"/>
    <w:rsid w:val="006019E6"/>
    <w:rsid w:val="00657BC6"/>
    <w:rsid w:val="006632AC"/>
    <w:rsid w:val="006A760E"/>
    <w:rsid w:val="006E7D22"/>
    <w:rsid w:val="00716726"/>
    <w:rsid w:val="00746FB0"/>
    <w:rsid w:val="007525C1"/>
    <w:rsid w:val="007A6DA9"/>
    <w:rsid w:val="007E104B"/>
    <w:rsid w:val="007F21C6"/>
    <w:rsid w:val="00813A0B"/>
    <w:rsid w:val="00847310"/>
    <w:rsid w:val="008A196D"/>
    <w:rsid w:val="008B4E66"/>
    <w:rsid w:val="008D17AD"/>
    <w:rsid w:val="008F26AE"/>
    <w:rsid w:val="009012F3"/>
    <w:rsid w:val="00915665"/>
    <w:rsid w:val="00925785"/>
    <w:rsid w:val="00941B66"/>
    <w:rsid w:val="00946BF3"/>
    <w:rsid w:val="00951BCE"/>
    <w:rsid w:val="00955271"/>
    <w:rsid w:val="009954FB"/>
    <w:rsid w:val="00A0512A"/>
    <w:rsid w:val="00A6641A"/>
    <w:rsid w:val="00AA13ED"/>
    <w:rsid w:val="00B344FC"/>
    <w:rsid w:val="00B44D25"/>
    <w:rsid w:val="00B77A2D"/>
    <w:rsid w:val="00B9255E"/>
    <w:rsid w:val="00BA04C2"/>
    <w:rsid w:val="00BB4736"/>
    <w:rsid w:val="00BE52A0"/>
    <w:rsid w:val="00BF3A37"/>
    <w:rsid w:val="00C371A8"/>
    <w:rsid w:val="00C417BD"/>
    <w:rsid w:val="00CC0921"/>
    <w:rsid w:val="00CC21AD"/>
    <w:rsid w:val="00CC5B4D"/>
    <w:rsid w:val="00CD0166"/>
    <w:rsid w:val="00CE0C7C"/>
    <w:rsid w:val="00CF0B22"/>
    <w:rsid w:val="00D123B8"/>
    <w:rsid w:val="00D2073E"/>
    <w:rsid w:val="00D40A7C"/>
    <w:rsid w:val="00D509F0"/>
    <w:rsid w:val="00D60C88"/>
    <w:rsid w:val="00DA45DA"/>
    <w:rsid w:val="00DC6A81"/>
    <w:rsid w:val="00DF72CA"/>
    <w:rsid w:val="00E25446"/>
    <w:rsid w:val="00E27879"/>
    <w:rsid w:val="00E2794A"/>
    <w:rsid w:val="00E541E6"/>
    <w:rsid w:val="00E54EC5"/>
    <w:rsid w:val="00E641BD"/>
    <w:rsid w:val="00E815EB"/>
    <w:rsid w:val="00EB0B9B"/>
    <w:rsid w:val="00EF0106"/>
    <w:rsid w:val="00FA1C24"/>
    <w:rsid w:val="00FD501C"/>
    <w:rsid w:val="00FE0A26"/>
    <w:rsid w:val="00FF24DA"/>
    <w:rsid w:val="00FF4F9C"/>
    <w:rsid w:val="052A61F4"/>
    <w:rsid w:val="05ED01D7"/>
    <w:rsid w:val="0636392C"/>
    <w:rsid w:val="069A3EBB"/>
    <w:rsid w:val="07832BA1"/>
    <w:rsid w:val="08966BEA"/>
    <w:rsid w:val="09580B03"/>
    <w:rsid w:val="0B1A7CC0"/>
    <w:rsid w:val="0BFF2A12"/>
    <w:rsid w:val="0D162709"/>
    <w:rsid w:val="0D786F20"/>
    <w:rsid w:val="0E323688"/>
    <w:rsid w:val="0E5E6261"/>
    <w:rsid w:val="0F6740DE"/>
    <w:rsid w:val="0FE45DAF"/>
    <w:rsid w:val="0FED59A3"/>
    <w:rsid w:val="105831E4"/>
    <w:rsid w:val="15DD5B72"/>
    <w:rsid w:val="17E86A50"/>
    <w:rsid w:val="17FC7532"/>
    <w:rsid w:val="1DAB6DAE"/>
    <w:rsid w:val="1E6F5D9F"/>
    <w:rsid w:val="1E94348E"/>
    <w:rsid w:val="22732EF1"/>
    <w:rsid w:val="228F6446"/>
    <w:rsid w:val="23403BE4"/>
    <w:rsid w:val="24AA7AF3"/>
    <w:rsid w:val="25205A7B"/>
    <w:rsid w:val="26B565BF"/>
    <w:rsid w:val="27554102"/>
    <w:rsid w:val="2B0D4CF3"/>
    <w:rsid w:val="2B253DEB"/>
    <w:rsid w:val="2BA47745"/>
    <w:rsid w:val="2C4E7372"/>
    <w:rsid w:val="2C536736"/>
    <w:rsid w:val="2E206AEC"/>
    <w:rsid w:val="314678B6"/>
    <w:rsid w:val="3148766A"/>
    <w:rsid w:val="31EB11BF"/>
    <w:rsid w:val="33900270"/>
    <w:rsid w:val="367B7BDE"/>
    <w:rsid w:val="36F05812"/>
    <w:rsid w:val="372E2279"/>
    <w:rsid w:val="38A722E3"/>
    <w:rsid w:val="38B95B73"/>
    <w:rsid w:val="3911775D"/>
    <w:rsid w:val="39932868"/>
    <w:rsid w:val="3AA0523C"/>
    <w:rsid w:val="406B3144"/>
    <w:rsid w:val="43A15B81"/>
    <w:rsid w:val="4502692F"/>
    <w:rsid w:val="45941E41"/>
    <w:rsid w:val="45D4223E"/>
    <w:rsid w:val="473867FC"/>
    <w:rsid w:val="481132D5"/>
    <w:rsid w:val="4B7615CC"/>
    <w:rsid w:val="4BF9040A"/>
    <w:rsid w:val="4D640FC5"/>
    <w:rsid w:val="4E01203E"/>
    <w:rsid w:val="4E5C1022"/>
    <w:rsid w:val="4EC72940"/>
    <w:rsid w:val="5076566A"/>
    <w:rsid w:val="509B4BDF"/>
    <w:rsid w:val="52837E52"/>
    <w:rsid w:val="52C553E8"/>
    <w:rsid w:val="55182ABF"/>
    <w:rsid w:val="5595398E"/>
    <w:rsid w:val="56766628"/>
    <w:rsid w:val="57B10631"/>
    <w:rsid w:val="585B273D"/>
    <w:rsid w:val="60EE5A75"/>
    <w:rsid w:val="618B3170"/>
    <w:rsid w:val="62BB4112"/>
    <w:rsid w:val="63C77EDB"/>
    <w:rsid w:val="660E46E0"/>
    <w:rsid w:val="66CA0391"/>
    <w:rsid w:val="68677C8E"/>
    <w:rsid w:val="68FB5BB0"/>
    <w:rsid w:val="6908045D"/>
    <w:rsid w:val="6D390A55"/>
    <w:rsid w:val="6D456B69"/>
    <w:rsid w:val="70B2124A"/>
    <w:rsid w:val="711E3488"/>
    <w:rsid w:val="717073AA"/>
    <w:rsid w:val="71D55997"/>
    <w:rsid w:val="73FB27B2"/>
    <w:rsid w:val="79085C8C"/>
    <w:rsid w:val="79D46775"/>
    <w:rsid w:val="7A4A24F3"/>
    <w:rsid w:val="7B3B0A60"/>
    <w:rsid w:val="7C1A7CA3"/>
    <w:rsid w:val="7E156974"/>
    <w:rsid w:val="7FE1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rPr>
  </w:style>
  <w:style w:type="paragraph" w:styleId="3">
    <w:name w:val="heading 2"/>
    <w:basedOn w:val="1"/>
    <w:next w:val="1"/>
    <w:link w:val="46"/>
    <w:qFormat/>
    <w:uiPriority w:val="0"/>
    <w:pPr>
      <w:keepLines/>
      <w:tabs>
        <w:tab w:val="left" w:pos="3360"/>
      </w:tabs>
      <w:adjustRightInd w:val="0"/>
      <w:spacing w:line="360" w:lineRule="auto"/>
      <w:outlineLvl w:val="1"/>
    </w:pPr>
    <w:rPr>
      <w:rFonts w:ascii="宋体" w:hAnsi="宋体" w:eastAsia="宋体" w:cs="Times New Roman"/>
      <w:sz w:val="28"/>
      <w:szCs w:val="20"/>
    </w:rPr>
  </w:style>
  <w:style w:type="paragraph" w:styleId="4">
    <w:name w:val="heading 3"/>
    <w:basedOn w:val="1"/>
    <w:next w:val="1"/>
    <w:link w:val="47"/>
    <w:qFormat/>
    <w:uiPriority w:val="0"/>
    <w:pPr>
      <w:keepNext/>
      <w:keepLines/>
      <w:spacing w:before="260" w:after="260" w:line="415" w:lineRule="auto"/>
      <w:jc w:val="center"/>
      <w:outlineLvl w:val="2"/>
    </w:pPr>
    <w:rPr>
      <w:rFonts w:ascii="Times New Roman" w:hAnsi="Times New Roman" w:eastAsia="宋体" w:cs="Times New Roman"/>
      <w:b/>
      <w:sz w:val="44"/>
      <w:szCs w:val="20"/>
    </w:rPr>
  </w:style>
  <w:style w:type="paragraph" w:styleId="5">
    <w:name w:val="heading 4"/>
    <w:basedOn w:val="1"/>
    <w:next w:val="1"/>
    <w:link w:val="48"/>
    <w:qFormat/>
    <w:uiPriority w:val="0"/>
    <w:pPr>
      <w:keepNext/>
      <w:keepLines/>
      <w:numPr>
        <w:ilvl w:val="0"/>
        <w:numId w:val="1"/>
      </w:numPr>
      <w:spacing w:before="560" w:after="290" w:line="377" w:lineRule="auto"/>
      <w:outlineLvl w:val="3"/>
    </w:pPr>
    <w:rPr>
      <w:rFonts w:ascii="Arial" w:hAnsi="Arial" w:eastAsia="黑体" w:cs="Times New Roman"/>
      <w:b/>
      <w:sz w:val="28"/>
      <w:szCs w:val="20"/>
    </w:rPr>
  </w:style>
  <w:style w:type="paragraph" w:styleId="6">
    <w:name w:val="heading 5"/>
    <w:basedOn w:val="1"/>
    <w:next w:val="1"/>
    <w:link w:val="49"/>
    <w:qFormat/>
    <w:uiPriority w:val="0"/>
    <w:pPr>
      <w:keepNext/>
      <w:keepLines/>
      <w:tabs>
        <w:tab w:val="left" w:pos="2551"/>
      </w:tabs>
      <w:spacing w:before="280" w:after="290" w:line="374" w:lineRule="auto"/>
      <w:ind w:left="2551" w:hanging="850"/>
      <w:outlineLvl w:val="4"/>
    </w:pPr>
    <w:rPr>
      <w:rFonts w:ascii="Times New Roman" w:hAnsi="Times New Roman" w:eastAsia="宋体" w:cs="Times New Roman"/>
      <w:b/>
      <w:sz w:val="28"/>
      <w:szCs w:val="20"/>
    </w:rPr>
  </w:style>
  <w:style w:type="paragraph" w:styleId="7">
    <w:name w:val="heading 6"/>
    <w:basedOn w:val="1"/>
    <w:next w:val="1"/>
    <w:link w:val="50"/>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cs="Times New Roman"/>
      <w:b/>
      <w:sz w:val="24"/>
      <w:szCs w:val="20"/>
    </w:rPr>
  </w:style>
  <w:style w:type="paragraph" w:styleId="8">
    <w:name w:val="heading 7"/>
    <w:basedOn w:val="1"/>
    <w:next w:val="1"/>
    <w:link w:val="5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cs="Times New Roman"/>
      <w:b/>
      <w:sz w:val="24"/>
      <w:szCs w:val="20"/>
    </w:rPr>
  </w:style>
  <w:style w:type="paragraph" w:styleId="9">
    <w:name w:val="heading 8"/>
    <w:basedOn w:val="1"/>
    <w:next w:val="1"/>
    <w:link w:val="52"/>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cs="Times New Roman"/>
      <w:b/>
      <w:sz w:val="24"/>
      <w:szCs w:val="20"/>
    </w:rPr>
  </w:style>
  <w:style w:type="paragraph" w:styleId="10">
    <w:name w:val="heading 9"/>
    <w:basedOn w:val="1"/>
    <w:next w:val="1"/>
    <w:link w:val="53"/>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cs="Times New Roman"/>
      <w:b/>
      <w:sz w:val="24"/>
      <w:szCs w:val="20"/>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next w:val="1"/>
    <w:qFormat/>
    <w:uiPriority w:val="0"/>
    <w:pPr>
      <w:ind w:left="1260"/>
    </w:pPr>
    <w:rPr>
      <w:rFonts w:ascii="Times New Roman" w:hAnsi="Times New Roman" w:eastAsia="宋体" w:cs="Times New Roman"/>
      <w:lang w:val="en-US" w:eastAsia="zh-CN" w:bidi="ar-SA"/>
    </w:rPr>
  </w:style>
  <w:style w:type="paragraph" w:styleId="12">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3">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szCs w:val="20"/>
      <w:lang w:eastAsia="zh-TW"/>
    </w:rPr>
  </w:style>
  <w:style w:type="paragraph" w:styleId="14">
    <w:name w:val="annotation text"/>
    <w:basedOn w:val="1"/>
    <w:link w:val="54"/>
    <w:qFormat/>
    <w:uiPriority w:val="0"/>
    <w:pPr>
      <w:widowControl/>
      <w:tabs>
        <w:tab w:val="left" w:pos="1134"/>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styleId="15">
    <w:name w:val="List Bullet 3"/>
    <w:basedOn w:val="1"/>
    <w:qFormat/>
    <w:uiPriority w:val="0"/>
    <w:pPr>
      <w:numPr>
        <w:ilvl w:val="0"/>
        <w:numId w:val="3"/>
      </w:numPr>
      <w:adjustRightInd w:val="0"/>
      <w:snapToGrid w:val="0"/>
      <w:spacing w:line="360" w:lineRule="auto"/>
    </w:pPr>
    <w:rPr>
      <w:rFonts w:ascii="Times New Roman" w:hAnsi="Times New Roman" w:eastAsia="宋体" w:cs="Times New Roman"/>
      <w:sz w:val="24"/>
      <w:szCs w:val="20"/>
    </w:rPr>
  </w:style>
  <w:style w:type="paragraph" w:styleId="16">
    <w:name w:val="Body Text"/>
    <w:basedOn w:val="1"/>
    <w:link w:val="55"/>
    <w:qFormat/>
    <w:uiPriority w:val="0"/>
    <w:rPr>
      <w:rFonts w:ascii="仿宋_GB2312" w:hAnsi="Times New Roman" w:eastAsia="仿宋_GB2312" w:cs="Times New Roman"/>
      <w:sz w:val="32"/>
      <w:szCs w:val="20"/>
    </w:rPr>
  </w:style>
  <w:style w:type="paragraph" w:styleId="17">
    <w:name w:val="List Bullet 2"/>
    <w:basedOn w:val="1"/>
    <w:qFormat/>
    <w:uiPriority w:val="0"/>
    <w:pPr>
      <w:numPr>
        <w:ilvl w:val="0"/>
        <w:numId w:val="4"/>
      </w:numPr>
      <w:adjustRightInd w:val="0"/>
      <w:snapToGrid w:val="0"/>
      <w:spacing w:line="360" w:lineRule="auto"/>
    </w:pPr>
    <w:rPr>
      <w:rFonts w:ascii="Times New Roman" w:hAnsi="Times New Roman" w:eastAsia="宋体" w:cs="Times New Roman"/>
      <w:sz w:val="24"/>
      <w:szCs w:val="20"/>
    </w:rPr>
  </w:style>
  <w:style w:type="paragraph" w:styleId="18">
    <w:name w:val="toc 5"/>
    <w:next w:val="1"/>
    <w:qFormat/>
    <w:uiPriority w:val="0"/>
    <w:pPr>
      <w:ind w:left="840"/>
    </w:pPr>
    <w:rPr>
      <w:rFonts w:ascii="Times New Roman" w:hAnsi="Times New Roman" w:eastAsia="宋体" w:cs="Times New Roman"/>
      <w:lang w:val="en-US" w:eastAsia="zh-CN" w:bidi="ar-SA"/>
    </w:rPr>
  </w:style>
  <w:style w:type="paragraph" w:styleId="19">
    <w:name w:val="toc 3"/>
    <w:next w:val="1"/>
    <w:qFormat/>
    <w:uiPriority w:val="0"/>
    <w:pPr>
      <w:ind w:left="420"/>
    </w:pPr>
    <w:rPr>
      <w:rFonts w:ascii="Times New Roman" w:hAnsi="Times New Roman" w:eastAsia="宋体" w:cs="Times New Roman"/>
      <w:lang w:val="en-US" w:eastAsia="zh-CN" w:bidi="ar-SA"/>
    </w:rPr>
  </w:style>
  <w:style w:type="paragraph" w:styleId="20">
    <w:name w:val="toc 8"/>
    <w:next w:val="1"/>
    <w:qFormat/>
    <w:uiPriority w:val="0"/>
    <w:pPr>
      <w:ind w:left="1470"/>
    </w:pPr>
    <w:rPr>
      <w:rFonts w:ascii="Times New Roman" w:hAnsi="Times New Roman" w:eastAsia="宋体" w:cs="Times New Roman"/>
      <w:lang w:val="en-US" w:eastAsia="zh-CN" w:bidi="ar-SA"/>
    </w:rPr>
  </w:style>
  <w:style w:type="paragraph" w:styleId="21">
    <w:name w:val="Balloon Text"/>
    <w:basedOn w:val="1"/>
    <w:link w:val="56"/>
    <w:qFormat/>
    <w:uiPriority w:val="0"/>
    <w:rPr>
      <w:rFonts w:ascii="Times New Roman" w:hAnsi="Times New Roman" w:eastAsia="宋体" w:cs="Times New Roman"/>
      <w:sz w:val="18"/>
      <w:szCs w:val="20"/>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next w:val="1"/>
    <w:qFormat/>
    <w:uiPriority w:val="39"/>
    <w:pPr>
      <w:spacing w:beforeLines="38"/>
    </w:pPr>
    <w:rPr>
      <w:rFonts w:ascii="Times New Roman" w:hAnsi="Times New Roman" w:eastAsia="宋体" w:cs="Times New Roman"/>
      <w:b/>
      <w:bCs/>
      <w:i/>
      <w:iCs/>
      <w:sz w:val="24"/>
      <w:lang w:val="en-US" w:eastAsia="zh-CN" w:bidi="ar-SA"/>
    </w:rPr>
  </w:style>
  <w:style w:type="paragraph" w:styleId="25">
    <w:name w:val="toc 4"/>
    <w:next w:val="1"/>
    <w:qFormat/>
    <w:uiPriority w:val="0"/>
    <w:pPr>
      <w:ind w:left="630"/>
    </w:pPr>
    <w:rPr>
      <w:rFonts w:ascii="Times New Roman" w:hAnsi="Times New Roman" w:eastAsia="宋体" w:cs="Times New Roman"/>
      <w:lang w:val="en-US" w:eastAsia="zh-CN" w:bidi="ar-SA"/>
    </w:rPr>
  </w:style>
  <w:style w:type="paragraph" w:styleId="26">
    <w:name w:val="Subtitle"/>
    <w:basedOn w:val="1"/>
    <w:next w:val="1"/>
    <w:link w:val="244"/>
    <w:qFormat/>
    <w:uiPriority w:val="11"/>
    <w:pPr>
      <w:spacing w:before="240" w:after="60" w:line="312" w:lineRule="auto"/>
      <w:jc w:val="center"/>
      <w:outlineLvl w:val="1"/>
    </w:pPr>
    <w:rPr>
      <w:b/>
      <w:bCs/>
      <w:kern w:val="28"/>
      <w:sz w:val="32"/>
      <w:szCs w:val="32"/>
    </w:rPr>
  </w:style>
  <w:style w:type="paragraph" w:styleId="27">
    <w:name w:val="footnote text"/>
    <w:basedOn w:val="1"/>
    <w:link w:val="57"/>
    <w:qFormat/>
    <w:uiPriority w:val="0"/>
    <w:pPr>
      <w:spacing w:line="360" w:lineRule="auto"/>
    </w:pPr>
    <w:rPr>
      <w:rFonts w:ascii="Times New Roman" w:hAnsi="Times New Roman" w:eastAsia="宋体" w:cs="Times New Roman"/>
      <w:sz w:val="18"/>
      <w:szCs w:val="20"/>
    </w:rPr>
  </w:style>
  <w:style w:type="paragraph" w:styleId="28">
    <w:name w:val="toc 6"/>
    <w:next w:val="1"/>
    <w:qFormat/>
    <w:uiPriority w:val="0"/>
    <w:pPr>
      <w:ind w:left="1050"/>
    </w:pPr>
    <w:rPr>
      <w:rFonts w:ascii="Times New Roman" w:hAnsi="Times New Roman" w:eastAsia="宋体" w:cs="Times New Roman"/>
      <w:lang w:val="en-US" w:eastAsia="zh-CN" w:bidi="ar-SA"/>
    </w:rPr>
  </w:style>
  <w:style w:type="paragraph" w:styleId="29">
    <w:name w:val="toc 2"/>
    <w:next w:val="1"/>
    <w:qFormat/>
    <w:uiPriority w:val="39"/>
    <w:pPr>
      <w:spacing w:beforeLines="38"/>
      <w:ind w:left="210"/>
    </w:pPr>
    <w:rPr>
      <w:rFonts w:ascii="Times New Roman" w:hAnsi="Times New Roman" w:eastAsia="宋体" w:cs="Times New Roman"/>
      <w:b/>
      <w:bCs/>
      <w:sz w:val="22"/>
      <w:szCs w:val="22"/>
      <w:lang w:val="en-US" w:eastAsia="zh-CN" w:bidi="ar-SA"/>
    </w:rPr>
  </w:style>
  <w:style w:type="paragraph" w:styleId="30">
    <w:name w:val="toc 9"/>
    <w:next w:val="1"/>
    <w:qFormat/>
    <w:uiPriority w:val="0"/>
    <w:pPr>
      <w:ind w:left="1680"/>
    </w:pPr>
    <w:rPr>
      <w:rFonts w:ascii="Times New Roman" w:hAnsi="Times New Roman" w:eastAsia="宋体" w:cs="Times New Roman"/>
      <w:lang w:val="en-US" w:eastAsia="zh-CN" w:bidi="ar-SA"/>
    </w:rPr>
  </w:style>
  <w:style w:type="paragraph" w:styleId="31">
    <w:name w:val="Title"/>
    <w:basedOn w:val="1"/>
    <w:link w:val="58"/>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32">
    <w:name w:val="annotation subject"/>
    <w:basedOn w:val="14"/>
    <w:next w:val="14"/>
    <w:link w:val="245"/>
    <w:semiHidden/>
    <w:unhideWhenUsed/>
    <w:qFormat/>
    <w:uiPriority w:val="99"/>
    <w:pPr>
      <w:widowControl w:val="0"/>
      <w:tabs>
        <w:tab w:val="clear" w:pos="1134"/>
      </w:tabs>
      <w:adjustRightInd/>
      <w:snapToGrid/>
      <w:spacing w:line="240" w:lineRule="auto"/>
    </w:pPr>
    <w:rPr>
      <w:rFonts w:asciiTheme="minorHAnsi" w:hAnsiTheme="minorHAnsi" w:eastAsiaTheme="minorEastAsia" w:cstheme="minorBidi"/>
      <w:b/>
      <w:bCs/>
      <w:kern w:val="2"/>
      <w:sz w:val="21"/>
      <w:szCs w:val="22"/>
      <w:lang w:eastAsia="zh-CN"/>
    </w:rPr>
  </w:style>
  <w:style w:type="table" w:styleId="34">
    <w:name w:val="Table Grid"/>
    <w:basedOn w:val="3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unhideWhenUsed/>
    <w:qFormat/>
    <w:uiPriority w:val="0"/>
  </w:style>
  <w:style w:type="character" w:styleId="38">
    <w:name w:val="FollowedHyperlink"/>
    <w:qFormat/>
    <w:uiPriority w:val="0"/>
    <w:rPr>
      <w:color w:val="800080"/>
      <w:u w:val="single"/>
    </w:rPr>
  </w:style>
  <w:style w:type="character" w:styleId="39">
    <w:name w:val="Emphasis"/>
    <w:qFormat/>
    <w:uiPriority w:val="0"/>
    <w:rPr>
      <w:i/>
    </w:rPr>
  </w:style>
  <w:style w:type="character" w:styleId="40">
    <w:name w:val="Hyperlink"/>
    <w:qFormat/>
    <w:uiPriority w:val="99"/>
    <w:rPr>
      <w:color w:val="0000FF"/>
      <w:u w:val="single"/>
    </w:rPr>
  </w:style>
  <w:style w:type="character" w:styleId="41">
    <w:name w:val="annotation reference"/>
    <w:unhideWhenUsed/>
    <w:qFormat/>
    <w:uiPriority w:val="0"/>
    <w:rPr>
      <w:sz w:val="21"/>
      <w:szCs w:val="21"/>
    </w:rPr>
  </w:style>
  <w:style w:type="character" w:styleId="42">
    <w:name w:val="footnote reference"/>
    <w:qFormat/>
    <w:uiPriority w:val="0"/>
    <w:rPr>
      <w:position w:val="6"/>
      <w:sz w:val="14"/>
      <w:vertAlign w:val="superscript"/>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2"/>
    <w:qFormat/>
    <w:uiPriority w:val="99"/>
    <w:rPr>
      <w:sz w:val="18"/>
      <w:szCs w:val="18"/>
    </w:rPr>
  </w:style>
  <w:style w:type="character" w:customStyle="1" w:styleId="45">
    <w:name w:val="标题 1 字符"/>
    <w:basedOn w:val="35"/>
    <w:link w:val="2"/>
    <w:qFormat/>
    <w:uiPriority w:val="0"/>
    <w:rPr>
      <w:rFonts w:ascii="Times New Roman" w:hAnsi="Times New Roman" w:eastAsia="黑体" w:cs="Times New Roman"/>
      <w:sz w:val="44"/>
      <w:szCs w:val="20"/>
    </w:rPr>
  </w:style>
  <w:style w:type="character" w:customStyle="1" w:styleId="46">
    <w:name w:val="标题 2 字符"/>
    <w:basedOn w:val="35"/>
    <w:link w:val="3"/>
    <w:qFormat/>
    <w:uiPriority w:val="0"/>
    <w:rPr>
      <w:rFonts w:ascii="宋体" w:hAnsi="宋体" w:eastAsia="宋体" w:cs="Times New Roman"/>
      <w:sz w:val="28"/>
      <w:szCs w:val="20"/>
    </w:rPr>
  </w:style>
  <w:style w:type="character" w:customStyle="1" w:styleId="47">
    <w:name w:val="标题 3 字符"/>
    <w:basedOn w:val="35"/>
    <w:link w:val="4"/>
    <w:qFormat/>
    <w:uiPriority w:val="0"/>
    <w:rPr>
      <w:rFonts w:ascii="Times New Roman" w:hAnsi="Times New Roman" w:eastAsia="宋体" w:cs="Times New Roman"/>
      <w:b/>
      <w:sz w:val="44"/>
      <w:szCs w:val="20"/>
    </w:rPr>
  </w:style>
  <w:style w:type="character" w:customStyle="1" w:styleId="48">
    <w:name w:val="标题 4 字符"/>
    <w:basedOn w:val="35"/>
    <w:link w:val="5"/>
    <w:qFormat/>
    <w:uiPriority w:val="0"/>
    <w:rPr>
      <w:rFonts w:ascii="Arial" w:hAnsi="Arial" w:eastAsia="黑体" w:cs="Times New Roman"/>
      <w:b/>
      <w:sz w:val="28"/>
      <w:szCs w:val="20"/>
    </w:rPr>
  </w:style>
  <w:style w:type="character" w:customStyle="1" w:styleId="49">
    <w:name w:val="标题 5 字符"/>
    <w:basedOn w:val="35"/>
    <w:link w:val="6"/>
    <w:qFormat/>
    <w:uiPriority w:val="0"/>
    <w:rPr>
      <w:rFonts w:ascii="Times New Roman" w:hAnsi="Times New Roman" w:eastAsia="宋体" w:cs="Times New Roman"/>
      <w:b/>
      <w:sz w:val="28"/>
      <w:szCs w:val="20"/>
    </w:rPr>
  </w:style>
  <w:style w:type="character" w:customStyle="1" w:styleId="50">
    <w:name w:val="标题 6 字符"/>
    <w:basedOn w:val="35"/>
    <w:link w:val="7"/>
    <w:qFormat/>
    <w:uiPriority w:val="0"/>
    <w:rPr>
      <w:rFonts w:ascii="Arial" w:hAnsi="Arial" w:eastAsia="黑体" w:cs="Times New Roman"/>
      <w:b/>
      <w:sz w:val="24"/>
      <w:szCs w:val="20"/>
    </w:rPr>
  </w:style>
  <w:style w:type="character" w:customStyle="1" w:styleId="51">
    <w:name w:val="标题 7 字符"/>
    <w:basedOn w:val="35"/>
    <w:link w:val="8"/>
    <w:qFormat/>
    <w:uiPriority w:val="0"/>
    <w:rPr>
      <w:rFonts w:ascii="Arial" w:hAnsi="Arial" w:eastAsia="黑体" w:cs="Times New Roman"/>
      <w:b/>
      <w:sz w:val="24"/>
      <w:szCs w:val="20"/>
    </w:rPr>
  </w:style>
  <w:style w:type="character" w:customStyle="1" w:styleId="52">
    <w:name w:val="标题 8 字符"/>
    <w:basedOn w:val="35"/>
    <w:link w:val="9"/>
    <w:qFormat/>
    <w:uiPriority w:val="0"/>
    <w:rPr>
      <w:rFonts w:ascii="Arial" w:hAnsi="Arial" w:eastAsia="黑体" w:cs="Times New Roman"/>
      <w:b/>
      <w:sz w:val="24"/>
      <w:szCs w:val="20"/>
    </w:rPr>
  </w:style>
  <w:style w:type="character" w:customStyle="1" w:styleId="53">
    <w:name w:val="标题 9 字符"/>
    <w:basedOn w:val="35"/>
    <w:link w:val="10"/>
    <w:qFormat/>
    <w:uiPriority w:val="0"/>
    <w:rPr>
      <w:rFonts w:ascii="Arial" w:hAnsi="Arial" w:eastAsia="黑体" w:cs="Times New Roman"/>
      <w:b/>
      <w:sz w:val="24"/>
      <w:szCs w:val="20"/>
    </w:rPr>
  </w:style>
  <w:style w:type="character" w:customStyle="1" w:styleId="54">
    <w:name w:val="批注文字 字符"/>
    <w:basedOn w:val="35"/>
    <w:link w:val="14"/>
    <w:qFormat/>
    <w:uiPriority w:val="0"/>
    <w:rPr>
      <w:rFonts w:ascii="Times New Roman" w:hAnsi="Times New Roman" w:eastAsia="PMingLiU" w:cs="Times New Roman"/>
      <w:kern w:val="0"/>
      <w:sz w:val="24"/>
      <w:szCs w:val="20"/>
      <w:lang w:eastAsia="zh-TW"/>
    </w:rPr>
  </w:style>
  <w:style w:type="character" w:customStyle="1" w:styleId="55">
    <w:name w:val="正文文本 字符"/>
    <w:basedOn w:val="35"/>
    <w:link w:val="16"/>
    <w:qFormat/>
    <w:uiPriority w:val="0"/>
    <w:rPr>
      <w:rFonts w:ascii="仿宋_GB2312" w:hAnsi="Times New Roman" w:eastAsia="仿宋_GB2312" w:cs="Times New Roman"/>
      <w:sz w:val="32"/>
      <w:szCs w:val="20"/>
    </w:rPr>
  </w:style>
  <w:style w:type="character" w:customStyle="1" w:styleId="56">
    <w:name w:val="批注框文本 字符"/>
    <w:basedOn w:val="35"/>
    <w:link w:val="21"/>
    <w:qFormat/>
    <w:uiPriority w:val="0"/>
    <w:rPr>
      <w:rFonts w:ascii="Times New Roman" w:hAnsi="Times New Roman" w:eastAsia="宋体" w:cs="Times New Roman"/>
      <w:sz w:val="18"/>
      <w:szCs w:val="20"/>
    </w:rPr>
  </w:style>
  <w:style w:type="character" w:customStyle="1" w:styleId="57">
    <w:name w:val="脚注文本 字符"/>
    <w:basedOn w:val="35"/>
    <w:link w:val="27"/>
    <w:qFormat/>
    <w:uiPriority w:val="0"/>
    <w:rPr>
      <w:rFonts w:ascii="Times New Roman" w:hAnsi="Times New Roman" w:eastAsia="宋体" w:cs="Times New Roman"/>
      <w:sz w:val="18"/>
      <w:szCs w:val="20"/>
    </w:rPr>
  </w:style>
  <w:style w:type="character" w:customStyle="1" w:styleId="58">
    <w:name w:val="标题 字符"/>
    <w:basedOn w:val="35"/>
    <w:link w:val="31"/>
    <w:qFormat/>
    <w:uiPriority w:val="0"/>
    <w:rPr>
      <w:rFonts w:ascii="Arial" w:hAnsi="Arial" w:eastAsia="宋体" w:cs="Times New Roman"/>
      <w:b/>
      <w:smallCaps/>
      <w:kern w:val="28"/>
      <w:sz w:val="36"/>
      <w:szCs w:val="20"/>
      <w:lang w:eastAsia="en-US"/>
    </w:rPr>
  </w:style>
  <w:style w:type="character" w:customStyle="1" w:styleId="59">
    <w:name w:val="Table Text Char Char Char Char Char Char"/>
    <w:qFormat/>
    <w:uiPriority w:val="0"/>
    <w:rPr>
      <w:rFonts w:ascii="Arial" w:hAnsi="Arial"/>
      <w:kern w:val="2"/>
      <w:sz w:val="18"/>
      <w:lang w:val="en-US" w:eastAsia="zh-CN"/>
    </w:rPr>
  </w:style>
  <w:style w:type="character" w:customStyle="1" w:styleId="60">
    <w:name w:val="content-white1"/>
    <w:qFormat/>
    <w:uiPriority w:val="0"/>
    <w:rPr>
      <w:color w:val="auto"/>
      <w:sz w:val="18"/>
      <w:u w:val="none"/>
    </w:rPr>
  </w:style>
  <w:style w:type="character" w:customStyle="1" w:styleId="61">
    <w:name w:val="页码1"/>
    <w:qFormat/>
    <w:uiPriority w:val="0"/>
  </w:style>
  <w:style w:type="character" w:customStyle="1" w:styleId="62">
    <w:name w:val="纯文本 Char"/>
    <w:link w:val="63"/>
    <w:qFormat/>
    <w:uiPriority w:val="0"/>
    <w:rPr>
      <w:rFonts w:ascii="宋体" w:hAnsi="Courier New" w:eastAsia="宋体"/>
    </w:rPr>
  </w:style>
  <w:style w:type="paragraph" w:customStyle="1" w:styleId="63">
    <w:name w:val="纯文本1"/>
    <w:basedOn w:val="1"/>
    <w:link w:val="62"/>
    <w:qFormat/>
    <w:uiPriority w:val="0"/>
    <w:pPr>
      <w:adjustRightInd w:val="0"/>
      <w:snapToGrid w:val="0"/>
      <w:spacing w:line="360" w:lineRule="auto"/>
    </w:pPr>
    <w:rPr>
      <w:rFonts w:ascii="宋体" w:hAnsi="Courier New" w:eastAsia="宋体"/>
    </w:rPr>
  </w:style>
  <w:style w:type="character" w:customStyle="1" w:styleId="64">
    <w:name w:val="样式 宋体"/>
    <w:qFormat/>
    <w:uiPriority w:val="0"/>
    <w:rPr>
      <w:rFonts w:ascii="宋体" w:hAnsi="宋体" w:eastAsia="宋体"/>
      <w:sz w:val="28"/>
    </w:rPr>
  </w:style>
  <w:style w:type="character" w:customStyle="1" w:styleId="65">
    <w:name w:val="v151"/>
    <w:qFormat/>
    <w:uiPriority w:val="0"/>
    <w:rPr>
      <w:sz w:val="18"/>
    </w:rPr>
  </w:style>
  <w:style w:type="character" w:customStyle="1" w:styleId="66">
    <w:name w:val="未命名11"/>
    <w:qFormat/>
    <w:uiPriority w:val="0"/>
    <w:rPr>
      <w:color w:val="77FFFF"/>
      <w:sz w:val="24"/>
    </w:rPr>
  </w:style>
  <w:style w:type="character" w:customStyle="1" w:styleId="67">
    <w:name w:val="Char Char3"/>
    <w:qFormat/>
    <w:uiPriority w:val="0"/>
    <w:rPr>
      <w:rFonts w:eastAsia="宋体"/>
      <w:kern w:val="2"/>
      <w:sz w:val="18"/>
      <w:lang w:val="en-US" w:eastAsia="zh-CN"/>
    </w:rPr>
  </w:style>
  <w:style w:type="character" w:customStyle="1" w:styleId="68">
    <w:name w:val="Table Text Char1 Char Char"/>
    <w:qFormat/>
    <w:uiPriority w:val="0"/>
    <w:rPr>
      <w:rFonts w:ascii="Arial" w:hAnsi="Arial"/>
      <w:kern w:val="2"/>
      <w:sz w:val="18"/>
      <w:lang w:val="en-US" w:eastAsia="zh-CN"/>
    </w:rPr>
  </w:style>
  <w:style w:type="character" w:customStyle="1" w:styleId="69">
    <w:name w:val="Table Heading Char Char"/>
    <w:qFormat/>
    <w:uiPriority w:val="0"/>
    <w:rPr>
      <w:rFonts w:ascii="Arial" w:hAnsi="Arial" w:eastAsia="黑体"/>
      <w:kern w:val="2"/>
      <w:sz w:val="18"/>
      <w:lang w:val="en-US" w:eastAsia="zh-CN"/>
    </w:rPr>
  </w:style>
  <w:style w:type="character" w:customStyle="1" w:styleId="70">
    <w:name w:val="Char Char5"/>
    <w:qFormat/>
    <w:uiPriority w:val="0"/>
    <w:rPr>
      <w:rFonts w:ascii="Arial" w:hAnsi="Arial" w:eastAsia="宋体"/>
      <w:b/>
      <w:smallCaps/>
      <w:kern w:val="28"/>
      <w:sz w:val="36"/>
      <w:lang w:val="en-US" w:eastAsia="en-US"/>
    </w:rPr>
  </w:style>
  <w:style w:type="character" w:customStyle="1" w:styleId="71">
    <w:name w:val="Char Char7"/>
    <w:qFormat/>
    <w:uiPriority w:val="0"/>
    <w:rPr>
      <w:rFonts w:ascii="宋体" w:hAnsi="宋体" w:eastAsia="宋体"/>
      <w:kern w:val="2"/>
      <w:sz w:val="28"/>
    </w:rPr>
  </w:style>
  <w:style w:type="character" w:customStyle="1" w:styleId="72">
    <w:name w:val="批注引用1"/>
    <w:qFormat/>
    <w:uiPriority w:val="0"/>
    <w:rPr>
      <w:sz w:val="21"/>
    </w:rPr>
  </w:style>
  <w:style w:type="character" w:customStyle="1" w:styleId="73">
    <w:name w:val="标书正文:  0.74 厘米 Char1"/>
    <w:qFormat/>
    <w:uiPriority w:val="0"/>
    <w:rPr>
      <w:rFonts w:eastAsia="宋体"/>
      <w:kern w:val="2"/>
      <w:sz w:val="24"/>
      <w:lang w:val="en-US" w:eastAsia="zh-CN"/>
    </w:rPr>
  </w:style>
  <w:style w:type="character" w:customStyle="1" w:styleId="74">
    <w:name w:val="font1"/>
    <w:qFormat/>
    <w:uiPriority w:val="0"/>
    <w:rPr>
      <w:color w:val="000000"/>
      <w:sz w:val="18"/>
    </w:rPr>
  </w:style>
  <w:style w:type="character" w:customStyle="1" w:styleId="75">
    <w:name w:val="top-det1"/>
    <w:qFormat/>
    <w:uiPriority w:val="0"/>
    <w:rPr>
      <w:b/>
      <w:color w:val="000000"/>
    </w:rPr>
  </w:style>
  <w:style w:type="character" w:customStyle="1" w:styleId="76">
    <w:name w:val="默认段落字体1"/>
    <w:qFormat/>
    <w:uiPriority w:val="0"/>
    <w:rPr>
      <w:rFonts w:hint="default"/>
    </w:rPr>
  </w:style>
  <w:style w:type="character" w:customStyle="1" w:styleId="77">
    <w:name w:val="正文 + 三号 Char Char"/>
    <w:qFormat/>
    <w:uiPriority w:val="0"/>
    <w:rPr>
      <w:rFonts w:eastAsia="宋体"/>
      <w:kern w:val="2"/>
      <w:sz w:val="21"/>
      <w:lang w:val="en-US" w:eastAsia="zh-CN"/>
    </w:rPr>
  </w:style>
  <w:style w:type="character" w:customStyle="1" w:styleId="78">
    <w:name w:val="crowed11"/>
    <w:qFormat/>
    <w:uiPriority w:val="0"/>
    <w:rPr>
      <w:rFonts w:hint="default"/>
      <w:sz w:val="24"/>
    </w:rPr>
  </w:style>
  <w:style w:type="character" w:customStyle="1" w:styleId="79">
    <w:name w:val="Char Char6"/>
    <w:qFormat/>
    <w:uiPriority w:val="0"/>
    <w:rPr>
      <w:rFonts w:ascii="仿宋_GB2312" w:eastAsia="仿宋_GB2312"/>
      <w:kern w:val="2"/>
      <w:sz w:val="32"/>
    </w:rPr>
  </w:style>
  <w:style w:type="character" w:customStyle="1" w:styleId="80">
    <w:name w:val="Table Text Char Char Char Char Char Char Char"/>
    <w:qFormat/>
    <w:uiPriority w:val="0"/>
    <w:rPr>
      <w:rFonts w:ascii="Arial" w:hAnsi="Arial"/>
      <w:kern w:val="2"/>
      <w:sz w:val="18"/>
      <w:lang w:val="en-US" w:eastAsia="zh-CN"/>
    </w:rPr>
  </w:style>
  <w:style w:type="character" w:customStyle="1" w:styleId="81">
    <w:name w:val="para1"/>
    <w:qFormat/>
    <w:uiPriority w:val="0"/>
    <w:rPr>
      <w:rFonts w:hint="default" w:ascii="Arial" w:hAnsi="Arial" w:cs="Arial"/>
      <w:sz w:val="18"/>
      <w:szCs w:val="18"/>
    </w:rPr>
  </w:style>
  <w:style w:type="character" w:customStyle="1" w:styleId="82">
    <w:name w:val="Char Char4"/>
    <w:qFormat/>
    <w:uiPriority w:val="0"/>
    <w:rPr>
      <w:rFonts w:eastAsia="宋体"/>
      <w:b/>
      <w:kern w:val="2"/>
      <w:sz w:val="21"/>
      <w:lang w:val="en-US" w:eastAsia="zh-CN"/>
    </w:rPr>
  </w:style>
  <w:style w:type="character" w:customStyle="1" w:styleId="83">
    <w:name w:val="Char Char2"/>
    <w:qFormat/>
    <w:uiPriority w:val="0"/>
    <w:rPr>
      <w:rFonts w:eastAsia="宋体"/>
      <w:kern w:val="2"/>
      <w:sz w:val="18"/>
      <w:lang w:val="en-US" w:eastAsia="zh-CN"/>
    </w:rPr>
  </w:style>
  <w:style w:type="character" w:customStyle="1" w:styleId="84">
    <w:name w:val="Default Paragraph Font New New"/>
    <w:qFormat/>
    <w:uiPriority w:val="0"/>
    <w:rPr>
      <w:rFonts w:hint="default"/>
    </w:rPr>
  </w:style>
  <w:style w:type="character" w:customStyle="1" w:styleId="85">
    <w:name w:val="Default Paragraph Font New"/>
    <w:qFormat/>
    <w:uiPriority w:val="0"/>
    <w:rPr>
      <w:rFonts w:hint="default"/>
    </w:rPr>
  </w:style>
  <w:style w:type="character" w:customStyle="1" w:styleId="86">
    <w:name w:val="Char Char Char Char Char Char Char Char Char Char Char"/>
    <w:qFormat/>
    <w:uiPriority w:val="0"/>
    <w:rPr>
      <w:rFonts w:ascii="宋体" w:hAnsi="宋体" w:eastAsia="宋体"/>
      <w:kern w:val="2"/>
      <w:sz w:val="24"/>
      <w:lang w:val="en-US" w:eastAsia="zh-CN"/>
    </w:rPr>
  </w:style>
  <w:style w:type="character" w:customStyle="1" w:styleId="87">
    <w:name w:val="小 Char"/>
    <w:qFormat/>
    <w:uiPriority w:val="0"/>
    <w:rPr>
      <w:rFonts w:ascii="宋体" w:hAnsi="Courier New" w:eastAsia="宋体"/>
      <w:kern w:val="2"/>
      <w:sz w:val="21"/>
      <w:lang w:val="en-US" w:eastAsia="zh-CN"/>
    </w:rPr>
  </w:style>
  <w:style w:type="paragraph" w:customStyle="1" w:styleId="88">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
    <w:name w:val="正文 + 三号"/>
    <w:basedOn w:val="1"/>
    <w:qFormat/>
    <w:uiPriority w:val="0"/>
    <w:rPr>
      <w:rFonts w:ascii="Times New Roman" w:hAnsi="Times New Roman" w:eastAsia="宋体" w:cs="Times New Roman"/>
      <w:szCs w:val="20"/>
    </w:rPr>
  </w:style>
  <w:style w:type="paragraph" w:customStyle="1" w:styleId="90">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91">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92">
    <w:name w:val="段落正文"/>
    <w:basedOn w:val="1"/>
    <w:qFormat/>
    <w:uiPriority w:val="0"/>
    <w:pPr>
      <w:spacing w:beforeLines="50" w:line="360" w:lineRule="auto"/>
      <w:ind w:firstLine="200" w:firstLineChars="200"/>
    </w:pPr>
    <w:rPr>
      <w:rFonts w:ascii="Times New Roman" w:hAnsi="Times New Roman" w:eastAsia="宋体" w:cs="Times New Roman"/>
      <w:spacing w:val="2"/>
      <w:sz w:val="24"/>
      <w:szCs w:val="20"/>
    </w:rPr>
  </w:style>
  <w:style w:type="paragraph" w:customStyle="1" w:styleId="93">
    <w:name w:val="二级列表"/>
    <w:basedOn w:val="92"/>
    <w:next w:val="92"/>
    <w:qFormat/>
    <w:uiPriority w:val="0"/>
    <w:pPr>
      <w:tabs>
        <w:tab w:val="left" w:pos="2120"/>
      </w:tabs>
      <w:ind w:firstLine="0" w:firstLineChars="0"/>
    </w:pPr>
    <w:rPr>
      <w:b/>
    </w:rPr>
  </w:style>
  <w:style w:type="paragraph" w:customStyle="1" w:styleId="94">
    <w:name w:val="列表项目"/>
    <w:basedOn w:val="1"/>
    <w:qFormat/>
    <w:uiPriority w:val="0"/>
    <w:pPr>
      <w:numPr>
        <w:ilvl w:val="0"/>
        <w:numId w:val="5"/>
      </w:numPr>
      <w:tabs>
        <w:tab w:val="left" w:pos="420"/>
        <w:tab w:val="clear" w:pos="980"/>
      </w:tabs>
      <w:spacing w:line="288" w:lineRule="auto"/>
      <w:ind w:left="840" w:leftChars="200" w:hanging="420" w:hangingChars="200"/>
    </w:pPr>
    <w:rPr>
      <w:rFonts w:ascii="Times New Roman" w:hAnsi="Times New Roman" w:eastAsia="宋体" w:cs="Times New Roman"/>
      <w:szCs w:val="20"/>
    </w:rPr>
  </w:style>
  <w:style w:type="paragraph" w:customStyle="1" w:styleId="95">
    <w:name w:val="索引 11"/>
    <w:basedOn w:val="1"/>
    <w:next w:val="1"/>
    <w:qFormat/>
    <w:uiPriority w:val="0"/>
    <w:pPr>
      <w:adjustRightInd w:val="0"/>
      <w:spacing w:line="240" w:lineRule="atLeast"/>
      <w:textAlignment w:val="baseline"/>
    </w:pPr>
    <w:rPr>
      <w:rFonts w:ascii="宋体" w:hAnsi="Times New Roman" w:eastAsia="宋体" w:cs="Times New Roman"/>
      <w:kern w:val="0"/>
      <w:szCs w:val="20"/>
    </w:rPr>
  </w:style>
  <w:style w:type="paragraph" w:customStyle="1" w:styleId="96">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97">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98">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9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1">
    <w:name w:val="Char1 Char Char Char1"/>
    <w:basedOn w:val="1"/>
    <w:qFormat/>
    <w:uiPriority w:val="0"/>
    <w:rPr>
      <w:rFonts w:ascii="Tahoma" w:hAnsi="Tahoma" w:eastAsia="宋体" w:cs="Times New Roman"/>
      <w:sz w:val="24"/>
      <w:szCs w:val="20"/>
    </w:rPr>
  </w:style>
  <w:style w:type="paragraph" w:customStyle="1" w:styleId="102">
    <w:name w:val="编号正文"/>
    <w:basedOn w:val="103"/>
    <w:qFormat/>
    <w:uiPriority w:val="0"/>
    <w:pPr>
      <w:snapToGrid/>
      <w:spacing w:line="360" w:lineRule="auto"/>
      <w:ind w:left="1407" w:hanging="1047"/>
      <w:jc w:val="left"/>
    </w:pPr>
    <w:rPr>
      <w:rFonts w:eastAsia="仿宋_GB2312"/>
    </w:rPr>
  </w:style>
  <w:style w:type="paragraph" w:customStyle="1" w:styleId="103">
    <w:name w:val="文档正文"/>
    <w:basedOn w:val="1"/>
    <w:qFormat/>
    <w:uiPriority w:val="0"/>
    <w:pPr>
      <w:adjustRightInd w:val="0"/>
      <w:snapToGrid w:val="0"/>
      <w:spacing w:line="440" w:lineRule="exact"/>
      <w:ind w:firstLine="567"/>
      <w:textAlignment w:val="baseline"/>
    </w:pPr>
    <w:rPr>
      <w:rFonts w:ascii="Arial Narrow" w:hAnsi="Arial Narrow" w:eastAsia="宋体" w:cs="Times New Roman"/>
      <w:kern w:val="0"/>
      <w:sz w:val="24"/>
      <w:szCs w:val="20"/>
    </w:rPr>
  </w:style>
  <w:style w:type="paragraph" w:customStyle="1" w:styleId="104">
    <w:name w:val="Char1"/>
    <w:basedOn w:val="1"/>
    <w:qFormat/>
    <w:uiPriority w:val="0"/>
    <w:rPr>
      <w:rFonts w:ascii="Times New Roman" w:hAnsi="Times New Roman" w:eastAsia="宋体" w:cs="Times New Roman"/>
      <w:szCs w:val="20"/>
    </w:rPr>
  </w:style>
  <w:style w:type="paragraph" w:customStyle="1" w:styleId="105">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106">
    <w:name w:val="文档结构图1"/>
    <w:basedOn w:val="1"/>
    <w:qFormat/>
    <w:uiPriority w:val="0"/>
    <w:pPr>
      <w:shd w:val="clear" w:color="auto" w:fill="000080"/>
    </w:pPr>
    <w:rPr>
      <w:rFonts w:ascii="Times New Roman" w:hAnsi="Times New Roman" w:eastAsia="宋体" w:cs="Times New Roman"/>
      <w:sz w:val="28"/>
      <w:szCs w:val="20"/>
    </w:rPr>
  </w:style>
  <w:style w:type="paragraph" w:customStyle="1" w:styleId="10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08">
    <w:name w:val="Char2"/>
    <w:basedOn w:val="1"/>
    <w:qFormat/>
    <w:uiPriority w:val="0"/>
    <w:pPr>
      <w:widowControl/>
      <w:spacing w:line="400" w:lineRule="exact"/>
      <w:jc w:val="center"/>
    </w:pPr>
    <w:rPr>
      <w:rFonts w:ascii="Times New Roman" w:hAnsi="Times New Roman" w:eastAsia="宋体" w:cs="Times New Roman"/>
      <w:sz w:val="24"/>
      <w:szCs w:val="20"/>
    </w:rPr>
  </w:style>
  <w:style w:type="paragraph" w:customStyle="1" w:styleId="109">
    <w:name w:val="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0">
    <w:name w:val="样式1"/>
    <w:basedOn w:val="5"/>
    <w:qFormat/>
    <w:uiPriority w:val="0"/>
    <w:pPr>
      <w:spacing w:before="500" w:after="260" w:line="560" w:lineRule="atLeast"/>
    </w:pPr>
  </w:style>
  <w:style w:type="paragraph" w:customStyle="1" w:styleId="111">
    <w:name w:val="文本框样式1"/>
    <w:basedOn w:val="1"/>
    <w:qFormat/>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12">
    <w:name w:val="Char Char Char Char Char Char Char1"/>
    <w:basedOn w:val="106"/>
    <w:qFormat/>
    <w:uiPriority w:val="0"/>
    <w:rPr>
      <w:rFonts w:ascii="宋体" w:hAnsi="Tahoma"/>
    </w:rPr>
  </w:style>
  <w:style w:type="paragraph" w:customStyle="1" w:styleId="113">
    <w:name w:val="引文目录标题1"/>
    <w:basedOn w:val="1"/>
    <w:next w:val="1"/>
    <w:qFormat/>
    <w:uiPriority w:val="0"/>
    <w:pPr>
      <w:spacing w:before="120"/>
    </w:pPr>
    <w:rPr>
      <w:rFonts w:ascii="Arial" w:hAnsi="Arial" w:eastAsia="宋体" w:cs="Times New Roman"/>
      <w:sz w:val="24"/>
      <w:szCs w:val="20"/>
    </w:rPr>
  </w:style>
  <w:style w:type="paragraph" w:customStyle="1" w:styleId="114">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Times New Roman"/>
      <w:kern w:val="0"/>
      <w:sz w:val="20"/>
      <w:szCs w:val="20"/>
    </w:rPr>
  </w:style>
  <w:style w:type="paragraph" w:customStyle="1" w:styleId="115">
    <w:name w:val="1.正文"/>
    <w:basedOn w:val="1"/>
    <w:qFormat/>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116">
    <w:name w:val="Char1 Char Char Char"/>
    <w:basedOn w:val="1"/>
    <w:qFormat/>
    <w:uiPriority w:val="0"/>
    <w:rPr>
      <w:rFonts w:ascii="Tahoma" w:hAnsi="Tahoma" w:eastAsia="宋体" w:cs="Times New Roman"/>
      <w:szCs w:val="20"/>
    </w:rPr>
  </w:style>
  <w:style w:type="paragraph" w:customStyle="1" w:styleId="117">
    <w:name w:val="Char Char Char"/>
    <w:basedOn w:val="1"/>
    <w:qFormat/>
    <w:uiPriority w:val="0"/>
    <w:rPr>
      <w:rFonts w:ascii="Tahoma" w:hAnsi="Tahoma" w:eastAsia="宋体" w:cs="Times New Roman"/>
      <w:sz w:val="24"/>
      <w:szCs w:val="20"/>
    </w:rPr>
  </w:style>
  <w:style w:type="paragraph" w:customStyle="1" w:styleId="118">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19">
    <w:name w:val="列表 51"/>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customStyle="1" w:styleId="120">
    <w:name w:val="标书正文:  0.74 厘米"/>
    <w:basedOn w:val="1"/>
    <w:qFormat/>
    <w:uiPriority w:val="0"/>
    <w:pPr>
      <w:snapToGrid w:val="0"/>
      <w:spacing w:line="360" w:lineRule="auto"/>
      <w:ind w:firstLine="420"/>
    </w:pPr>
    <w:rPr>
      <w:rFonts w:ascii="Times New Roman" w:hAnsi="Times New Roman" w:eastAsia="宋体" w:cs="Times New Roman"/>
      <w:sz w:val="24"/>
      <w:szCs w:val="20"/>
    </w:rPr>
  </w:style>
  <w:style w:type="paragraph" w:customStyle="1" w:styleId="121">
    <w:name w:val="正文表格"/>
    <w:basedOn w:val="1"/>
    <w:qFormat/>
    <w:uiPriority w:val="0"/>
    <w:pPr>
      <w:adjustRightInd w:val="0"/>
      <w:spacing w:before="40" w:after="40"/>
    </w:pPr>
    <w:rPr>
      <w:rFonts w:ascii="Times New Roman" w:hAnsi="Times New Roman" w:eastAsia="宋体" w:cs="Times New Roman"/>
      <w:sz w:val="24"/>
      <w:szCs w:val="20"/>
    </w:rPr>
  </w:style>
  <w:style w:type="paragraph" w:customStyle="1" w:styleId="122">
    <w:name w:val="样式2"/>
    <w:basedOn w:val="5"/>
    <w:qFormat/>
    <w:uiPriority w:val="0"/>
    <w:pPr>
      <w:numPr>
        <w:ilvl w:val="0"/>
        <w:numId w:val="7"/>
      </w:numPr>
      <w:spacing w:line="400" w:lineRule="exact"/>
      <w:jc w:val="center"/>
      <w:outlineLvl w:val="0"/>
    </w:pPr>
    <w:rPr>
      <w:b w:val="0"/>
      <w:sz w:val="44"/>
    </w:rPr>
  </w:style>
  <w:style w:type="paragraph" w:customStyle="1" w:styleId="123">
    <w:name w:val="附录4"/>
    <w:basedOn w:val="1"/>
    <w:next w:val="1"/>
    <w:qFormat/>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124">
    <w:name w:val="style1"/>
    <w:basedOn w:val="1"/>
    <w:qFormat/>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125">
    <w:name w:val="正文文本缩进 31"/>
    <w:basedOn w:val="1"/>
    <w:qFormat/>
    <w:uiPriority w:val="0"/>
    <w:pPr>
      <w:spacing w:line="360" w:lineRule="auto"/>
      <w:ind w:firstLine="632"/>
    </w:pPr>
    <w:rPr>
      <w:rFonts w:ascii="黑体" w:hAnsi="Times New Roman" w:eastAsia="黑体" w:cs="Times New Roman"/>
      <w:sz w:val="28"/>
      <w:szCs w:val="20"/>
    </w:rPr>
  </w:style>
  <w:style w:type="paragraph" w:customStyle="1" w:styleId="126">
    <w:name w:val="章标题"/>
    <w:next w:val="1"/>
    <w:qFormat/>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7">
    <w:name w:val="批注主题1"/>
    <w:basedOn w:val="14"/>
    <w:next w:val="14"/>
    <w:qFormat/>
    <w:uiPriority w:val="0"/>
    <w:pPr>
      <w:widowControl w:val="0"/>
      <w:tabs>
        <w:tab w:val="clear" w:pos="1134"/>
      </w:tabs>
      <w:adjustRightInd/>
      <w:snapToGrid/>
      <w:spacing w:line="240" w:lineRule="auto"/>
    </w:pPr>
    <w:rPr>
      <w:rFonts w:eastAsia="宋体"/>
      <w:b/>
      <w:kern w:val="2"/>
      <w:sz w:val="21"/>
      <w:lang w:eastAsia="zh-CN"/>
    </w:rPr>
  </w:style>
  <w:style w:type="paragraph" w:customStyle="1" w:styleId="128">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29">
    <w:name w:val="1"/>
    <w:basedOn w:val="1"/>
    <w:qFormat/>
    <w:uiPriority w:val="0"/>
    <w:rPr>
      <w:rFonts w:ascii="Tahoma" w:hAnsi="Tahoma" w:eastAsia="宋体" w:cs="Times New Roman"/>
      <w:sz w:val="24"/>
      <w:szCs w:val="20"/>
    </w:rPr>
  </w:style>
  <w:style w:type="paragraph" w:customStyle="1" w:styleId="130">
    <w:name w:val="Char"/>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131">
    <w:name w:val="列表接续 31"/>
    <w:basedOn w:val="1"/>
    <w:qFormat/>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customStyle="1" w:styleId="13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133">
    <w:name w:val="标题无"/>
    <w:basedOn w:val="1"/>
    <w:qFormat/>
    <w:uiPriority w:val="0"/>
    <w:pPr>
      <w:spacing w:line="360" w:lineRule="auto"/>
    </w:pPr>
    <w:rPr>
      <w:rFonts w:ascii="Times New Roman" w:hAnsi="Times New Roman" w:eastAsia="宋体" w:cs="Times New Roman"/>
      <w:sz w:val="24"/>
      <w:szCs w:val="20"/>
    </w:rPr>
  </w:style>
  <w:style w:type="paragraph" w:customStyle="1" w:styleId="134">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135">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列出段落1"/>
    <w:basedOn w:val="1"/>
    <w:qFormat/>
    <w:uiPriority w:val="34"/>
    <w:pPr>
      <w:ind w:firstLine="420" w:firstLineChars="200"/>
    </w:pPr>
    <w:rPr>
      <w:rFonts w:ascii="Times New Roman" w:hAnsi="Times New Roman" w:eastAsia="宋体" w:cs="Times New Roman"/>
      <w:sz w:val="28"/>
      <w:szCs w:val="20"/>
    </w:rPr>
  </w:style>
  <w:style w:type="paragraph" w:customStyle="1" w:styleId="139">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140">
    <w:name w:val="正文文本缩进1"/>
    <w:basedOn w:val="1"/>
    <w:qFormat/>
    <w:uiPriority w:val="0"/>
    <w:pPr>
      <w:spacing w:line="700" w:lineRule="exact"/>
      <w:ind w:left="960"/>
    </w:pPr>
    <w:rPr>
      <w:rFonts w:ascii="Times New Roman" w:hAnsi="Times New Roman" w:eastAsia="宋体" w:cs="Times New Roman"/>
      <w:sz w:val="44"/>
      <w:szCs w:val="20"/>
    </w:rPr>
  </w:style>
  <w:style w:type="paragraph" w:customStyle="1" w:styleId="141">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日期1"/>
    <w:basedOn w:val="1"/>
    <w:next w:val="1"/>
    <w:qFormat/>
    <w:uiPriority w:val="0"/>
    <w:rPr>
      <w:rFonts w:ascii="Times New Roman" w:hAnsi="Times New Roman" w:eastAsia="宋体" w:cs="Times New Roman"/>
      <w:sz w:val="28"/>
      <w:szCs w:val="20"/>
    </w:rPr>
  </w:style>
  <w:style w:type="paragraph" w:customStyle="1" w:styleId="144">
    <w:name w:val="正文文本 31"/>
    <w:basedOn w:val="1"/>
    <w:qFormat/>
    <w:uiPriority w:val="0"/>
    <w:pPr>
      <w:adjustRightInd w:val="0"/>
      <w:snapToGrid w:val="0"/>
      <w:spacing w:after="120" w:line="360" w:lineRule="auto"/>
    </w:pPr>
    <w:rPr>
      <w:rFonts w:ascii="Times New Roman" w:hAnsi="Times New Roman" w:eastAsia="宋体" w:cs="Times New Roman"/>
      <w:sz w:val="16"/>
      <w:szCs w:val="20"/>
    </w:rPr>
  </w:style>
  <w:style w:type="paragraph" w:customStyle="1" w:styleId="145">
    <w:name w:val="正文首行缩进 21"/>
    <w:basedOn w:val="140"/>
    <w:qFormat/>
    <w:uiPriority w:val="0"/>
    <w:pPr>
      <w:spacing w:after="120" w:line="240" w:lineRule="auto"/>
      <w:ind w:left="420" w:leftChars="200" w:firstLine="420" w:firstLineChars="200"/>
    </w:pPr>
    <w:rPr>
      <w:sz w:val="21"/>
    </w:rPr>
  </w:style>
  <w:style w:type="paragraph" w:customStyle="1" w:styleId="146">
    <w:name w:val="Style Heading 3h3Heading 3 - oldLevel 3 HeadH3level_3PIM 3se..."/>
    <w:basedOn w:val="4"/>
    <w:qFormat/>
    <w:uiPriority w:val="0"/>
    <w:pPr>
      <w:numPr>
        <w:ilvl w:val="2"/>
        <w:numId w:val="10"/>
      </w:numPr>
      <w:tabs>
        <w:tab w:val="left" w:pos="425"/>
        <w:tab w:val="clear" w:pos="709"/>
      </w:tabs>
      <w:jc w:val="both"/>
    </w:pPr>
    <w:rPr>
      <w:sz w:val="32"/>
    </w:rPr>
  </w:style>
  <w:style w:type="paragraph" w:customStyle="1" w:styleId="14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148">
    <w:name w:val="正文2"/>
    <w:qFormat/>
    <w:uiPriority w:val="0"/>
    <w:pPr>
      <w:widowControl w:val="0"/>
      <w:spacing w:line="460" w:lineRule="exact"/>
      <w:ind w:firstLine="1624" w:firstLineChars="200"/>
      <w:jc w:val="both"/>
    </w:pPr>
    <w:rPr>
      <w:rFonts w:hint="eastAsia" w:ascii="Times New Roman" w:hAnsi="Times New Roman" w:eastAsia="宋体" w:cs="Times New Roman"/>
      <w:kern w:val="2"/>
      <w:sz w:val="28"/>
      <w:lang w:val="en-US" w:eastAsia="zh-CN" w:bidi="ar-SA"/>
    </w:rPr>
  </w:style>
  <w:style w:type="paragraph" w:customStyle="1" w:styleId="149">
    <w:name w:val="标题3——2"/>
    <w:basedOn w:val="4"/>
    <w:next w:val="150"/>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50">
    <w:name w:val="正文首行缩进1"/>
    <w:basedOn w:val="1"/>
    <w:qFormat/>
    <w:uiPriority w:val="0"/>
    <w:pPr>
      <w:spacing w:line="360" w:lineRule="auto"/>
      <w:ind w:firstLine="420"/>
    </w:pPr>
    <w:rPr>
      <w:rFonts w:ascii="宋体" w:hAnsi="宋体" w:eastAsia="宋体" w:cs="Times New Roman"/>
      <w:sz w:val="24"/>
      <w:szCs w:val="20"/>
    </w:rPr>
  </w:style>
  <w:style w:type="paragraph" w:customStyle="1" w:styleId="151">
    <w:name w:val="图表目录1"/>
    <w:basedOn w:val="1"/>
    <w:next w:val="1"/>
    <w:qFormat/>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customStyle="1" w:styleId="152">
    <w:name w:val="Normal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53">
    <w:name w:val="默认段落字体 Para Char"/>
    <w:basedOn w:val="1"/>
    <w:qFormat/>
    <w:uiPriority w:val="0"/>
    <w:rPr>
      <w:rFonts w:ascii="Times New Roman" w:hAnsi="Times New Roman" w:eastAsia="宋体" w:cs="Times New Roman"/>
      <w:sz w:val="28"/>
      <w:szCs w:val="20"/>
    </w:rPr>
  </w:style>
  <w:style w:type="paragraph" w:customStyle="1" w:styleId="154">
    <w:name w:val="列表接续 41"/>
    <w:basedOn w:val="1"/>
    <w:qFormat/>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customStyle="1" w:styleId="155">
    <w:name w:val="首行缩进 1"/>
    <w:basedOn w:val="1"/>
    <w:qFormat/>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156">
    <w:name w:val="简单回函地址"/>
    <w:basedOn w:val="1"/>
    <w:qFormat/>
    <w:uiPriority w:val="0"/>
    <w:pPr>
      <w:adjustRightInd w:val="0"/>
      <w:snapToGrid w:val="0"/>
      <w:spacing w:line="360" w:lineRule="auto"/>
    </w:pPr>
    <w:rPr>
      <w:rFonts w:ascii="Times New Roman" w:hAnsi="Times New Roman" w:eastAsia="宋体" w:cs="Times New Roman"/>
      <w:sz w:val="24"/>
      <w:szCs w:val="20"/>
    </w:rPr>
  </w:style>
  <w:style w:type="paragraph" w:customStyle="1" w:styleId="157">
    <w:name w:val="正文1"/>
    <w:basedOn w:val="1"/>
    <w:qFormat/>
    <w:uiPriority w:val="0"/>
    <w:pPr>
      <w:spacing w:line="300" w:lineRule="auto"/>
      <w:ind w:firstLine="200" w:firstLineChars="200"/>
    </w:pPr>
    <w:rPr>
      <w:rFonts w:ascii="Times New Roman" w:hAnsi="Times New Roman" w:eastAsia="宋体" w:cs="Times New Roman"/>
      <w:sz w:val="24"/>
      <w:szCs w:val="20"/>
    </w:rPr>
  </w:style>
  <w:style w:type="paragraph" w:customStyle="1" w:styleId="158">
    <w:name w:val="列表 31"/>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customStyle="1" w:styleId="159">
    <w:name w:val="正文文本 21"/>
    <w:basedOn w:val="1"/>
    <w:qFormat/>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160">
    <w:name w:val="Title - Date"/>
    <w:basedOn w:val="31"/>
    <w:next w:val="1"/>
    <w:qFormat/>
    <w:uiPriority w:val="0"/>
    <w:pPr>
      <w:spacing w:before="240" w:after="720"/>
    </w:pPr>
    <w:rPr>
      <w:sz w:val="28"/>
    </w:rPr>
  </w:style>
  <w:style w:type="paragraph" w:customStyle="1" w:styleId="161">
    <w:name w:val="Normal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62">
    <w:name w:val="修订1"/>
    <w:qFormat/>
    <w:uiPriority w:val="0"/>
    <w:rPr>
      <w:rFonts w:ascii="Times New Roman" w:hAnsi="Times New Roman" w:eastAsia="宋体" w:cs="Times New Roman"/>
      <w:kern w:val="2"/>
      <w:sz w:val="21"/>
      <w:lang w:val="en-US" w:eastAsia="zh-CN" w:bidi="ar-SA"/>
    </w:rPr>
  </w:style>
  <w:style w:type="paragraph" w:customStyle="1" w:styleId="163">
    <w:name w:val="列表接续1"/>
    <w:basedOn w:val="1"/>
    <w:qFormat/>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customStyle="1" w:styleId="164">
    <w:name w:val="IN Feature"/>
    <w:next w:val="9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5">
    <w:name w:val="列表编号 31"/>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customStyle="1" w:styleId="166">
    <w:name w:val="默认段落字体 Para Char Char Char Char Char Char Char"/>
    <w:basedOn w:val="1"/>
    <w:qFormat/>
    <w:uiPriority w:val="0"/>
    <w:rPr>
      <w:rFonts w:ascii="Tahoma" w:hAnsi="Tahoma" w:eastAsia="宋体" w:cs="Times New Roman"/>
      <w:sz w:val="24"/>
      <w:szCs w:val="20"/>
    </w:rPr>
  </w:style>
  <w:style w:type="paragraph" w:customStyle="1" w:styleId="167">
    <w:name w:val="正文缩进1"/>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customStyle="1" w:styleId="168">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hAnsi="Times New Roman" w:eastAsia="楷体_GB2312" w:cs="Times New Roman"/>
      <w:kern w:val="0"/>
      <w:szCs w:val="20"/>
    </w:rPr>
  </w:style>
  <w:style w:type="paragraph" w:customStyle="1" w:styleId="169">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170">
    <w:name w:val="Table Contents"/>
    <w:basedOn w:val="16"/>
    <w:qFormat/>
    <w:uiPriority w:val="0"/>
    <w:pPr>
      <w:suppressAutoHyphens/>
      <w:jc w:val="left"/>
    </w:pPr>
    <w:rPr>
      <w:rFonts w:ascii="Times New Roman" w:eastAsia="Times New Roman"/>
      <w:kern w:val="0"/>
      <w:sz w:val="24"/>
    </w:rPr>
  </w:style>
  <w:style w:type="paragraph" w:customStyle="1" w:styleId="171">
    <w:name w:val="内容标题"/>
    <w:basedOn w:val="106"/>
    <w:qFormat/>
    <w:uiPriority w:val="0"/>
    <w:rPr>
      <w:rFonts w:ascii="Tahoma" w:hAnsi="Tahoma"/>
      <w:sz w:val="24"/>
    </w:rPr>
  </w:style>
  <w:style w:type="paragraph" w:customStyle="1" w:styleId="172">
    <w:name w:val="Char Char Char Char Char"/>
    <w:basedOn w:val="1"/>
    <w:qFormat/>
    <w:uiPriority w:val="0"/>
    <w:pPr>
      <w:numPr>
        <w:ilvl w:val="0"/>
        <w:numId w:val="10"/>
      </w:numPr>
    </w:pPr>
    <w:rPr>
      <w:rFonts w:ascii="Tahoma" w:hAnsi="Tahoma" w:eastAsia="宋体" w:cs="Times New Roman"/>
      <w:sz w:val="24"/>
      <w:szCs w:val="20"/>
    </w:rPr>
  </w:style>
  <w:style w:type="paragraph" w:customStyle="1" w:styleId="173">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74">
    <w:name w:val="列表编号 21"/>
    <w:basedOn w:val="1"/>
    <w:qFormat/>
    <w:uiPriority w:val="0"/>
    <w:pPr>
      <w:numPr>
        <w:ilvl w:val="0"/>
        <w:numId w:val="12"/>
      </w:numPr>
      <w:spacing w:line="360" w:lineRule="auto"/>
    </w:pPr>
    <w:rPr>
      <w:rFonts w:ascii="Times New Roman" w:hAnsi="Times New Roman" w:eastAsia="宋体" w:cs="Times New Roman"/>
      <w:sz w:val="24"/>
      <w:szCs w:val="20"/>
    </w:rPr>
  </w:style>
  <w:style w:type="paragraph" w:customStyle="1" w:styleId="175">
    <w:name w:val="Item Step in Table"/>
    <w:qFormat/>
    <w:uiPriority w:val="0"/>
    <w:pPr>
      <w:numPr>
        <w:ilvl w:val="0"/>
        <w:numId w:val="13"/>
      </w:numPr>
      <w:spacing w:before="40" w:after="40"/>
      <w:jc w:val="both"/>
    </w:pPr>
    <w:rPr>
      <w:rFonts w:ascii="Arial" w:hAnsi="Arial" w:eastAsia="宋体" w:cs="Times New Roman"/>
      <w:sz w:val="18"/>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177">
    <w:name w:val="项目"/>
    <w:basedOn w:val="1"/>
    <w:qFormat/>
    <w:uiPriority w:val="0"/>
    <w:pPr>
      <w:tabs>
        <w:tab w:val="left" w:pos="1280"/>
      </w:tabs>
      <w:spacing w:before="120" w:after="120" w:line="360" w:lineRule="auto"/>
      <w:ind w:left="-7" w:firstLine="567"/>
      <w:jc w:val="left"/>
      <w:textAlignment w:val="baseline"/>
    </w:pPr>
    <w:rPr>
      <w:rFonts w:ascii="宋体" w:hAnsi="Times New Roman" w:eastAsia="宋体" w:cs="Times New Roman"/>
      <w:kern w:val="0"/>
      <w:sz w:val="24"/>
      <w:szCs w:val="20"/>
    </w:rPr>
  </w:style>
  <w:style w:type="paragraph" w:customStyle="1" w:styleId="178">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line="578" w:lineRule="atLeast"/>
      <w:jc w:val="both"/>
      <w:textAlignment w:val="bottom"/>
    </w:pPr>
    <w:rPr>
      <w:rFonts w:ascii="宋体" w:hAnsi="宋体"/>
      <w:b/>
      <w:kern w:val="44"/>
      <w:sz w:val="36"/>
    </w:rPr>
  </w:style>
  <w:style w:type="paragraph" w:customStyle="1" w:styleId="179">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0">
    <w:name w:val="Title - Revision"/>
    <w:basedOn w:val="31"/>
    <w:qFormat/>
    <w:uiPriority w:val="0"/>
    <w:pPr>
      <w:spacing w:before="720"/>
    </w:pPr>
  </w:style>
  <w:style w:type="paragraph" w:customStyle="1" w:styleId="181">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样式 宋体 五号 行距: 单倍行距"/>
    <w:basedOn w:val="1"/>
    <w:qFormat/>
    <w:uiPriority w:val="0"/>
    <w:pPr>
      <w:adjustRightInd w:val="0"/>
      <w:jc w:val="left"/>
    </w:pPr>
    <w:rPr>
      <w:rFonts w:ascii="宋体" w:hAnsi="宋体" w:eastAsia="宋体" w:cs="Times New Roman"/>
      <w:kern w:val="0"/>
      <w:szCs w:val="20"/>
    </w:rPr>
  </w:style>
  <w:style w:type="paragraph" w:customStyle="1" w:styleId="183">
    <w:name w:val="p0"/>
    <w:basedOn w:val="1"/>
    <w:qFormat/>
    <w:uiPriority w:val="0"/>
    <w:pPr>
      <w:widowControl/>
    </w:pPr>
    <w:rPr>
      <w:rFonts w:ascii="Times New Roman" w:hAnsi="Times New Roman" w:eastAsia="宋体" w:cs="Times New Roman"/>
      <w:kern w:val="0"/>
      <w:sz w:val="28"/>
      <w:szCs w:val="28"/>
    </w:rPr>
  </w:style>
  <w:style w:type="paragraph" w:customStyle="1" w:styleId="18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185">
    <w:name w:val="样式 正文缩进正文（首行缩进两字）表正文正文非缩进特点标题4段1 + 首行缩进:  2 字符"/>
    <w:basedOn w:val="167"/>
    <w:qFormat/>
    <w:uiPriority w:val="0"/>
    <w:pPr>
      <w:ind w:firstLine="480" w:firstLineChars="200"/>
    </w:pPr>
  </w:style>
  <w:style w:type="paragraph" w:customStyle="1" w:styleId="186">
    <w:name w:val="列表 21"/>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customStyle="1" w:styleId="187">
    <w:name w:val="列表 41"/>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customStyle="1" w:styleId="188">
    <w:name w:val="表格文本"/>
    <w:qFormat/>
    <w:uiPriority w:val="0"/>
    <w:pPr>
      <w:tabs>
        <w:tab w:val="decimal" w:pos="0"/>
      </w:tabs>
    </w:pPr>
    <w:rPr>
      <w:rFonts w:ascii="Arial" w:hAnsi="Arial" w:eastAsia="宋体" w:cs="Times New Roman"/>
      <w:sz w:val="21"/>
      <w:lang w:val="en-US" w:eastAsia="zh-CN" w:bidi="ar-SA"/>
    </w:rPr>
  </w:style>
  <w:style w:type="paragraph" w:customStyle="1" w:styleId="18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表文字"/>
    <w:qFormat/>
    <w:uiPriority w:val="0"/>
    <w:rPr>
      <w:rFonts w:ascii="宋体" w:hAnsi="Times New Roman" w:eastAsia="宋体" w:cs="Times New Roman"/>
      <w:kern w:val="2"/>
      <w:lang w:val="en-US" w:eastAsia="zh-CN" w:bidi="ar-SA"/>
    </w:rPr>
  </w:style>
  <w:style w:type="paragraph" w:customStyle="1" w:styleId="191">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92">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193">
    <w:name w:val="标准正文"/>
    <w:basedOn w:val="140"/>
    <w:qFormat/>
    <w:uiPriority w:val="0"/>
    <w:pPr>
      <w:spacing w:before="60" w:after="60" w:line="360" w:lineRule="auto"/>
      <w:ind w:left="0" w:firstLine="482"/>
    </w:pPr>
    <w:rPr>
      <w:rFonts w:ascii="Arial" w:hAnsi="Arial"/>
      <w:sz w:val="24"/>
    </w:rPr>
  </w:style>
  <w:style w:type="paragraph" w:customStyle="1" w:styleId="194">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5">
    <w:name w:val="附录2"/>
    <w:basedOn w:val="1"/>
    <w:next w:val="1"/>
    <w:qFormat/>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96">
    <w:name w:val="正文格式 Char"/>
    <w:basedOn w:val="1"/>
    <w:qFormat/>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197">
    <w:name w:val="样式3"/>
    <w:basedOn w:val="2"/>
    <w:next w:val="2"/>
    <w:qFormat/>
    <w:uiPriority w:val="0"/>
    <w:pPr>
      <w:keepLines/>
      <w:tabs>
        <w:tab w:val="clear" w:pos="3360"/>
      </w:tabs>
      <w:adjustRightInd w:val="0"/>
      <w:spacing w:line="576" w:lineRule="auto"/>
      <w:jc w:val="both"/>
    </w:pPr>
    <w:rPr>
      <w:b/>
      <w:kern w:val="44"/>
    </w:rPr>
  </w:style>
  <w:style w:type="paragraph" w:customStyle="1" w:styleId="198">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199">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00">
    <w:name w:val="样式 正文首行缩进 2 + 首行缩进:  2 字符"/>
    <w:basedOn w:val="1"/>
    <w:qFormat/>
    <w:uiPriority w:val="0"/>
    <w:pPr>
      <w:numPr>
        <w:ilvl w:val="0"/>
        <w:numId w:val="14"/>
      </w:numPr>
      <w:adjustRightInd w:val="0"/>
      <w:snapToGrid w:val="0"/>
      <w:spacing w:line="360" w:lineRule="auto"/>
    </w:pPr>
    <w:rPr>
      <w:rFonts w:ascii="Arial" w:hAnsi="Arial" w:eastAsia="宋体" w:cs="Times New Roman"/>
      <w:b/>
      <w:sz w:val="24"/>
      <w:szCs w:val="20"/>
    </w:rPr>
  </w:style>
  <w:style w:type="paragraph" w:customStyle="1" w:styleId="201">
    <w:name w:val="content"/>
    <w:basedOn w:val="1"/>
    <w:qFormat/>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202">
    <w:name w:val="附录3"/>
    <w:basedOn w:val="1"/>
    <w:next w:val="1"/>
    <w:qFormat/>
    <w:uiPriority w:val="0"/>
    <w:pPr>
      <w:tabs>
        <w:tab w:val="left" w:pos="851"/>
      </w:tabs>
      <w:ind w:left="425" w:hanging="425"/>
      <w:outlineLvl w:val="2"/>
    </w:pPr>
    <w:rPr>
      <w:rFonts w:ascii="Times New Roman" w:hAnsi="Times New Roman" w:eastAsia="黑体" w:cs="Times New Roman"/>
      <w:b/>
      <w:sz w:val="32"/>
      <w:szCs w:val="20"/>
    </w:rPr>
  </w:style>
  <w:style w:type="paragraph" w:customStyle="1" w:styleId="203">
    <w:name w:val="Char Char Char Char Char Char Char Char Char"/>
    <w:basedOn w:val="1"/>
    <w:qFormat/>
    <w:uiPriority w:val="0"/>
    <w:rPr>
      <w:rFonts w:ascii="Times New Roman" w:hAnsi="Times New Roman" w:eastAsia="宋体" w:cs="Times New Roman"/>
      <w:szCs w:val="20"/>
    </w:rPr>
  </w:style>
  <w:style w:type="paragraph" w:customStyle="1" w:styleId="204">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205">
    <w:name w:val="正文4"/>
    <w:basedOn w:val="1"/>
    <w:qFormat/>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206">
    <w:name w:val="图片文字"/>
    <w:basedOn w:val="1"/>
    <w:qFormat/>
    <w:uiPriority w:val="0"/>
    <w:pPr>
      <w:spacing w:line="240" w:lineRule="atLeast"/>
      <w:jc w:val="center"/>
    </w:pPr>
    <w:rPr>
      <w:rFonts w:ascii="Times New Roman" w:hAnsi="Times New Roman" w:eastAsia="宋体" w:cs="Times New Roman"/>
      <w:szCs w:val="20"/>
    </w:rPr>
  </w:style>
  <w:style w:type="paragraph" w:customStyle="1" w:styleId="207">
    <w:name w:val="普通(网站)1"/>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208">
    <w:name w:val="可研正文"/>
    <w:basedOn w:val="16"/>
    <w:qFormat/>
    <w:uiPriority w:val="0"/>
    <w:pPr>
      <w:adjustRightInd w:val="0"/>
      <w:snapToGrid w:val="0"/>
      <w:spacing w:line="440" w:lineRule="exact"/>
      <w:ind w:firstLine="567"/>
    </w:pPr>
    <w:rPr>
      <w:sz w:val="28"/>
    </w:rPr>
  </w:style>
  <w:style w:type="paragraph" w:customStyle="1" w:styleId="209">
    <w:name w:val="首行缩进"/>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210">
    <w:name w:val="关键词"/>
    <w:basedOn w:val="1"/>
    <w:next w:val="1"/>
    <w:qFormat/>
    <w:uiPriority w:val="0"/>
    <w:pPr>
      <w:spacing w:line="360" w:lineRule="auto"/>
    </w:pPr>
    <w:rPr>
      <w:rFonts w:ascii="Times New Roman" w:hAnsi="Times New Roman" w:eastAsia="黑体" w:cs="Times New Roman"/>
      <w:sz w:val="20"/>
      <w:szCs w:val="20"/>
    </w:rPr>
  </w:style>
  <w:style w:type="paragraph" w:customStyle="1" w:styleId="211">
    <w:name w:val="样式 样式 首行缩进:  2 字符 + 首行缩进:  2 字符"/>
    <w:basedOn w:val="1"/>
    <w:qFormat/>
    <w:uiPriority w:val="0"/>
    <w:pPr>
      <w:numPr>
        <w:ilvl w:val="0"/>
        <w:numId w:val="15"/>
      </w:numPr>
      <w:spacing w:line="360" w:lineRule="auto"/>
      <w:ind w:firstLine="480" w:firstLineChars="200"/>
    </w:pPr>
    <w:rPr>
      <w:rFonts w:ascii="Times New Roman" w:hAnsi="Times New Roman" w:eastAsia="宋体" w:cs="Times New Roman"/>
      <w:sz w:val="24"/>
      <w:szCs w:val="20"/>
    </w:rPr>
  </w:style>
  <w:style w:type="paragraph" w:customStyle="1" w:styleId="21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3">
    <w:name w:val="样式 样式 正文首行缩进 2 + 左  0 字符 + 首行缩进:  2.57 字符"/>
    <w:basedOn w:val="1"/>
    <w:next w:val="1"/>
    <w:qFormat/>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21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215">
    <w:name w:val="列表接续 21"/>
    <w:basedOn w:val="1"/>
    <w:qFormat/>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customStyle="1" w:styleId="216">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17">
    <w:name w:val="文章正文"/>
    <w:basedOn w:val="1"/>
    <w:qFormat/>
    <w:uiPriority w:val="0"/>
    <w:pPr>
      <w:ind w:firstLine="560" w:firstLineChars="200"/>
    </w:pPr>
    <w:rPr>
      <w:rFonts w:ascii="仿宋_GB2312" w:hAnsi="宋体" w:eastAsia="仿宋_GB2312" w:cs="Times New Roman"/>
      <w:color w:val="000000"/>
      <w:sz w:val="28"/>
      <w:szCs w:val="20"/>
    </w:rPr>
  </w:style>
  <w:style w:type="paragraph" w:customStyle="1" w:styleId="218">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9">
    <w:name w:val="摘要"/>
    <w:basedOn w:val="1"/>
    <w:next w:val="3"/>
    <w:qFormat/>
    <w:uiPriority w:val="0"/>
    <w:pPr>
      <w:spacing w:line="360" w:lineRule="auto"/>
    </w:pPr>
    <w:rPr>
      <w:rFonts w:ascii="Times New Roman" w:hAnsi="Times New Roman" w:eastAsia="黑体" w:cs="Times New Roman"/>
      <w:sz w:val="20"/>
      <w:szCs w:val="20"/>
    </w:rPr>
  </w:style>
  <w:style w:type="paragraph" w:customStyle="1" w:styleId="2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22">
    <w:name w:val="样式 宋体 五号 两端对齐 行距: 单倍行距"/>
    <w:basedOn w:val="1"/>
    <w:qFormat/>
    <w:uiPriority w:val="0"/>
    <w:pPr>
      <w:adjustRightInd w:val="0"/>
      <w:textAlignment w:val="baseline"/>
    </w:pPr>
    <w:rPr>
      <w:rFonts w:ascii="宋体" w:hAnsi="宋体" w:eastAsia="宋体" w:cs="Times New Roman"/>
      <w:kern w:val="0"/>
      <w:szCs w:val="20"/>
    </w:rPr>
  </w:style>
  <w:style w:type="paragraph" w:customStyle="1" w:styleId="223">
    <w:name w:val="标题2"/>
    <w:basedOn w:val="3"/>
    <w:qFormat/>
    <w:uiPriority w:val="0"/>
    <w:pPr>
      <w:tabs>
        <w:tab w:val="clear" w:pos="3360"/>
      </w:tabs>
      <w:ind w:firstLine="574" w:firstLineChars="196"/>
      <w:outlineLvl w:val="9"/>
    </w:pPr>
    <w:rPr>
      <w:b/>
      <w:spacing w:val="6"/>
      <w:u w:val="single"/>
    </w:rPr>
  </w:style>
  <w:style w:type="paragraph" w:customStyle="1" w:styleId="224">
    <w:name w:val="表格内文字"/>
    <w:basedOn w:val="63"/>
    <w:qFormat/>
    <w:uiPriority w:val="0"/>
    <w:pPr>
      <w:snapToGrid/>
      <w:spacing w:line="240" w:lineRule="auto"/>
    </w:pPr>
    <w:rPr>
      <w:color w:val="000000"/>
    </w:rPr>
  </w:style>
  <w:style w:type="paragraph" w:customStyle="1" w:styleId="225">
    <w:name w:val="样式 标题 1 + 居中 段前: 6 磅 段后: 6 磅 行距: 1.5 倍行距"/>
    <w:basedOn w:val="2"/>
    <w:qFormat/>
    <w:uiPriority w:val="0"/>
    <w:pPr>
      <w:keepLines/>
      <w:tabs>
        <w:tab w:val="clear" w:pos="3360"/>
      </w:tabs>
      <w:adjustRightInd w:val="0"/>
      <w:spacing w:line="360" w:lineRule="auto"/>
    </w:pPr>
    <w:rPr>
      <w:rFonts w:eastAsia="宋体"/>
      <w:b/>
      <w:kern w:val="44"/>
      <w:sz w:val="32"/>
    </w:rPr>
  </w:style>
  <w:style w:type="paragraph" w:customStyle="1" w:styleId="226">
    <w:name w:val="样式1xz"/>
    <w:basedOn w:val="1"/>
    <w:qFormat/>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227">
    <w:name w:val="样式 首行缩进:  0.74 厘米"/>
    <w:basedOn w:val="1"/>
    <w:qFormat/>
    <w:uiPriority w:val="0"/>
    <w:pPr>
      <w:spacing w:line="360" w:lineRule="auto"/>
      <w:ind w:firstLine="420"/>
    </w:pPr>
    <w:rPr>
      <w:rFonts w:ascii="Times New Roman" w:hAnsi="Times New Roman" w:eastAsia="宋体" w:cs="Times New Roman"/>
      <w:sz w:val="24"/>
      <w:szCs w:val="20"/>
    </w:rPr>
  </w:style>
  <w:style w:type="paragraph" w:customStyle="1" w:styleId="22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22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0"/>
    </w:rPr>
  </w:style>
  <w:style w:type="paragraph" w:customStyle="1" w:styleId="230">
    <w:name w:val="00"/>
    <w:basedOn w:val="1"/>
    <w:qFormat/>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23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2">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33">
    <w:name w:val="样式4"/>
    <w:basedOn w:val="5"/>
    <w:qFormat/>
    <w:uiPriority w:val="0"/>
    <w:pPr>
      <w:numPr>
        <w:numId w:val="0"/>
      </w:numPr>
      <w:adjustRightInd w:val="0"/>
      <w:snapToGrid w:val="0"/>
      <w:spacing w:before="280" w:line="374" w:lineRule="auto"/>
    </w:pPr>
  </w:style>
  <w:style w:type="paragraph" w:customStyle="1" w:styleId="234">
    <w:name w:val="论文正文"/>
    <w:basedOn w:val="1"/>
    <w:qFormat/>
    <w:uiPriority w:val="0"/>
    <w:pPr>
      <w:spacing w:line="360" w:lineRule="auto"/>
      <w:ind w:firstLine="480" w:firstLineChars="200"/>
    </w:pPr>
    <w:rPr>
      <w:rFonts w:ascii="宋体" w:hAnsi="宋体" w:eastAsia="宋体" w:cs="宋体"/>
      <w:kern w:val="0"/>
      <w:sz w:val="24"/>
      <w:szCs w:val="20"/>
    </w:rPr>
  </w:style>
  <w:style w:type="paragraph" w:customStyle="1" w:styleId="235">
    <w:name w:val="样式 行距: 1.5 倍行距1"/>
    <w:basedOn w:val="1"/>
    <w:qFormat/>
    <w:uiPriority w:val="0"/>
    <w:pPr>
      <w:snapToGrid w:val="0"/>
    </w:pPr>
    <w:rPr>
      <w:rFonts w:ascii="Times New Roman" w:hAnsi="Times New Roman" w:eastAsia="宋体" w:cs="Times New Roman"/>
      <w:szCs w:val="20"/>
    </w:rPr>
  </w:style>
  <w:style w:type="paragraph" w:customStyle="1" w:styleId="236">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styleId="237">
    <w:name w:val="List Paragraph"/>
    <w:basedOn w:val="1"/>
    <w:qFormat/>
    <w:uiPriority w:val="34"/>
    <w:pPr>
      <w:ind w:firstLine="420" w:firstLineChars="200"/>
    </w:pPr>
    <w:rPr>
      <w:rFonts w:ascii="Times New Roman" w:hAnsi="Times New Roman" w:eastAsia="宋体" w:cs="Times New Roman"/>
      <w:sz w:val="28"/>
      <w:szCs w:val="20"/>
    </w:rPr>
  </w:style>
  <w:style w:type="paragraph" w:customStyle="1" w:styleId="238">
    <w:name w:val="17babae4-54f0-44fa-a444-1068224df0ac"/>
    <w:basedOn w:val="31"/>
    <w:next w:val="239"/>
    <w:link w:val="240"/>
    <w:qFormat/>
    <w:uiPriority w:val="0"/>
    <w:pPr>
      <w:adjustRightInd w:val="0"/>
      <w:spacing w:after="0" w:line="288" w:lineRule="auto"/>
      <w:outlineLvl w:val="0"/>
    </w:pPr>
    <w:rPr>
      <w:rFonts w:ascii="微软雅黑" w:hAnsi="微软雅黑" w:eastAsia="微软雅黑"/>
      <w:color w:val="000000"/>
      <w:sz w:val="40"/>
    </w:rPr>
  </w:style>
  <w:style w:type="paragraph" w:customStyle="1" w:styleId="239">
    <w:name w:val="acbfdd8b-e11b-4d36-88ff-6049b138f862"/>
    <w:basedOn w:val="1"/>
    <w:link w:val="241"/>
    <w:qFormat/>
    <w:uiPriority w:val="0"/>
    <w:pPr>
      <w:adjustRightInd w:val="0"/>
      <w:spacing w:line="288" w:lineRule="auto"/>
      <w:jc w:val="left"/>
    </w:pPr>
    <w:rPr>
      <w:rFonts w:ascii="微软雅黑" w:hAnsi="微软雅黑" w:eastAsia="微软雅黑"/>
      <w:color w:val="000000"/>
      <w:sz w:val="22"/>
    </w:rPr>
  </w:style>
  <w:style w:type="character" w:customStyle="1" w:styleId="240">
    <w:name w:val="17babae4-54f0-44fa-a444-1068224df0ac 字符"/>
    <w:basedOn w:val="35"/>
    <w:link w:val="238"/>
    <w:qFormat/>
    <w:uiPriority w:val="0"/>
    <w:rPr>
      <w:rFonts w:ascii="微软雅黑" w:hAnsi="微软雅黑" w:eastAsia="微软雅黑" w:cs="Times New Roman"/>
      <w:b/>
      <w:smallCaps/>
      <w:color w:val="000000"/>
      <w:kern w:val="28"/>
      <w:sz w:val="40"/>
      <w:szCs w:val="20"/>
      <w:lang w:eastAsia="en-US"/>
    </w:rPr>
  </w:style>
  <w:style w:type="character" w:customStyle="1" w:styleId="241">
    <w:name w:val="acbfdd8b-e11b-4d36-88ff-6049b138f862 字符"/>
    <w:basedOn w:val="35"/>
    <w:link w:val="239"/>
    <w:qFormat/>
    <w:uiPriority w:val="0"/>
    <w:rPr>
      <w:rFonts w:ascii="微软雅黑" w:hAnsi="微软雅黑" w:eastAsia="微软雅黑"/>
      <w:color w:val="000000"/>
      <w:sz w:val="22"/>
    </w:rPr>
  </w:style>
  <w:style w:type="paragraph" w:customStyle="1" w:styleId="242">
    <w:name w:val="c047f70a-4733-4f89-8971-bccdea5ca046"/>
    <w:basedOn w:val="26"/>
    <w:next w:val="239"/>
    <w:link w:val="243"/>
    <w:qFormat/>
    <w:uiPriority w:val="0"/>
    <w:pPr>
      <w:adjustRightInd w:val="0"/>
      <w:spacing w:before="0" w:after="0" w:line="288" w:lineRule="auto"/>
      <w:outlineLvl w:val="9"/>
    </w:pPr>
    <w:rPr>
      <w:rFonts w:ascii="微软雅黑" w:hAnsi="微软雅黑" w:eastAsia="微软雅黑" w:cs="Times New Roman"/>
      <w:b w:val="0"/>
      <w:color w:val="000000"/>
      <w:sz w:val="36"/>
      <w:lang w:eastAsia="en-US"/>
    </w:rPr>
  </w:style>
  <w:style w:type="character" w:customStyle="1" w:styleId="243">
    <w:name w:val="c047f70a-4733-4f89-8971-bccdea5ca046 字符"/>
    <w:basedOn w:val="240"/>
    <w:link w:val="242"/>
    <w:qFormat/>
    <w:uiPriority w:val="0"/>
    <w:rPr>
      <w:rFonts w:ascii="微软雅黑" w:hAnsi="微软雅黑" w:eastAsia="微软雅黑" w:cs="Times New Roman"/>
      <w:b w:val="0"/>
      <w:bCs/>
      <w:smallCaps w:val="0"/>
      <w:color w:val="000000"/>
      <w:kern w:val="28"/>
      <w:sz w:val="36"/>
      <w:szCs w:val="32"/>
      <w:lang w:eastAsia="en-US"/>
    </w:rPr>
  </w:style>
  <w:style w:type="character" w:customStyle="1" w:styleId="244">
    <w:name w:val="副标题 字符"/>
    <w:basedOn w:val="35"/>
    <w:link w:val="26"/>
    <w:qFormat/>
    <w:uiPriority w:val="11"/>
    <w:rPr>
      <w:b/>
      <w:bCs/>
      <w:kern w:val="28"/>
      <w:sz w:val="32"/>
      <w:szCs w:val="32"/>
    </w:rPr>
  </w:style>
  <w:style w:type="character" w:customStyle="1" w:styleId="245">
    <w:name w:val="批注主题 字符"/>
    <w:basedOn w:val="54"/>
    <w:link w:val="32"/>
    <w:semiHidden/>
    <w:qFormat/>
    <w:uiPriority w:val="99"/>
    <w:rPr>
      <w:rFonts w:ascii="Times New Roman" w:hAnsi="Times New Roman" w:eastAsia="PMingLiU" w:cs="Times New Roman"/>
      <w:b/>
      <w:bCs/>
      <w:kern w:val="0"/>
      <w:sz w:val="24"/>
      <w:szCs w:val="20"/>
      <w:lang w:eastAsia="zh-TW"/>
    </w:rPr>
  </w:style>
  <w:style w:type="paragraph" w:customStyle="1" w:styleId="24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247">
    <w:name w:val="No Spacing"/>
    <w:link w:val="248"/>
    <w:qFormat/>
    <w:uiPriority w:val="1"/>
    <w:rPr>
      <w:rFonts w:asciiTheme="minorHAnsi" w:hAnsiTheme="minorHAnsi" w:eastAsiaTheme="minorEastAsia" w:cstheme="minorBidi"/>
      <w:sz w:val="22"/>
      <w:szCs w:val="22"/>
      <w:lang w:val="en-US" w:eastAsia="zh-CN" w:bidi="ar-SA"/>
    </w:rPr>
  </w:style>
  <w:style w:type="character" w:customStyle="1" w:styleId="248">
    <w:name w:val="无间隔 字符"/>
    <w:basedOn w:val="35"/>
    <w:link w:val="247"/>
    <w:qFormat/>
    <w:uiPriority w:val="1"/>
    <w:rPr>
      <w:kern w:val="0"/>
      <w:sz w:val="22"/>
    </w:rPr>
  </w:style>
  <w:style w:type="paragraph" w:customStyle="1" w:styleId="249">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5039-C72F-4887-BDD7-8722ADBBC179}">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58</Pages>
  <Words>37690</Words>
  <Characters>39343</Characters>
  <Lines>328</Lines>
  <Paragraphs>92</Paragraphs>
  <TotalTime>28</TotalTime>
  <ScaleCrop>false</ScaleCrop>
  <LinksUpToDate>false</LinksUpToDate>
  <CharactersWithSpaces>41363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2025-06-13T01:26:00Z</dcterms:created>
  <dc:creator>manti</dc:creator>
  <cp:lastModifiedBy>慕逸</cp:lastModifiedBy>
  <cp:lastPrinted>2025-06-04T01:47:00Z</cp:lastPrinted>
  <dcterms:modified xsi:type="dcterms:W3CDTF">2025-06-18T03:12:26Z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C8465FC39212475A9B8480156C0DA5B9</vt:lpwstr>
  </property>
</Properties>
</file>