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E9D" w:rsidRPr="00C85BF6" w:rsidRDefault="000B2E9D" w:rsidP="000B2E9D">
      <w:pPr>
        <w:widowControl/>
        <w:snapToGrid w:val="0"/>
        <w:spacing w:line="360" w:lineRule="auto"/>
        <w:jc w:val="center"/>
        <w:rPr>
          <w:rFonts w:ascii="宋体" w:hAnsi="宋体" w:cs="宋体"/>
          <w:b/>
          <w:bCs/>
          <w:kern w:val="0"/>
          <w:sz w:val="32"/>
          <w:szCs w:val="32"/>
        </w:rPr>
      </w:pPr>
      <w:bookmarkStart w:id="0" w:name="_GoBack"/>
      <w:r w:rsidRPr="00C85BF6">
        <w:rPr>
          <w:rFonts w:ascii="宋体" w:hAnsi="宋体" w:cs="宋体" w:hint="eastAsia"/>
          <w:b/>
          <w:bCs/>
          <w:kern w:val="0"/>
          <w:sz w:val="32"/>
          <w:szCs w:val="32"/>
        </w:rPr>
        <w:t>四川外国语大学博文楼四楼实验室装修工程（左侧）</w:t>
      </w:r>
    </w:p>
    <w:bookmarkEnd w:id="0"/>
    <w:p w:rsidR="000B2E9D" w:rsidRPr="00C85BF6" w:rsidRDefault="000B2E9D" w:rsidP="000B2E9D">
      <w:pPr>
        <w:widowControl/>
        <w:snapToGrid w:val="0"/>
        <w:spacing w:line="360" w:lineRule="auto"/>
        <w:jc w:val="center"/>
        <w:rPr>
          <w:rFonts w:ascii="宋体" w:hAnsi="宋体" w:cs="宋体"/>
          <w:b/>
          <w:bCs/>
          <w:kern w:val="0"/>
          <w:sz w:val="32"/>
          <w:szCs w:val="32"/>
        </w:rPr>
      </w:pPr>
      <w:r w:rsidRPr="00C85BF6">
        <w:rPr>
          <w:rFonts w:ascii="宋体" w:hAnsi="宋体" w:cs="宋体" w:hint="eastAsia"/>
          <w:b/>
          <w:bCs/>
          <w:kern w:val="0"/>
          <w:sz w:val="32"/>
          <w:szCs w:val="32"/>
        </w:rPr>
        <w:t>竞争性比选公告</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1" w:name="_Toc388611519"/>
      <w:bookmarkStart w:id="2" w:name="_Toc374950896"/>
      <w:bookmarkStart w:id="3" w:name="_Toc347847757"/>
      <w:bookmarkStart w:id="4" w:name="_Toc287607728"/>
      <w:bookmarkStart w:id="5" w:name="_Toc277082536"/>
      <w:bookmarkStart w:id="6" w:name="_Toc224103299"/>
      <w:bookmarkStart w:id="7" w:name="_Toc200359427"/>
      <w:bookmarkStart w:id="8" w:name="_Toc200359238"/>
      <w:bookmarkStart w:id="9" w:name="_Toc421694712"/>
      <w:bookmarkStart w:id="10" w:name="_Toc8853"/>
      <w:bookmarkStart w:id="11" w:name="_Toc19685"/>
      <w:bookmarkStart w:id="12" w:name="_Toc4037"/>
      <w:bookmarkStart w:id="13" w:name="_Toc3513"/>
      <w:bookmarkStart w:id="14" w:name="_Toc533097531"/>
      <w:r w:rsidRPr="00C85BF6">
        <w:rPr>
          <w:rFonts w:ascii="宋体" w:hAnsi="宋体" w:cs="宋体" w:hint="eastAsia"/>
          <w:b/>
          <w:bCs/>
          <w:snapToGrid w:val="0"/>
          <w:sz w:val="28"/>
          <w:szCs w:val="28"/>
        </w:rPr>
        <w:t>1. 比选条件</w:t>
      </w:r>
      <w:bookmarkEnd w:id="1"/>
      <w:bookmarkEnd w:id="2"/>
      <w:bookmarkEnd w:id="3"/>
      <w:bookmarkEnd w:id="4"/>
      <w:bookmarkEnd w:id="5"/>
      <w:bookmarkEnd w:id="6"/>
      <w:bookmarkEnd w:id="7"/>
      <w:bookmarkEnd w:id="8"/>
      <w:bookmarkEnd w:id="9"/>
      <w:bookmarkEnd w:id="10"/>
      <w:bookmarkEnd w:id="11"/>
      <w:bookmarkEnd w:id="12"/>
      <w:bookmarkEnd w:id="13"/>
      <w:bookmarkEnd w:id="14"/>
    </w:p>
    <w:p w:rsidR="000B2E9D" w:rsidRPr="00C85BF6" w:rsidRDefault="000B2E9D" w:rsidP="000B2E9D">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C85BF6">
        <w:rPr>
          <w:rFonts w:ascii="宋体" w:hAnsi="宋体" w:cs="宋体" w:hint="eastAsia"/>
          <w:snapToGrid w:val="0"/>
          <w:kern w:val="0"/>
          <w:szCs w:val="21"/>
        </w:rPr>
        <w:t>本比选项目</w:t>
      </w:r>
      <w:r w:rsidRPr="00C85BF6">
        <w:rPr>
          <w:rFonts w:ascii="宋体" w:hAnsi="宋体" w:cs="宋体" w:hint="eastAsia"/>
          <w:snapToGrid w:val="0"/>
          <w:kern w:val="0"/>
          <w:szCs w:val="21"/>
          <w:u w:val="single"/>
        </w:rPr>
        <w:t>博文楼四楼实验室装修工程(</w:t>
      </w:r>
      <w:proofErr w:type="gramStart"/>
      <w:r w:rsidRPr="00C85BF6">
        <w:rPr>
          <w:rFonts w:ascii="宋体" w:hAnsi="宋体" w:cs="宋体" w:hint="eastAsia"/>
          <w:snapToGrid w:val="0"/>
          <w:kern w:val="0"/>
          <w:szCs w:val="21"/>
          <w:u w:val="single"/>
        </w:rPr>
        <w:t>左侧)</w:t>
      </w:r>
      <w:proofErr w:type="gramEnd"/>
      <w:r w:rsidRPr="00C85BF6">
        <w:rPr>
          <w:rFonts w:ascii="宋体" w:hAnsi="宋体" w:cs="宋体" w:hint="eastAsia"/>
          <w:snapToGrid w:val="0"/>
          <w:kern w:val="0"/>
          <w:szCs w:val="21"/>
        </w:rPr>
        <w:t>已经批准实施，项目业主为</w:t>
      </w:r>
      <w:r w:rsidRPr="00C85BF6">
        <w:rPr>
          <w:rFonts w:ascii="宋体" w:hAnsi="宋体" w:cs="宋体" w:hint="eastAsia"/>
          <w:snapToGrid w:val="0"/>
          <w:kern w:val="0"/>
          <w:szCs w:val="21"/>
          <w:u w:val="single"/>
        </w:rPr>
        <w:t>四川外国语大学招投标采购办公室</w:t>
      </w:r>
      <w:r w:rsidRPr="00C85BF6">
        <w:rPr>
          <w:rFonts w:ascii="宋体" w:hAnsi="宋体" w:cs="宋体" w:hint="eastAsia"/>
          <w:snapToGrid w:val="0"/>
          <w:kern w:val="0"/>
          <w:szCs w:val="21"/>
        </w:rPr>
        <w:t>，建设资金来自</w:t>
      </w:r>
      <w:r w:rsidRPr="00C85BF6">
        <w:rPr>
          <w:rFonts w:ascii="宋体" w:hAnsi="宋体" w:cs="宋体" w:hint="eastAsia"/>
          <w:snapToGrid w:val="0"/>
          <w:kern w:val="0"/>
          <w:szCs w:val="21"/>
          <w:u w:val="single"/>
        </w:rPr>
        <w:t>公用设施改造修缮费用</w:t>
      </w:r>
      <w:r w:rsidRPr="00C85BF6">
        <w:rPr>
          <w:rFonts w:ascii="宋体" w:hAnsi="宋体" w:cs="宋体" w:hint="eastAsia"/>
          <w:snapToGrid w:val="0"/>
          <w:kern w:val="0"/>
          <w:szCs w:val="21"/>
        </w:rPr>
        <w:t>。项目已具备比选条件，现对该项目的</w:t>
      </w:r>
      <w:r w:rsidRPr="00C85BF6">
        <w:rPr>
          <w:rFonts w:ascii="宋体" w:hAnsi="宋体" w:cs="宋体" w:hint="eastAsia"/>
          <w:snapToGrid w:val="0"/>
          <w:kern w:val="0"/>
          <w:szCs w:val="21"/>
          <w:u w:val="single"/>
        </w:rPr>
        <w:t>施工</w:t>
      </w:r>
      <w:r w:rsidRPr="00C85BF6">
        <w:rPr>
          <w:rFonts w:ascii="宋体" w:hAnsi="宋体" w:cs="宋体" w:hint="eastAsia"/>
          <w:snapToGrid w:val="0"/>
          <w:kern w:val="0"/>
          <w:szCs w:val="21"/>
        </w:rPr>
        <w:t>进行</w:t>
      </w:r>
      <w:r w:rsidRPr="00C85BF6">
        <w:rPr>
          <w:rFonts w:ascii="宋体" w:hAnsi="宋体" w:cs="宋体" w:hint="eastAsia"/>
          <w:snapToGrid w:val="0"/>
          <w:kern w:val="0"/>
          <w:szCs w:val="21"/>
          <w:u w:val="single"/>
        </w:rPr>
        <w:t>校内公开竞争性比选</w:t>
      </w:r>
      <w:r w:rsidRPr="00C85BF6">
        <w:rPr>
          <w:rFonts w:ascii="宋体" w:hAnsi="宋体" w:cs="宋体" w:hint="eastAsia"/>
          <w:snapToGrid w:val="0"/>
          <w:kern w:val="0"/>
          <w:szCs w:val="21"/>
        </w:rPr>
        <w:t>。</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15" w:name="_Toc388611520"/>
      <w:bookmarkStart w:id="16" w:name="_Toc374950897"/>
      <w:bookmarkStart w:id="17" w:name="_Toc347847758"/>
      <w:bookmarkStart w:id="18" w:name="_Toc287607729"/>
      <w:bookmarkStart w:id="19" w:name="_Toc277082537"/>
      <w:bookmarkStart w:id="20" w:name="_Toc224103300"/>
      <w:bookmarkStart w:id="21" w:name="_Toc200359428"/>
      <w:bookmarkStart w:id="22" w:name="_Toc200359239"/>
      <w:bookmarkStart w:id="23" w:name="_Toc421694713"/>
      <w:bookmarkStart w:id="24" w:name="_Toc24674"/>
      <w:bookmarkStart w:id="25" w:name="_Toc32607"/>
      <w:bookmarkStart w:id="26" w:name="_Toc32145"/>
      <w:bookmarkStart w:id="27" w:name="_Toc9823"/>
      <w:bookmarkStart w:id="28" w:name="_Toc533097532"/>
      <w:r w:rsidRPr="00C85BF6">
        <w:rPr>
          <w:rFonts w:ascii="宋体" w:hAnsi="宋体" w:cs="宋体" w:hint="eastAsia"/>
          <w:b/>
          <w:bCs/>
          <w:snapToGrid w:val="0"/>
          <w:sz w:val="28"/>
          <w:szCs w:val="28"/>
        </w:rPr>
        <w:t>2. 项目概况与比选范围</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B2E9D" w:rsidRPr="00C85BF6" w:rsidRDefault="000B2E9D" w:rsidP="000B2E9D">
      <w:pPr>
        <w:widowControl/>
        <w:spacing w:line="480" w:lineRule="exact"/>
        <w:jc w:val="left"/>
        <w:rPr>
          <w:rFonts w:ascii="宋体" w:hAnsi="宋体" w:cs="宋体"/>
          <w:snapToGrid w:val="0"/>
          <w:kern w:val="0"/>
          <w:szCs w:val="21"/>
        </w:rPr>
      </w:pPr>
      <w:bookmarkStart w:id="29" w:name="_Toc347847759"/>
      <w:bookmarkStart w:id="30" w:name="_Toc287607730"/>
      <w:bookmarkStart w:id="31" w:name="_Toc277082538"/>
      <w:bookmarkStart w:id="32" w:name="_Toc224103301"/>
      <w:bookmarkStart w:id="33" w:name="_Toc200359429"/>
      <w:bookmarkStart w:id="34" w:name="_Toc200359240"/>
      <w:r w:rsidRPr="00C85BF6">
        <w:rPr>
          <w:rFonts w:ascii="宋体" w:hAnsi="宋体" w:cs="宋体" w:hint="eastAsia"/>
          <w:snapToGrid w:val="0"/>
          <w:kern w:val="0"/>
          <w:szCs w:val="21"/>
        </w:rPr>
        <w:tab/>
        <w:t>2.1 建设地点：</w:t>
      </w:r>
      <w:r w:rsidRPr="00C85BF6">
        <w:rPr>
          <w:rFonts w:ascii="宋体" w:hAnsi="宋体" w:cs="宋体" w:hint="eastAsia"/>
          <w:kern w:val="0"/>
        </w:rPr>
        <w:t>四川外国语大学校内东区。</w:t>
      </w:r>
    </w:p>
    <w:p w:rsidR="000B2E9D" w:rsidRPr="00C85BF6" w:rsidRDefault="000B2E9D" w:rsidP="000B2E9D">
      <w:pPr>
        <w:widowControl/>
        <w:spacing w:line="480" w:lineRule="exact"/>
        <w:ind w:firstLineChars="200" w:firstLine="420"/>
        <w:jc w:val="left"/>
        <w:rPr>
          <w:rFonts w:ascii="宋体" w:hAnsi="宋体" w:cs="宋体"/>
          <w:kern w:val="0"/>
        </w:rPr>
      </w:pPr>
      <w:r w:rsidRPr="00C85BF6">
        <w:rPr>
          <w:rFonts w:ascii="宋体" w:hAnsi="宋体" w:cs="宋体" w:hint="eastAsia"/>
          <w:kern w:val="0"/>
        </w:rPr>
        <w:t>2.2 工程规模：本工程总建筑面积约403平方米，建安费约79万元。</w:t>
      </w:r>
    </w:p>
    <w:p w:rsidR="000B2E9D" w:rsidRPr="00C85BF6" w:rsidRDefault="000B2E9D" w:rsidP="000B2E9D">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2.3 工期：</w:t>
      </w:r>
      <w:r w:rsidRPr="00C85BF6">
        <w:rPr>
          <w:rFonts w:ascii="宋体" w:hAnsi="宋体" w:cs="宋体" w:hint="eastAsia"/>
          <w:snapToGrid w:val="0"/>
          <w:kern w:val="0"/>
          <w:szCs w:val="21"/>
          <w:u w:val="single"/>
        </w:rPr>
        <w:t>100</w:t>
      </w:r>
      <w:r w:rsidRPr="00C85BF6">
        <w:rPr>
          <w:rFonts w:ascii="宋体" w:hAnsi="宋体" w:cs="宋体" w:hint="eastAsia"/>
          <w:snapToGrid w:val="0"/>
          <w:kern w:val="0"/>
          <w:szCs w:val="21"/>
        </w:rPr>
        <w:t>日历天。</w:t>
      </w:r>
    </w:p>
    <w:p w:rsidR="000B2E9D" w:rsidRPr="00C85BF6" w:rsidRDefault="000B2E9D" w:rsidP="000B2E9D">
      <w:pPr>
        <w:widowControl/>
        <w:snapToGrid w:val="0"/>
        <w:spacing w:line="480" w:lineRule="exact"/>
        <w:rPr>
          <w:rFonts w:ascii="宋体" w:hAnsi="宋体" w:cs="宋体"/>
          <w:kern w:val="0"/>
        </w:rPr>
      </w:pPr>
      <w:r w:rsidRPr="00C85BF6">
        <w:rPr>
          <w:rFonts w:ascii="宋体" w:hAnsi="宋体" w:cs="宋体" w:hint="eastAsia"/>
          <w:kern w:val="0"/>
        </w:rPr>
        <w:t xml:space="preserve">    2.4 比选范围：</w:t>
      </w:r>
      <w:bookmarkStart w:id="35" w:name="_Toc388611521"/>
      <w:bookmarkStart w:id="36" w:name="_Toc374950898"/>
      <w:bookmarkStart w:id="37" w:name="_Toc421694714"/>
      <w:r w:rsidRPr="00C85BF6">
        <w:rPr>
          <w:rFonts w:ascii="宋体" w:hAnsi="宋体" w:cs="宋体" w:hint="eastAsia"/>
          <w:kern w:val="0"/>
        </w:rPr>
        <w:t>施工图内的所有内容，包含但不限于内墙面装修、地面装修及顶面装修、给排水工程、电气工程及其他配套设施,具体工程内容详见施工设计图及工程量清单（施工设计图与工程量清单不一致时，以工程量清单为准）。</w:t>
      </w:r>
    </w:p>
    <w:p w:rsidR="000B2E9D" w:rsidRPr="00C85BF6" w:rsidRDefault="000B2E9D" w:rsidP="000B2E9D">
      <w:pPr>
        <w:widowControl/>
        <w:spacing w:line="480" w:lineRule="exact"/>
        <w:jc w:val="left"/>
        <w:rPr>
          <w:rFonts w:ascii="宋体" w:hAnsi="宋体" w:cs="宋体"/>
          <w:b/>
          <w:bCs/>
          <w:snapToGrid w:val="0"/>
          <w:sz w:val="28"/>
          <w:szCs w:val="28"/>
        </w:rPr>
      </w:pPr>
      <w:r w:rsidRPr="00C85BF6">
        <w:rPr>
          <w:rFonts w:ascii="宋体" w:hAnsi="宋体" w:cs="宋体" w:hint="eastAsia"/>
          <w:b/>
          <w:bCs/>
          <w:snapToGrid w:val="0"/>
          <w:sz w:val="28"/>
          <w:szCs w:val="28"/>
        </w:rPr>
        <w:t>3. 竞选人资格要求</w:t>
      </w:r>
      <w:bookmarkEnd w:id="29"/>
      <w:bookmarkEnd w:id="30"/>
      <w:bookmarkEnd w:id="31"/>
      <w:bookmarkEnd w:id="32"/>
      <w:bookmarkEnd w:id="33"/>
      <w:bookmarkEnd w:id="34"/>
      <w:bookmarkEnd w:id="35"/>
      <w:bookmarkEnd w:id="36"/>
      <w:bookmarkEnd w:id="37"/>
    </w:p>
    <w:p w:rsidR="000B2E9D" w:rsidRPr="00C85BF6" w:rsidRDefault="000B2E9D" w:rsidP="000B2E9D">
      <w:pPr>
        <w:widowControl/>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3.1本次比选要求竞选人须具备建设行政主管部门颁发的</w:t>
      </w:r>
      <w:r w:rsidRPr="00C85BF6">
        <w:rPr>
          <w:rFonts w:ascii="宋体" w:hAnsi="宋体" w:cs="宋体" w:hint="eastAsia"/>
          <w:b/>
          <w:snapToGrid w:val="0"/>
          <w:kern w:val="0"/>
          <w:szCs w:val="21"/>
          <w:u w:val="single"/>
        </w:rPr>
        <w:t>建筑工程施工总承包叁级及以上资质或建筑装修装饰工程专业承包贰级及以上资质</w:t>
      </w:r>
      <w:r w:rsidRPr="00C85BF6">
        <w:rPr>
          <w:rFonts w:ascii="宋体" w:hAnsi="宋体" w:cs="宋体" w:hint="eastAsia"/>
          <w:snapToGrid w:val="0"/>
          <w:kern w:val="0"/>
          <w:szCs w:val="21"/>
        </w:rPr>
        <w:t>，并在人员、设备、资金等方面具有相应的施工能力。</w:t>
      </w:r>
    </w:p>
    <w:p w:rsidR="000B2E9D" w:rsidRPr="00C85BF6" w:rsidRDefault="000B2E9D" w:rsidP="000B2E9D">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C85BF6">
        <w:rPr>
          <w:rFonts w:ascii="宋体" w:hAnsi="宋体" w:cs="宋体" w:hint="eastAsia"/>
          <w:snapToGrid w:val="0"/>
          <w:kern w:val="0"/>
          <w:szCs w:val="21"/>
        </w:rPr>
        <w:t>3.2  按照《关于印发市外建筑施工企业入渝信息报送管理办法的通知》（</w:t>
      </w:r>
      <w:proofErr w:type="gramStart"/>
      <w:r w:rsidRPr="00C85BF6">
        <w:rPr>
          <w:rFonts w:ascii="宋体" w:hAnsi="宋体" w:cs="宋体" w:hint="eastAsia"/>
          <w:snapToGrid w:val="0"/>
          <w:kern w:val="0"/>
          <w:szCs w:val="21"/>
        </w:rPr>
        <w:t>渝建发</w:t>
      </w:r>
      <w:proofErr w:type="gramEnd"/>
      <w:r w:rsidRPr="00C85BF6">
        <w:rPr>
          <w:rFonts w:ascii="宋体" w:hAnsi="宋体" w:cs="宋体" w:hint="eastAsia"/>
          <w:snapToGrid w:val="0"/>
          <w:kern w:val="0"/>
          <w:szCs w:val="21"/>
        </w:rPr>
        <w:t>【2016】22号）规定，2016年5月1日起，重庆市外建筑施工企业在比选前须纳入市城乡建委“市外建筑施工企业入渝信息库”。</w:t>
      </w:r>
    </w:p>
    <w:p w:rsidR="000B2E9D" w:rsidRPr="00C85BF6" w:rsidRDefault="000B2E9D" w:rsidP="000B2E9D">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 xml:space="preserve">3.3  本次比选 </w:t>
      </w:r>
      <w:r w:rsidRPr="00C85BF6">
        <w:rPr>
          <w:rFonts w:ascii="宋体" w:hAnsi="宋体" w:cs="宋体" w:hint="eastAsia"/>
          <w:snapToGrid w:val="0"/>
          <w:kern w:val="0"/>
          <w:szCs w:val="21"/>
          <w:u w:val="single"/>
        </w:rPr>
        <w:t xml:space="preserve">不接受 </w:t>
      </w:r>
      <w:r w:rsidRPr="00C85BF6">
        <w:rPr>
          <w:rFonts w:ascii="宋体" w:hAnsi="宋体" w:cs="宋体" w:hint="eastAsia"/>
          <w:snapToGrid w:val="0"/>
          <w:kern w:val="0"/>
          <w:szCs w:val="21"/>
        </w:rPr>
        <w:t>联合体参加。</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38" w:name="_Toc388611522"/>
      <w:bookmarkStart w:id="39" w:name="_Toc374950899"/>
      <w:bookmarkStart w:id="40" w:name="_Toc347847760"/>
      <w:bookmarkStart w:id="41" w:name="_Toc287607731"/>
      <w:bookmarkStart w:id="42" w:name="_Toc277082539"/>
      <w:bookmarkStart w:id="43" w:name="_Toc224103302"/>
      <w:bookmarkStart w:id="44" w:name="_Toc200359430"/>
      <w:bookmarkStart w:id="45" w:name="_Toc200359241"/>
      <w:bookmarkStart w:id="46" w:name="_Toc421694715"/>
      <w:bookmarkStart w:id="47" w:name="_Toc28939"/>
      <w:bookmarkStart w:id="48" w:name="_Toc23898"/>
      <w:bookmarkStart w:id="49" w:name="_Toc12693"/>
      <w:bookmarkStart w:id="50" w:name="_Toc23820"/>
      <w:bookmarkStart w:id="51" w:name="_Toc533097533"/>
      <w:r w:rsidRPr="00C85BF6">
        <w:rPr>
          <w:rFonts w:ascii="宋体" w:hAnsi="宋体" w:cs="宋体" w:hint="eastAsia"/>
          <w:b/>
          <w:bCs/>
          <w:snapToGrid w:val="0"/>
          <w:sz w:val="28"/>
          <w:szCs w:val="28"/>
        </w:rPr>
        <w:t>4. 竞争性比</w:t>
      </w:r>
      <w:proofErr w:type="gramStart"/>
      <w:r w:rsidRPr="00C85BF6">
        <w:rPr>
          <w:rFonts w:ascii="宋体" w:hAnsi="宋体" w:cs="宋体" w:hint="eastAsia"/>
          <w:b/>
          <w:bCs/>
          <w:snapToGrid w:val="0"/>
          <w:sz w:val="28"/>
          <w:szCs w:val="28"/>
        </w:rPr>
        <w:t>选文件</w:t>
      </w:r>
      <w:proofErr w:type="gramEnd"/>
      <w:r w:rsidRPr="00C85BF6">
        <w:rPr>
          <w:rFonts w:ascii="宋体" w:hAnsi="宋体" w:cs="宋体" w:hint="eastAsia"/>
          <w:b/>
          <w:bCs/>
          <w:snapToGrid w:val="0"/>
          <w:sz w:val="28"/>
          <w:szCs w:val="28"/>
        </w:rPr>
        <w:t>的获取</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0B2E9D" w:rsidRPr="00C85BF6" w:rsidRDefault="000B2E9D" w:rsidP="000B2E9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2" w:name="_Toc388611523"/>
      <w:bookmarkStart w:id="53" w:name="_Toc374950900"/>
      <w:bookmarkStart w:id="54" w:name="_Toc347847761"/>
      <w:bookmarkStart w:id="55" w:name="_Toc287607732"/>
      <w:bookmarkStart w:id="56" w:name="_Toc277082540"/>
      <w:bookmarkStart w:id="57" w:name="_Toc224103303"/>
      <w:bookmarkStart w:id="58" w:name="_Toc200359431"/>
      <w:bookmarkStart w:id="59" w:name="_Toc200359242"/>
      <w:bookmarkStart w:id="60" w:name="_Toc421694716"/>
      <w:bookmarkStart w:id="61" w:name="_Toc23765"/>
      <w:bookmarkStart w:id="62" w:name="_Toc4835"/>
      <w:bookmarkStart w:id="63" w:name="_Toc16384"/>
      <w:r w:rsidRPr="00C85BF6">
        <w:rPr>
          <w:rFonts w:ascii="宋体" w:hAnsi="宋体" w:cs="宋体" w:hint="eastAsia"/>
          <w:snapToGrid w:val="0"/>
          <w:kern w:val="0"/>
          <w:szCs w:val="21"/>
        </w:rPr>
        <w:t>4.1凡有意参加比选者，请于</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3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 18 </w:t>
      </w:r>
      <w:r w:rsidRPr="00C85BF6">
        <w:rPr>
          <w:rFonts w:ascii="宋体" w:hAnsi="宋体" w:cs="宋体" w:hint="eastAsia"/>
          <w:snapToGrid w:val="0"/>
          <w:kern w:val="0"/>
          <w:szCs w:val="21"/>
        </w:rPr>
        <w:t xml:space="preserve">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后果由竞选人自负。                                                                    </w:t>
      </w:r>
    </w:p>
    <w:p w:rsidR="000B2E9D" w:rsidRPr="00C85BF6" w:rsidRDefault="000B2E9D" w:rsidP="000B2E9D">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lastRenderedPageBreak/>
        <w:t>4.2 竞争性比</w:t>
      </w:r>
      <w:proofErr w:type="gramStart"/>
      <w:r w:rsidRPr="00C85BF6">
        <w:rPr>
          <w:rFonts w:ascii="宋体" w:hAnsi="宋体" w:cs="宋体" w:hint="eastAsia"/>
          <w:snapToGrid w:val="0"/>
          <w:kern w:val="0"/>
          <w:szCs w:val="21"/>
        </w:rPr>
        <w:t>选文件</w:t>
      </w:r>
      <w:proofErr w:type="gramEnd"/>
      <w:r w:rsidRPr="00C85BF6">
        <w:rPr>
          <w:rFonts w:ascii="宋体" w:hAnsi="宋体" w:cs="宋体" w:hint="eastAsia"/>
          <w:snapToGrid w:val="0"/>
          <w:kern w:val="0"/>
          <w:szCs w:val="21"/>
        </w:rPr>
        <w:t>每套售价</w:t>
      </w:r>
      <w:r w:rsidRPr="00C85BF6">
        <w:rPr>
          <w:rFonts w:ascii="宋体" w:hAnsi="宋体" w:cs="宋体" w:hint="eastAsia"/>
          <w:snapToGrid w:val="0"/>
          <w:kern w:val="0"/>
          <w:szCs w:val="21"/>
          <w:u w:val="single"/>
        </w:rPr>
        <w:t xml:space="preserve">1000.00 </w:t>
      </w:r>
      <w:r w:rsidRPr="00C85BF6">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64" w:name="_Toc8787"/>
      <w:bookmarkStart w:id="65" w:name="_Toc533097534"/>
      <w:r w:rsidRPr="00C85BF6">
        <w:rPr>
          <w:rFonts w:ascii="宋体" w:hAnsi="宋体" w:cs="宋体" w:hint="eastAsia"/>
          <w:b/>
          <w:bCs/>
          <w:snapToGrid w:val="0"/>
          <w:sz w:val="28"/>
          <w:szCs w:val="28"/>
        </w:rPr>
        <w:t>5.</w:t>
      </w:r>
      <w:bookmarkEnd w:id="52"/>
      <w:bookmarkEnd w:id="53"/>
      <w:bookmarkEnd w:id="54"/>
      <w:bookmarkEnd w:id="55"/>
      <w:bookmarkEnd w:id="56"/>
      <w:bookmarkEnd w:id="57"/>
      <w:bookmarkEnd w:id="58"/>
      <w:bookmarkEnd w:id="59"/>
      <w:bookmarkEnd w:id="60"/>
      <w:bookmarkEnd w:id="61"/>
      <w:r w:rsidRPr="00C85BF6">
        <w:rPr>
          <w:rFonts w:ascii="宋体" w:hAnsi="宋体" w:cs="宋体" w:hint="eastAsia"/>
          <w:b/>
          <w:bCs/>
          <w:snapToGrid w:val="0"/>
          <w:sz w:val="28"/>
          <w:szCs w:val="28"/>
        </w:rPr>
        <w:t>比选截止时间、开标时间和地点</w:t>
      </w:r>
      <w:bookmarkEnd w:id="62"/>
      <w:bookmarkEnd w:id="63"/>
      <w:bookmarkEnd w:id="64"/>
      <w:bookmarkEnd w:id="65"/>
    </w:p>
    <w:p w:rsidR="000B2E9D" w:rsidRPr="00C85BF6" w:rsidRDefault="000B2E9D" w:rsidP="000B2E9D">
      <w:pPr>
        <w:tabs>
          <w:tab w:val="left" w:pos="2000"/>
          <w:tab w:val="left" w:pos="5580"/>
          <w:tab w:val="left" w:pos="6220"/>
          <w:tab w:val="left" w:pos="6840"/>
          <w:tab w:val="left" w:pos="7460"/>
          <w:tab w:val="left" w:pos="8100"/>
        </w:tabs>
        <w:autoSpaceDE w:val="0"/>
        <w:autoSpaceDN w:val="0"/>
        <w:adjustRightInd w:val="0"/>
        <w:snapToGrid w:val="0"/>
        <w:spacing w:line="500" w:lineRule="exact"/>
        <w:ind w:firstLine="420"/>
        <w:jc w:val="left"/>
        <w:rPr>
          <w:rFonts w:ascii="宋体" w:hAnsi="宋体" w:cs="宋体"/>
          <w:snapToGrid w:val="0"/>
          <w:kern w:val="0"/>
          <w:szCs w:val="21"/>
        </w:rPr>
      </w:pPr>
      <w:r w:rsidRPr="00C85BF6">
        <w:rPr>
          <w:rFonts w:ascii="宋体" w:hAnsi="宋体" w:cs="宋体" w:hint="eastAsia"/>
          <w:snapToGrid w:val="0"/>
          <w:kern w:val="0"/>
          <w:szCs w:val="21"/>
        </w:rPr>
        <w:t>5.1  比选截止时间和开标时间</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3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 26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分，递交竞选文件的时间为</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3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26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00</w:t>
      </w:r>
      <w:r w:rsidRPr="00C85BF6">
        <w:rPr>
          <w:rFonts w:ascii="宋体" w:hAnsi="宋体" w:cs="宋体" w:hint="eastAsia"/>
          <w:snapToGrid w:val="0"/>
          <w:kern w:val="0"/>
          <w:szCs w:val="21"/>
        </w:rPr>
        <w:t>分至</w:t>
      </w:r>
      <w:r w:rsidRPr="00C85BF6">
        <w:rPr>
          <w:rFonts w:ascii="宋体" w:hAnsi="宋体" w:cs="宋体" w:hint="eastAsia"/>
          <w:snapToGrid w:val="0"/>
          <w:kern w:val="0"/>
          <w:szCs w:val="21"/>
          <w:u w:val="single"/>
        </w:rPr>
        <w:t>2019</w:t>
      </w:r>
      <w:r w:rsidRPr="00C85BF6">
        <w:rPr>
          <w:rFonts w:ascii="宋体" w:hAnsi="宋体" w:cs="宋体" w:hint="eastAsia"/>
          <w:snapToGrid w:val="0"/>
          <w:kern w:val="0"/>
          <w:szCs w:val="21"/>
        </w:rPr>
        <w:t>年</w:t>
      </w:r>
      <w:r w:rsidRPr="00C85BF6">
        <w:rPr>
          <w:rFonts w:ascii="宋体" w:hAnsi="宋体" w:cs="宋体" w:hint="eastAsia"/>
          <w:snapToGrid w:val="0"/>
          <w:kern w:val="0"/>
          <w:szCs w:val="21"/>
          <w:u w:val="single"/>
        </w:rPr>
        <w:t xml:space="preserve"> 3 </w:t>
      </w:r>
      <w:r w:rsidRPr="00C85BF6">
        <w:rPr>
          <w:rFonts w:ascii="宋体" w:hAnsi="宋体" w:cs="宋体" w:hint="eastAsia"/>
          <w:snapToGrid w:val="0"/>
          <w:kern w:val="0"/>
          <w:szCs w:val="21"/>
        </w:rPr>
        <w:t>月</w:t>
      </w:r>
      <w:r w:rsidRPr="00C85BF6">
        <w:rPr>
          <w:rFonts w:ascii="宋体" w:hAnsi="宋体" w:cs="宋体" w:hint="eastAsia"/>
          <w:snapToGrid w:val="0"/>
          <w:kern w:val="0"/>
          <w:szCs w:val="21"/>
          <w:u w:val="single"/>
        </w:rPr>
        <w:t xml:space="preserve">26 </w:t>
      </w:r>
      <w:r w:rsidRPr="00C85BF6">
        <w:rPr>
          <w:rFonts w:ascii="宋体" w:hAnsi="宋体" w:cs="宋体" w:hint="eastAsia"/>
          <w:snapToGrid w:val="0"/>
          <w:kern w:val="0"/>
          <w:szCs w:val="21"/>
        </w:rPr>
        <w:t>日</w:t>
      </w:r>
      <w:r w:rsidRPr="00C85BF6">
        <w:rPr>
          <w:rFonts w:ascii="宋体" w:hAnsi="宋体" w:cs="宋体" w:hint="eastAsia"/>
          <w:snapToGrid w:val="0"/>
          <w:kern w:val="0"/>
          <w:szCs w:val="21"/>
          <w:u w:val="single"/>
        </w:rPr>
        <w:t>9</w:t>
      </w:r>
      <w:r w:rsidRPr="00C85BF6">
        <w:rPr>
          <w:rFonts w:ascii="宋体" w:hAnsi="宋体" w:cs="宋体" w:hint="eastAsia"/>
          <w:snapToGrid w:val="0"/>
          <w:kern w:val="0"/>
          <w:szCs w:val="21"/>
        </w:rPr>
        <w:t>时</w:t>
      </w:r>
      <w:r w:rsidRPr="00C85BF6">
        <w:rPr>
          <w:rFonts w:ascii="宋体" w:hAnsi="宋体" w:cs="宋体" w:hint="eastAsia"/>
          <w:snapToGrid w:val="0"/>
          <w:kern w:val="0"/>
          <w:szCs w:val="21"/>
          <w:u w:val="single"/>
        </w:rPr>
        <w:t>30</w:t>
      </w:r>
      <w:r w:rsidRPr="00C85BF6">
        <w:rPr>
          <w:rFonts w:ascii="宋体" w:hAnsi="宋体" w:cs="宋体" w:hint="eastAsia"/>
          <w:snapToGrid w:val="0"/>
          <w:kern w:val="0"/>
          <w:szCs w:val="21"/>
        </w:rPr>
        <w:t xml:space="preserve">分， </w:t>
      </w:r>
      <w:r w:rsidRPr="00C85BF6">
        <w:rPr>
          <w:rFonts w:ascii="宋体" w:hAnsi="宋体" w:cs="宋体" w:hint="eastAsia"/>
          <w:kern w:val="1"/>
          <w:szCs w:val="21"/>
        </w:rPr>
        <w:t>比选地点</w:t>
      </w:r>
      <w:r w:rsidRPr="00C85BF6">
        <w:rPr>
          <w:rFonts w:ascii="宋体" w:hAnsi="宋体" w:cs="宋体" w:hint="eastAsia"/>
          <w:snapToGrid w:val="0"/>
          <w:kern w:val="0"/>
          <w:szCs w:val="21"/>
        </w:rPr>
        <w:t>：</w:t>
      </w:r>
      <w:r w:rsidRPr="00C85BF6">
        <w:rPr>
          <w:rFonts w:ascii="宋体" w:hAnsi="宋体" w:cs="宋体" w:hint="eastAsia"/>
          <w:snapToGrid w:val="0"/>
          <w:kern w:val="0"/>
          <w:szCs w:val="21"/>
          <w:u w:val="single"/>
        </w:rPr>
        <w:t>四川外国语大学招投标会议室(</w:t>
      </w:r>
      <w:proofErr w:type="gramStart"/>
      <w:r w:rsidRPr="00C85BF6">
        <w:rPr>
          <w:rFonts w:ascii="宋体" w:hAnsi="宋体" w:cs="宋体" w:hint="eastAsia"/>
          <w:snapToGrid w:val="0"/>
          <w:kern w:val="0"/>
          <w:szCs w:val="21"/>
          <w:u w:val="single"/>
        </w:rPr>
        <w:t>资产楼</w:t>
      </w:r>
      <w:proofErr w:type="gramEnd"/>
      <w:r w:rsidRPr="00C85BF6">
        <w:rPr>
          <w:rFonts w:ascii="宋体" w:hAnsi="宋体" w:cs="宋体" w:hint="eastAsia"/>
          <w:snapToGrid w:val="0"/>
          <w:kern w:val="0"/>
          <w:szCs w:val="21"/>
          <w:u w:val="single"/>
        </w:rPr>
        <w:t>三楼)。</w:t>
      </w:r>
    </w:p>
    <w:p w:rsidR="000B2E9D" w:rsidRPr="00C85BF6" w:rsidRDefault="000B2E9D" w:rsidP="000B2E9D">
      <w:pPr>
        <w:autoSpaceDE w:val="0"/>
        <w:autoSpaceDN w:val="0"/>
        <w:adjustRightInd w:val="0"/>
        <w:snapToGrid w:val="0"/>
        <w:spacing w:line="500" w:lineRule="exact"/>
        <w:jc w:val="left"/>
        <w:rPr>
          <w:rFonts w:ascii="宋体" w:hAnsi="宋体" w:cs="宋体"/>
          <w:snapToGrid w:val="0"/>
          <w:kern w:val="0"/>
          <w:szCs w:val="21"/>
        </w:rPr>
      </w:pPr>
      <w:r w:rsidRPr="00C85BF6">
        <w:rPr>
          <w:rFonts w:ascii="宋体" w:hAnsi="宋体" w:cs="宋体" w:hint="eastAsia"/>
          <w:snapToGrid w:val="0"/>
          <w:kern w:val="0"/>
          <w:szCs w:val="21"/>
        </w:rPr>
        <w:t xml:space="preserve">    5.2  逾期送达的或者未送达指定地点的竞选文件，比选人不予受理。</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66" w:name="_Toc292875763"/>
      <w:bookmarkStart w:id="67" w:name="_Toc200359243"/>
      <w:bookmarkStart w:id="68" w:name="_Toc200359432"/>
      <w:bookmarkStart w:id="69" w:name="_Toc27737"/>
      <w:bookmarkStart w:id="70" w:name="_Toc17438"/>
      <w:bookmarkStart w:id="71" w:name="_Toc15935"/>
      <w:bookmarkStart w:id="72" w:name="_Toc8876"/>
      <w:bookmarkStart w:id="73" w:name="_Toc3160"/>
      <w:bookmarkStart w:id="74" w:name="_Toc13521"/>
      <w:bookmarkStart w:id="75" w:name="_Toc27982"/>
      <w:bookmarkStart w:id="76" w:name="_Toc5385"/>
      <w:bookmarkStart w:id="77" w:name="_Toc533097535"/>
      <w:bookmarkStart w:id="78" w:name="_Toc421694718"/>
      <w:r w:rsidRPr="00C85BF6">
        <w:rPr>
          <w:rFonts w:ascii="宋体" w:hAnsi="宋体" w:cs="宋体" w:hint="eastAsia"/>
          <w:b/>
          <w:bCs/>
          <w:snapToGrid w:val="0"/>
          <w:sz w:val="28"/>
          <w:szCs w:val="28"/>
        </w:rPr>
        <w:t>6．</w:t>
      </w:r>
      <w:bookmarkEnd w:id="66"/>
      <w:bookmarkEnd w:id="67"/>
      <w:bookmarkEnd w:id="68"/>
      <w:bookmarkEnd w:id="69"/>
      <w:bookmarkEnd w:id="70"/>
      <w:bookmarkEnd w:id="71"/>
      <w:bookmarkEnd w:id="72"/>
      <w:bookmarkEnd w:id="73"/>
      <w:r w:rsidRPr="00C85BF6">
        <w:rPr>
          <w:rFonts w:ascii="宋体" w:hAnsi="宋体" w:cs="宋体" w:hint="eastAsia"/>
          <w:b/>
          <w:bCs/>
          <w:snapToGrid w:val="0"/>
          <w:sz w:val="28"/>
          <w:szCs w:val="28"/>
        </w:rPr>
        <w:t>发布比选公告的媒介</w:t>
      </w:r>
      <w:bookmarkEnd w:id="74"/>
      <w:bookmarkEnd w:id="75"/>
      <w:bookmarkEnd w:id="76"/>
      <w:bookmarkEnd w:id="77"/>
    </w:p>
    <w:p w:rsidR="000B2E9D" w:rsidRPr="00C85BF6" w:rsidRDefault="000B2E9D" w:rsidP="000B2E9D">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C85BF6">
        <w:rPr>
          <w:rFonts w:ascii="宋体" w:hAnsi="宋体" w:cs="宋体" w:hint="eastAsia"/>
          <w:snapToGrid w:val="0"/>
          <w:kern w:val="0"/>
          <w:szCs w:val="21"/>
        </w:rPr>
        <w:t>本次比选公告在“四川外国语大学（www.sisu.edu.cn）”网上发布。</w:t>
      </w:r>
    </w:p>
    <w:p w:rsidR="000B2E9D" w:rsidRPr="00C85BF6" w:rsidRDefault="000B2E9D" w:rsidP="000B2E9D">
      <w:pPr>
        <w:keepNext/>
        <w:keepLines/>
        <w:spacing w:line="560" w:lineRule="exact"/>
        <w:outlineLvl w:val="1"/>
        <w:rPr>
          <w:rFonts w:ascii="宋体" w:hAnsi="宋体" w:cs="宋体"/>
          <w:b/>
          <w:bCs/>
          <w:snapToGrid w:val="0"/>
          <w:sz w:val="28"/>
          <w:szCs w:val="28"/>
        </w:rPr>
      </w:pPr>
      <w:bookmarkStart w:id="79" w:name="_Toc158"/>
      <w:bookmarkStart w:id="80" w:name="_Toc13466"/>
      <w:bookmarkStart w:id="81" w:name="_Toc5091"/>
      <w:bookmarkStart w:id="82" w:name="_Toc14842"/>
      <w:bookmarkStart w:id="83" w:name="_Toc533097536"/>
      <w:r w:rsidRPr="00C85BF6">
        <w:rPr>
          <w:rFonts w:ascii="宋体" w:hAnsi="宋体" w:cs="宋体" w:hint="eastAsia"/>
          <w:b/>
          <w:bCs/>
          <w:snapToGrid w:val="0"/>
          <w:sz w:val="28"/>
          <w:szCs w:val="28"/>
        </w:rPr>
        <w:t>7. 联系方式</w:t>
      </w:r>
      <w:bookmarkEnd w:id="78"/>
      <w:bookmarkEnd w:id="79"/>
      <w:bookmarkEnd w:id="80"/>
      <w:bookmarkEnd w:id="81"/>
      <w:bookmarkEnd w:id="82"/>
      <w:bookmarkEnd w:id="83"/>
    </w:p>
    <w:p w:rsidR="000B2E9D" w:rsidRPr="00C85BF6" w:rsidRDefault="000B2E9D" w:rsidP="000B2E9D">
      <w:pPr>
        <w:tabs>
          <w:tab w:val="left" w:pos="1425"/>
        </w:tabs>
        <w:spacing w:line="560" w:lineRule="exact"/>
        <w:rPr>
          <w:rFonts w:ascii="宋体" w:hAnsi="宋体" w:cs="宋体"/>
          <w:szCs w:val="21"/>
        </w:rPr>
      </w:pPr>
      <w:r w:rsidRPr="00C85BF6">
        <w:rPr>
          <w:rFonts w:ascii="宋体" w:hAnsi="宋体" w:cs="宋体" w:hint="eastAsia"/>
          <w:szCs w:val="21"/>
        </w:rPr>
        <w:t>比选人：四川外国语大学招投标采购办公室   比选代理机构：重庆泓展建设工程咨询有限公司</w:t>
      </w:r>
    </w:p>
    <w:p w:rsidR="000B2E9D" w:rsidRPr="00C85BF6" w:rsidRDefault="000B2E9D" w:rsidP="000B2E9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地  址：重庆市沙坪坝区壮志路33号        地  址：重庆市</w:t>
      </w:r>
      <w:proofErr w:type="gramStart"/>
      <w:r w:rsidRPr="00C85BF6">
        <w:rPr>
          <w:rFonts w:ascii="宋体" w:hAnsi="宋体" w:cs="宋体" w:hint="eastAsia"/>
          <w:kern w:val="0"/>
          <w:szCs w:val="21"/>
        </w:rPr>
        <w:t>渝</w:t>
      </w:r>
      <w:proofErr w:type="gramEnd"/>
      <w:r w:rsidRPr="00C85BF6">
        <w:rPr>
          <w:rFonts w:ascii="宋体" w:hAnsi="宋体" w:cs="宋体" w:hint="eastAsia"/>
          <w:kern w:val="0"/>
          <w:szCs w:val="21"/>
        </w:rPr>
        <w:t>北区东湖南路333号</w:t>
      </w:r>
      <w:proofErr w:type="gramStart"/>
      <w:r w:rsidRPr="00C85BF6">
        <w:rPr>
          <w:rFonts w:ascii="宋体" w:hAnsi="宋体" w:cs="宋体" w:hint="eastAsia"/>
          <w:kern w:val="0"/>
          <w:szCs w:val="21"/>
        </w:rPr>
        <w:t>中渝爱</w:t>
      </w:r>
      <w:proofErr w:type="gramEnd"/>
      <w:r w:rsidRPr="00C85BF6">
        <w:rPr>
          <w:rFonts w:ascii="宋体" w:hAnsi="宋体" w:cs="宋体" w:hint="eastAsia"/>
          <w:kern w:val="0"/>
          <w:szCs w:val="21"/>
        </w:rPr>
        <w:t>都会国际中心2幢25楼</w:t>
      </w:r>
    </w:p>
    <w:p w:rsidR="000B2E9D" w:rsidRPr="00C85BF6" w:rsidRDefault="000B2E9D" w:rsidP="000B2E9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 xml:space="preserve">联系人：吕老师                            联系人：蒋老师 </w:t>
      </w:r>
    </w:p>
    <w:p w:rsidR="000B2E9D" w:rsidRPr="00C85BF6" w:rsidRDefault="000B2E9D" w:rsidP="000B2E9D">
      <w:pPr>
        <w:tabs>
          <w:tab w:val="left" w:pos="1425"/>
        </w:tabs>
        <w:spacing w:line="560" w:lineRule="exact"/>
        <w:ind w:leftChars="10" w:left="5252" w:hangingChars="2491" w:hanging="5231"/>
        <w:rPr>
          <w:rFonts w:ascii="宋体" w:hAnsi="宋体" w:cs="宋体"/>
          <w:kern w:val="0"/>
          <w:szCs w:val="21"/>
        </w:rPr>
      </w:pPr>
      <w:r w:rsidRPr="00C85BF6">
        <w:rPr>
          <w:rFonts w:ascii="宋体" w:hAnsi="宋体" w:cs="宋体" w:hint="eastAsia"/>
          <w:kern w:val="0"/>
          <w:szCs w:val="21"/>
        </w:rPr>
        <w:t>电  话： 023-65385008                    电  话：023-63082043</w:t>
      </w:r>
    </w:p>
    <w:p w:rsidR="000B2E9D" w:rsidRPr="00C85BF6" w:rsidRDefault="000B2E9D" w:rsidP="000B2E9D">
      <w:pPr>
        <w:tabs>
          <w:tab w:val="left" w:pos="1425"/>
        </w:tabs>
        <w:spacing w:line="560" w:lineRule="exact"/>
        <w:ind w:leftChars="10" w:left="5252" w:hangingChars="2491" w:hanging="5231"/>
        <w:rPr>
          <w:rFonts w:ascii="宋体" w:hAnsi="宋体" w:cs="宋体"/>
          <w:szCs w:val="21"/>
        </w:rPr>
      </w:pPr>
      <w:r w:rsidRPr="00C85BF6">
        <w:rPr>
          <w:rFonts w:ascii="宋体" w:hAnsi="宋体" w:cs="宋体" w:hint="eastAsia"/>
          <w:kern w:val="0"/>
          <w:szCs w:val="21"/>
        </w:rPr>
        <w:t xml:space="preserve">传  真：    /                </w:t>
      </w:r>
      <w:r w:rsidRPr="00C85BF6">
        <w:rPr>
          <w:rFonts w:ascii="宋体" w:hAnsi="宋体" w:cs="宋体" w:hint="eastAsia"/>
          <w:szCs w:val="21"/>
        </w:rPr>
        <w:t xml:space="preserve">            传  真：023-67631766</w:t>
      </w:r>
    </w:p>
    <w:p w:rsidR="000B2E9D" w:rsidRPr="00C85BF6" w:rsidRDefault="000B2E9D" w:rsidP="000B2E9D">
      <w:pPr>
        <w:tabs>
          <w:tab w:val="left" w:pos="1425"/>
        </w:tabs>
        <w:spacing w:line="500" w:lineRule="exact"/>
        <w:ind w:firstLineChars="700" w:firstLine="1470"/>
        <w:jc w:val="right"/>
        <w:rPr>
          <w:rFonts w:ascii="宋体" w:hAnsi="宋体" w:cs="宋体"/>
          <w:szCs w:val="21"/>
        </w:rPr>
      </w:pPr>
    </w:p>
    <w:p w:rsidR="000B2E9D" w:rsidRPr="00C85BF6" w:rsidRDefault="000B2E9D" w:rsidP="000B2E9D">
      <w:pPr>
        <w:tabs>
          <w:tab w:val="left" w:pos="1425"/>
        </w:tabs>
        <w:wordWrap w:val="0"/>
        <w:spacing w:line="500" w:lineRule="exact"/>
        <w:ind w:firstLineChars="700" w:firstLine="1470"/>
        <w:jc w:val="right"/>
        <w:rPr>
          <w:rFonts w:ascii="宋体" w:hAnsi="宋体" w:cs="宋体"/>
          <w:szCs w:val="21"/>
        </w:rPr>
      </w:pPr>
      <w:r w:rsidRPr="00C85BF6">
        <w:rPr>
          <w:rFonts w:ascii="宋体" w:hAnsi="宋体" w:cs="宋体" w:hint="eastAsia"/>
          <w:szCs w:val="21"/>
          <w:u w:val="single"/>
        </w:rPr>
        <w:t>2019</w:t>
      </w:r>
      <w:r w:rsidRPr="00C85BF6">
        <w:rPr>
          <w:rFonts w:ascii="宋体" w:hAnsi="宋体" w:cs="宋体" w:hint="eastAsia"/>
          <w:szCs w:val="21"/>
        </w:rPr>
        <w:t>年</w:t>
      </w:r>
      <w:r w:rsidRPr="00C85BF6">
        <w:rPr>
          <w:rFonts w:ascii="宋体" w:hAnsi="宋体" w:cs="宋体" w:hint="eastAsia"/>
          <w:szCs w:val="21"/>
          <w:u w:val="single"/>
        </w:rPr>
        <w:t xml:space="preserve"> 3 </w:t>
      </w:r>
      <w:r w:rsidRPr="00C85BF6">
        <w:rPr>
          <w:rFonts w:ascii="宋体" w:hAnsi="宋体" w:cs="宋体" w:hint="eastAsia"/>
          <w:szCs w:val="21"/>
        </w:rPr>
        <w:t>月</w:t>
      </w:r>
      <w:r w:rsidRPr="00C85BF6">
        <w:rPr>
          <w:rFonts w:ascii="宋体" w:hAnsi="宋体" w:cs="宋体" w:hint="eastAsia"/>
          <w:szCs w:val="21"/>
          <w:u w:val="single"/>
        </w:rPr>
        <w:t xml:space="preserve">18 </w:t>
      </w:r>
      <w:r w:rsidRPr="00C85BF6">
        <w:rPr>
          <w:rFonts w:ascii="宋体" w:hAnsi="宋体" w:cs="宋体" w:hint="eastAsia"/>
          <w:szCs w:val="21"/>
        </w:rPr>
        <w:t>日</w:t>
      </w:r>
    </w:p>
    <w:p w:rsidR="00AF7AE4" w:rsidRDefault="00AF7AE4"/>
    <w:sectPr w:rsidR="00AF7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numFmt w:val="none"/>
      <w:lvlText w:val=""/>
      <w:lvlJc w:val="left"/>
    </w:lvl>
    <w:lvl w:ilvl="1">
      <w:start w:val="1"/>
      <w:numFmt w:val="decimal"/>
      <w:lvlText w:val=".%2"/>
      <w:legacy w:legacy="1" w:legacySpace="120" w:legacyIndent="576"/>
      <w:lvlJc w:val="left"/>
      <w:pPr>
        <w:ind w:left="578" w:hanging="576"/>
      </w:pPr>
    </w:lvl>
    <w:lvl w:ilvl="2">
      <w:start w:val="1"/>
      <w:numFmt w:val="decimal"/>
      <w:lvlText w:val=".%2.%3"/>
      <w:legacy w:legacy="1" w:legacySpace="120" w:legacyIndent="720"/>
      <w:lvlJc w:val="left"/>
      <w:pPr>
        <w:ind w:left="720" w:hanging="720"/>
      </w:pPr>
    </w:lvl>
    <w:lvl w:ilvl="3">
      <w:start w:val="1"/>
      <w:numFmt w:val="decimal"/>
      <w:lvlText w:val=".%2.%3.%4"/>
      <w:legacy w:legacy="1" w:legacySpace="120" w:legacyIndent="864"/>
      <w:lvlJc w:val="left"/>
      <w:pPr>
        <w:ind w:left="862" w:hanging="864"/>
      </w:pPr>
    </w:lvl>
    <w:lvl w:ilvl="4">
      <w:start w:val="1"/>
      <w:numFmt w:val="decimal"/>
      <w:lvlText w:val=".%2.%3.%4.%5"/>
      <w:legacy w:legacy="1" w:legacySpace="120" w:legacyIndent="1008"/>
      <w:lvlJc w:val="left"/>
      <w:pPr>
        <w:ind w:left="1008" w:hanging="1008"/>
      </w:pPr>
    </w:lvl>
    <w:lvl w:ilvl="5">
      <w:start w:val="1"/>
      <w:numFmt w:val="decimal"/>
      <w:lvlText w:val=".%2.%3.%4.%5.%6"/>
      <w:legacy w:legacy="1" w:legacySpace="120" w:legacyIndent="1152"/>
      <w:lvlJc w:val="left"/>
      <w:pPr>
        <w:ind w:left="1152" w:hanging="1152"/>
      </w:pPr>
    </w:lvl>
    <w:lvl w:ilvl="6">
      <w:start w:val="1"/>
      <w:numFmt w:val="decimal"/>
      <w:lvlText w:val=".%2.%3.%4.%5.%6.%7"/>
      <w:legacy w:legacy="1" w:legacySpace="120" w:legacyIndent="1296"/>
      <w:lvlJc w:val="left"/>
      <w:pPr>
        <w:ind w:left="1296" w:hanging="1296"/>
      </w:pPr>
    </w:lvl>
    <w:lvl w:ilvl="7">
      <w:start w:val="1"/>
      <w:numFmt w:val="decimal"/>
      <w:lvlText w:val=".%2.%3.%4.%5.%6.%7.%8"/>
      <w:legacy w:legacy="1" w:legacySpace="120" w:legacyIndent="1440"/>
      <w:lvlJc w:val="left"/>
      <w:pPr>
        <w:ind w:left="1440" w:hanging="1440"/>
      </w:pPr>
    </w:lvl>
    <w:lvl w:ilvl="8">
      <w:start w:val="1"/>
      <w:numFmt w:val="decimal"/>
      <w:lvlText w:val=".%2.%3.%4.%5.%6.%7.%8.%9"/>
      <w:legacy w:legacy="1" w:legacySpace="120" w:legacyIndent="1584"/>
      <w:lvlJc w:val="left"/>
      <w:pPr>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9D"/>
    <w:rsid w:val="000B2E9D"/>
    <w:rsid w:val="00AF7AE4"/>
    <w:rsid w:val="00B5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9D"/>
    <w:pPr>
      <w:widowControl w:val="0"/>
      <w:jc w:val="both"/>
    </w:pPr>
    <w:rPr>
      <w:rFonts w:ascii="Calibri" w:hAnsi="Calibri"/>
      <w:kern w:val="2"/>
      <w:sz w:val="21"/>
      <w:szCs w:val="24"/>
    </w:rPr>
  </w:style>
  <w:style w:type="paragraph" w:styleId="1">
    <w:name w:val="heading 1"/>
    <w:basedOn w:val="a"/>
    <w:next w:val="a"/>
    <w:link w:val="1Char"/>
    <w:qFormat/>
    <w:rsid w:val="00B5540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5540F"/>
    <w:pPr>
      <w:keepNext/>
      <w:keepLines/>
      <w:tabs>
        <w:tab w:val="left" w:pos="576"/>
      </w:tabs>
      <w:spacing w:before="100" w:after="100"/>
      <w:jc w:val="left"/>
      <w:outlineLvl w:val="1"/>
    </w:pPr>
    <w:rPr>
      <w:rFonts w:ascii="Times New Roman" w:eastAsia="仿宋_GB2312" w:hAnsi="Times New Roman"/>
      <w:b/>
      <w:sz w:val="28"/>
    </w:rPr>
  </w:style>
  <w:style w:type="paragraph" w:styleId="3">
    <w:name w:val="heading 3"/>
    <w:basedOn w:val="a"/>
    <w:next w:val="a"/>
    <w:link w:val="3Char"/>
    <w:qFormat/>
    <w:rsid w:val="00B5540F"/>
    <w:pPr>
      <w:keepNext/>
      <w:keepLines/>
      <w:tabs>
        <w:tab w:val="left" w:pos="720"/>
      </w:tabs>
      <w:spacing w:before="100" w:after="100"/>
      <w:jc w:val="left"/>
      <w:outlineLvl w:val="2"/>
    </w:pPr>
    <w:rPr>
      <w:rFonts w:ascii="Times New Roman" w:eastAsia="仿宋_GB2312" w:hAnsi="Times New Roman"/>
      <w:b/>
    </w:rPr>
  </w:style>
  <w:style w:type="paragraph" w:styleId="4">
    <w:name w:val="heading 4"/>
    <w:basedOn w:val="a"/>
    <w:next w:val="a"/>
    <w:link w:val="4Char"/>
    <w:qFormat/>
    <w:rsid w:val="00B5540F"/>
    <w:pPr>
      <w:keepNext/>
      <w:tabs>
        <w:tab w:val="left" w:pos="864"/>
      </w:tabs>
      <w:outlineLvl w:val="3"/>
    </w:pPr>
    <w:rPr>
      <w:rFonts w:ascii="Times New Roman" w:eastAsia="仿宋_GB2312" w:hAnsi="Times New Roman"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B5540F"/>
    <w:pPr>
      <w:ind w:firstLineChars="200" w:firstLine="420"/>
    </w:pPr>
    <w:rPr>
      <w:rFonts w:ascii="Times New Roman" w:hAnsi="Times New Roman"/>
    </w:rPr>
  </w:style>
  <w:style w:type="paragraph" w:customStyle="1" w:styleId="Style14">
    <w:name w:val="_Style 14"/>
    <w:basedOn w:val="a"/>
    <w:qFormat/>
    <w:rsid w:val="00B5540F"/>
    <w:pPr>
      <w:ind w:firstLineChars="200" w:firstLine="420"/>
    </w:pPr>
    <w:rPr>
      <w:rFonts w:ascii="Times New Roman" w:hAnsi="Times New Roman"/>
    </w:rPr>
  </w:style>
  <w:style w:type="paragraph" w:customStyle="1" w:styleId="Style2">
    <w:name w:val="_Style 2"/>
    <w:basedOn w:val="a"/>
    <w:uiPriority w:val="34"/>
    <w:qFormat/>
    <w:rsid w:val="00B5540F"/>
    <w:pPr>
      <w:ind w:firstLineChars="200" w:firstLine="420"/>
    </w:pPr>
    <w:rPr>
      <w:szCs w:val="22"/>
    </w:rPr>
  </w:style>
  <w:style w:type="paragraph" w:customStyle="1" w:styleId="Blockquote">
    <w:name w:val="Blockquote"/>
    <w:basedOn w:val="a"/>
    <w:qFormat/>
    <w:rsid w:val="00B5540F"/>
    <w:pPr>
      <w:autoSpaceDE w:val="0"/>
      <w:autoSpaceDN w:val="0"/>
      <w:adjustRightInd w:val="0"/>
      <w:spacing w:before="100" w:after="100"/>
      <w:ind w:left="360"/>
    </w:pPr>
    <w:rPr>
      <w:rFonts w:ascii="Times New Roman" w:hAnsi="Times New Roman"/>
      <w:kern w:val="0"/>
      <w:sz w:val="24"/>
      <w:szCs w:val="20"/>
    </w:rPr>
  </w:style>
  <w:style w:type="character" w:customStyle="1" w:styleId="4Char">
    <w:name w:val="标题 4 Char"/>
    <w:basedOn w:val="a0"/>
    <w:link w:val="4"/>
    <w:rsid w:val="00B5540F"/>
    <w:rPr>
      <w:rFonts w:eastAsia="仿宋_GB2312" w:cstheme="majorBidi"/>
      <w:b/>
      <w:kern w:val="2"/>
      <w:sz w:val="21"/>
      <w:szCs w:val="24"/>
    </w:rPr>
  </w:style>
  <w:style w:type="character" w:customStyle="1" w:styleId="1Char">
    <w:name w:val="标题 1 Char"/>
    <w:basedOn w:val="a0"/>
    <w:link w:val="1"/>
    <w:rsid w:val="00B5540F"/>
    <w:rPr>
      <w:b/>
      <w:bCs/>
      <w:kern w:val="44"/>
      <w:sz w:val="44"/>
      <w:szCs w:val="44"/>
    </w:rPr>
  </w:style>
  <w:style w:type="character" w:customStyle="1" w:styleId="2Char">
    <w:name w:val="标题 2 Char"/>
    <w:basedOn w:val="a0"/>
    <w:link w:val="2"/>
    <w:rsid w:val="00B5540F"/>
    <w:rPr>
      <w:rFonts w:eastAsia="仿宋_GB2312"/>
      <w:b/>
      <w:kern w:val="2"/>
      <w:sz w:val="28"/>
      <w:szCs w:val="24"/>
    </w:rPr>
  </w:style>
  <w:style w:type="character" w:customStyle="1" w:styleId="3Char">
    <w:name w:val="标题 3 Char"/>
    <w:basedOn w:val="a0"/>
    <w:link w:val="3"/>
    <w:rsid w:val="00B5540F"/>
    <w:rPr>
      <w:rFonts w:eastAsia="仿宋_GB2312"/>
      <w:b/>
      <w:kern w:val="2"/>
      <w:sz w:val="21"/>
      <w:szCs w:val="24"/>
    </w:rPr>
  </w:style>
  <w:style w:type="paragraph" w:styleId="a3">
    <w:name w:val="Subtitle"/>
    <w:basedOn w:val="a"/>
    <w:link w:val="Char"/>
    <w:qFormat/>
    <w:rsid w:val="00B5540F"/>
    <w:pPr>
      <w:widowControl/>
      <w:jc w:val="center"/>
    </w:pPr>
    <w:rPr>
      <w:rFonts w:ascii="Times New Roman" w:hAnsi="Times New Roman"/>
      <w:kern w:val="0"/>
      <w:sz w:val="20"/>
      <w:u w:val="single"/>
      <w:lang w:eastAsia="en-US"/>
    </w:rPr>
  </w:style>
  <w:style w:type="character" w:customStyle="1" w:styleId="Char">
    <w:name w:val="副标题 Char"/>
    <w:basedOn w:val="a0"/>
    <w:link w:val="a3"/>
    <w:rsid w:val="00B5540F"/>
    <w:rPr>
      <w:szCs w:val="24"/>
      <w:u w:val="single"/>
      <w:lang w:eastAsia="en-US"/>
    </w:rPr>
  </w:style>
  <w:style w:type="paragraph" w:styleId="a4">
    <w:name w:val="List Paragraph"/>
    <w:basedOn w:val="a"/>
    <w:uiPriority w:val="34"/>
    <w:qFormat/>
    <w:rsid w:val="00B5540F"/>
    <w:pPr>
      <w:ind w:firstLineChars="200" w:firstLine="420"/>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9D"/>
    <w:pPr>
      <w:widowControl w:val="0"/>
      <w:jc w:val="both"/>
    </w:pPr>
    <w:rPr>
      <w:rFonts w:ascii="Calibri" w:hAnsi="Calibri"/>
      <w:kern w:val="2"/>
      <w:sz w:val="21"/>
      <w:szCs w:val="24"/>
    </w:rPr>
  </w:style>
  <w:style w:type="paragraph" w:styleId="1">
    <w:name w:val="heading 1"/>
    <w:basedOn w:val="a"/>
    <w:next w:val="a"/>
    <w:link w:val="1Char"/>
    <w:qFormat/>
    <w:rsid w:val="00B5540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B5540F"/>
    <w:pPr>
      <w:keepNext/>
      <w:keepLines/>
      <w:tabs>
        <w:tab w:val="left" w:pos="576"/>
      </w:tabs>
      <w:spacing w:before="100" w:after="100"/>
      <w:jc w:val="left"/>
      <w:outlineLvl w:val="1"/>
    </w:pPr>
    <w:rPr>
      <w:rFonts w:ascii="Times New Roman" w:eastAsia="仿宋_GB2312" w:hAnsi="Times New Roman"/>
      <w:b/>
      <w:sz w:val="28"/>
    </w:rPr>
  </w:style>
  <w:style w:type="paragraph" w:styleId="3">
    <w:name w:val="heading 3"/>
    <w:basedOn w:val="a"/>
    <w:next w:val="a"/>
    <w:link w:val="3Char"/>
    <w:qFormat/>
    <w:rsid w:val="00B5540F"/>
    <w:pPr>
      <w:keepNext/>
      <w:keepLines/>
      <w:tabs>
        <w:tab w:val="left" w:pos="720"/>
      </w:tabs>
      <w:spacing w:before="100" w:after="100"/>
      <w:jc w:val="left"/>
      <w:outlineLvl w:val="2"/>
    </w:pPr>
    <w:rPr>
      <w:rFonts w:ascii="Times New Roman" w:eastAsia="仿宋_GB2312" w:hAnsi="Times New Roman"/>
      <w:b/>
    </w:rPr>
  </w:style>
  <w:style w:type="paragraph" w:styleId="4">
    <w:name w:val="heading 4"/>
    <w:basedOn w:val="a"/>
    <w:next w:val="a"/>
    <w:link w:val="4Char"/>
    <w:qFormat/>
    <w:rsid w:val="00B5540F"/>
    <w:pPr>
      <w:keepNext/>
      <w:tabs>
        <w:tab w:val="left" w:pos="864"/>
      </w:tabs>
      <w:outlineLvl w:val="3"/>
    </w:pPr>
    <w:rPr>
      <w:rFonts w:ascii="Times New Roman" w:eastAsia="仿宋_GB2312" w:hAnsi="Times New Roman"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B5540F"/>
    <w:pPr>
      <w:ind w:firstLineChars="200" w:firstLine="420"/>
    </w:pPr>
    <w:rPr>
      <w:rFonts w:ascii="Times New Roman" w:hAnsi="Times New Roman"/>
    </w:rPr>
  </w:style>
  <w:style w:type="paragraph" w:customStyle="1" w:styleId="Style14">
    <w:name w:val="_Style 14"/>
    <w:basedOn w:val="a"/>
    <w:qFormat/>
    <w:rsid w:val="00B5540F"/>
    <w:pPr>
      <w:ind w:firstLineChars="200" w:firstLine="420"/>
    </w:pPr>
    <w:rPr>
      <w:rFonts w:ascii="Times New Roman" w:hAnsi="Times New Roman"/>
    </w:rPr>
  </w:style>
  <w:style w:type="paragraph" w:customStyle="1" w:styleId="Style2">
    <w:name w:val="_Style 2"/>
    <w:basedOn w:val="a"/>
    <w:uiPriority w:val="34"/>
    <w:qFormat/>
    <w:rsid w:val="00B5540F"/>
    <w:pPr>
      <w:ind w:firstLineChars="200" w:firstLine="420"/>
    </w:pPr>
    <w:rPr>
      <w:szCs w:val="22"/>
    </w:rPr>
  </w:style>
  <w:style w:type="paragraph" w:customStyle="1" w:styleId="Blockquote">
    <w:name w:val="Blockquote"/>
    <w:basedOn w:val="a"/>
    <w:qFormat/>
    <w:rsid w:val="00B5540F"/>
    <w:pPr>
      <w:autoSpaceDE w:val="0"/>
      <w:autoSpaceDN w:val="0"/>
      <w:adjustRightInd w:val="0"/>
      <w:spacing w:before="100" w:after="100"/>
      <w:ind w:left="360"/>
    </w:pPr>
    <w:rPr>
      <w:rFonts w:ascii="Times New Roman" w:hAnsi="Times New Roman"/>
      <w:kern w:val="0"/>
      <w:sz w:val="24"/>
      <w:szCs w:val="20"/>
    </w:rPr>
  </w:style>
  <w:style w:type="character" w:customStyle="1" w:styleId="4Char">
    <w:name w:val="标题 4 Char"/>
    <w:basedOn w:val="a0"/>
    <w:link w:val="4"/>
    <w:rsid w:val="00B5540F"/>
    <w:rPr>
      <w:rFonts w:eastAsia="仿宋_GB2312" w:cstheme="majorBidi"/>
      <w:b/>
      <w:kern w:val="2"/>
      <w:sz w:val="21"/>
      <w:szCs w:val="24"/>
    </w:rPr>
  </w:style>
  <w:style w:type="character" w:customStyle="1" w:styleId="1Char">
    <w:name w:val="标题 1 Char"/>
    <w:basedOn w:val="a0"/>
    <w:link w:val="1"/>
    <w:rsid w:val="00B5540F"/>
    <w:rPr>
      <w:b/>
      <w:bCs/>
      <w:kern w:val="44"/>
      <w:sz w:val="44"/>
      <w:szCs w:val="44"/>
    </w:rPr>
  </w:style>
  <w:style w:type="character" w:customStyle="1" w:styleId="2Char">
    <w:name w:val="标题 2 Char"/>
    <w:basedOn w:val="a0"/>
    <w:link w:val="2"/>
    <w:rsid w:val="00B5540F"/>
    <w:rPr>
      <w:rFonts w:eastAsia="仿宋_GB2312"/>
      <w:b/>
      <w:kern w:val="2"/>
      <w:sz w:val="28"/>
      <w:szCs w:val="24"/>
    </w:rPr>
  </w:style>
  <w:style w:type="character" w:customStyle="1" w:styleId="3Char">
    <w:name w:val="标题 3 Char"/>
    <w:basedOn w:val="a0"/>
    <w:link w:val="3"/>
    <w:rsid w:val="00B5540F"/>
    <w:rPr>
      <w:rFonts w:eastAsia="仿宋_GB2312"/>
      <w:b/>
      <w:kern w:val="2"/>
      <w:sz w:val="21"/>
      <w:szCs w:val="24"/>
    </w:rPr>
  </w:style>
  <w:style w:type="paragraph" w:styleId="a3">
    <w:name w:val="Subtitle"/>
    <w:basedOn w:val="a"/>
    <w:link w:val="Char"/>
    <w:qFormat/>
    <w:rsid w:val="00B5540F"/>
    <w:pPr>
      <w:widowControl/>
      <w:jc w:val="center"/>
    </w:pPr>
    <w:rPr>
      <w:rFonts w:ascii="Times New Roman" w:hAnsi="Times New Roman"/>
      <w:kern w:val="0"/>
      <w:sz w:val="20"/>
      <w:u w:val="single"/>
      <w:lang w:eastAsia="en-US"/>
    </w:rPr>
  </w:style>
  <w:style w:type="character" w:customStyle="1" w:styleId="Char">
    <w:name w:val="副标题 Char"/>
    <w:basedOn w:val="a0"/>
    <w:link w:val="a3"/>
    <w:rsid w:val="00B5540F"/>
    <w:rPr>
      <w:szCs w:val="24"/>
      <w:u w:val="single"/>
      <w:lang w:eastAsia="en-US"/>
    </w:rPr>
  </w:style>
  <w:style w:type="paragraph" w:styleId="a4">
    <w:name w:val="List Paragraph"/>
    <w:basedOn w:val="a"/>
    <w:uiPriority w:val="34"/>
    <w:qFormat/>
    <w:rsid w:val="00B5540F"/>
    <w:pPr>
      <w:ind w:firstLineChars="200" w:firstLine="42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1174</Characters>
  <Application>Microsoft Office Word</Application>
  <DocSecurity>0</DocSecurity>
  <Lines>9</Lines>
  <Paragraphs>2</Paragraphs>
  <ScaleCrop>false</ScaleCrop>
  <Company>china</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2019-03-18T03:50:00Z</dcterms:created>
  <dcterms:modified xsi:type="dcterms:W3CDTF">2019-03-18T03:51:00Z</dcterms:modified>
</cp:coreProperties>
</file>