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四川外国语大学学生出国（境）审批表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（2018年修订，正反面打印）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</w:p>
    <w:tbl>
      <w:tblPr>
        <w:tblStyle w:val="6"/>
        <w:tblW w:w="10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26"/>
        <w:gridCol w:w="565"/>
        <w:gridCol w:w="1560"/>
        <w:gridCol w:w="754"/>
        <w:gridCol w:w="636"/>
        <w:gridCol w:w="827"/>
        <w:gridCol w:w="102"/>
        <w:gridCol w:w="313"/>
        <w:gridCol w:w="1241"/>
        <w:gridCol w:w="187"/>
        <w:gridCol w:w="112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是否委培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____是 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____否</w:t>
            </w:r>
          </w:p>
        </w:tc>
        <w:tc>
          <w:tcPr>
            <w:tcW w:w="1907" w:type="dxa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申报项目名称</w:t>
            </w:r>
          </w:p>
        </w:tc>
        <w:tc>
          <w:tcPr>
            <w:tcW w:w="543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7F7F7F"/>
                <w:sz w:val="24"/>
                <w:szCs w:val="24"/>
              </w:rPr>
              <w:t>（校际交流需注明具体国（境）外交流机构和内容）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是否同时申报其它公派出国项目</w:t>
            </w:r>
          </w:p>
        </w:tc>
        <w:tc>
          <w:tcPr>
            <w:tcW w:w="1907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____是 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____否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前往国家/地区及单位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出国（境）期限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从    年   月   日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到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出国/境渠道</w:t>
            </w:r>
          </w:p>
        </w:tc>
        <w:tc>
          <w:tcPr>
            <w:tcW w:w="3941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□国家留学基金委公派留学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□国家汉办对外汉语教学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□校际交流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□个人渠道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□其它机构组织（请注明）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在外身份</w:t>
            </w:r>
          </w:p>
        </w:tc>
        <w:tc>
          <w:tcPr>
            <w:tcW w:w="4870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□短期留学研修生（一月内）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□攻读学位□本科插班生□联合培养硕士生□联合培养博士生 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□参赛选手□参会人员□夏/冬令营生   □实习生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□国家汉办普通志愿者         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□孔子学院志愿者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□其它身份（请注明）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Align w:val="center"/>
          </w:tcPr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经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费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来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源</w:t>
            </w:r>
          </w:p>
        </w:tc>
        <w:tc>
          <w:tcPr>
            <w:tcW w:w="9638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□国家留学基金委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□国家汉办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□校际交流免（  ）注册费  （  ）学费 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□校际交流自费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□个人渠道自费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□其它机构承担（请注明机构名称及承担经费项目）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院系联系人及电话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出国（境）后联系电邮及QQ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项目负责老师所在单位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负责老师姓名及电话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2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家庭住址(详细到门牌号)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restart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家庭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主要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成员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工作单位及邮政编码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tabs>
                <w:tab w:val="left" w:pos="2017"/>
                <w:tab w:val="left" w:pos="2197"/>
              </w:tabs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本人申请理由：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申请人签字：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所在院系意见: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国际合作与交流处/港澳台办公室意见： 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教务处/研究生院意见：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财务处意见：</w:t>
            </w:r>
          </w:p>
          <w:p>
            <w:pPr>
              <w:ind w:firstLine="5760" w:firstLineChars="2400"/>
              <w:rPr>
                <w:rFonts w:ascii="仿宋" w:hAnsi="仿宋" w:eastAsia="仿宋" w:cs="Times New Roman"/>
                <w:color w:val="7E7E7E" w:themeColor="text1" w:themeTint="8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7E7E7E" w:themeColor="text1" w:themeTint="80"/>
                <w:sz w:val="24"/>
                <w:szCs w:val="24"/>
                <w:lang w:val="es-MX"/>
              </w:rPr>
              <w:t>（需休学学生附休学证明，不填写此栏）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440" w:firstLineChars="3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学校意见：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240" w:firstLineChars="26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                                                            20  年   月    日</w:t>
            </w:r>
          </w:p>
        </w:tc>
      </w:tr>
    </w:tbl>
    <w:p>
      <w:pPr>
        <w:jc w:val="left"/>
        <w:rPr>
          <w:rFonts w:ascii="黑体" w:hAnsi="黑体" w:eastAsia="黑体" w:cs="Times New Roman"/>
          <w:color w:val="000000"/>
          <w:szCs w:val="21"/>
        </w:rPr>
      </w:pPr>
    </w:p>
    <w:p>
      <w:pPr>
        <w:jc w:val="left"/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备注：</w:t>
      </w:r>
    </w:p>
    <w:p>
      <w:pPr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1.该表一式四份，国际合作与交流处、教务处/研究生院</w:t>
      </w:r>
      <w:r>
        <w:rPr>
          <w:rFonts w:hint="eastAsia" w:ascii="黑体" w:hAnsi="黑体" w:eastAsia="黑体" w:cs="Times New Roman"/>
          <w:szCs w:val="21"/>
        </w:rPr>
        <w:t>、财务处、学生所</w:t>
      </w:r>
      <w:r>
        <w:rPr>
          <w:rFonts w:hint="eastAsia" w:ascii="黑体" w:hAnsi="黑体" w:eastAsia="黑体" w:cs="Times New Roman"/>
          <w:color w:val="000000"/>
          <w:szCs w:val="21"/>
        </w:rPr>
        <w:t>在院系各留存一份。</w:t>
      </w:r>
    </w:p>
    <w:p>
      <w:pPr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2.学生回国后需院系出具回校证明（一式两份），国际处盖章后交教务处/研究生院完成回校手续。</w:t>
      </w:r>
    </w:p>
    <w:p>
      <w:pPr>
        <w:rPr>
          <w:rFonts w:ascii="黑体" w:hAnsi="黑体" w:eastAsia="黑体" w:cs="Times New Roman"/>
          <w:color w:val="000000"/>
          <w:szCs w:val="21"/>
        </w:rPr>
      </w:pPr>
    </w:p>
    <w:p>
      <w:pPr>
        <w:rPr>
          <w:rFonts w:ascii="黑体" w:hAnsi="黑体" w:eastAsia="黑体" w:cs="Times New Roman"/>
          <w:color w:val="000000"/>
          <w:szCs w:val="21"/>
        </w:rPr>
      </w:pPr>
      <w:bookmarkStart w:id="0" w:name="_GoBack"/>
      <w:bookmarkEnd w:id="0"/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A7C"/>
    <w:rsid w:val="0000365D"/>
    <w:rsid w:val="00016376"/>
    <w:rsid w:val="0002757E"/>
    <w:rsid w:val="00034855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73FE8"/>
    <w:rsid w:val="007903C4"/>
    <w:rsid w:val="007904AE"/>
    <w:rsid w:val="00792A09"/>
    <w:rsid w:val="0079768B"/>
    <w:rsid w:val="007C1855"/>
    <w:rsid w:val="007D2AE6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D3D3A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C4C37"/>
    <w:rsid w:val="00FE2DCB"/>
    <w:rsid w:val="00FF4AB0"/>
    <w:rsid w:val="00FF66B1"/>
    <w:rsid w:val="238D1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3315A-99C0-429D-AD94-7AFFD69DF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287</Words>
  <Characters>1636</Characters>
  <Lines>13</Lines>
  <Paragraphs>3</Paragraphs>
  <TotalTime>69</TotalTime>
  <ScaleCrop>false</ScaleCrop>
  <LinksUpToDate>false</LinksUpToDate>
  <CharactersWithSpaces>1920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始终矛盾</cp:lastModifiedBy>
  <cp:lastPrinted>2018-04-17T03:49:00Z</cp:lastPrinted>
  <dcterms:modified xsi:type="dcterms:W3CDTF">2018-10-15T04:53:36Z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