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600" w:lineRule="exact"/>
        <w:jc w:val="left"/>
        <w:rPr>
          <w:rFonts w:eastAsia="方正小标宋_GBK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附件： 2018年</w:t>
      </w:r>
      <w:r>
        <w:rPr>
          <w:rFonts w:hint="eastAsia" w:ascii="仿宋_GB2312" w:eastAsia="仿宋_GB2312"/>
          <w:b/>
          <w:w w:val="90"/>
          <w:sz w:val="28"/>
          <w:szCs w:val="28"/>
        </w:rPr>
        <w:t>重庆市研究生联合培养基地名单</w:t>
      </w:r>
    </w:p>
    <w:tbl>
      <w:tblPr>
        <w:tblStyle w:val="3"/>
        <w:tblW w:w="8564" w:type="dxa"/>
        <w:jc w:val="center"/>
        <w:tblInd w:w="-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60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hint="eastAsia" w:eastAsia="方正仿宋_GBK"/>
                <w:b/>
                <w:bCs/>
                <w:sz w:val="24"/>
              </w:rPr>
              <w:t>序号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hint="eastAsia" w:eastAsia="方正仿宋_GBK"/>
                <w:b/>
                <w:bCs/>
                <w:sz w:val="24"/>
              </w:rPr>
              <w:t>基地名称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hint="eastAsia" w:eastAsia="方正仿宋_GBK"/>
                <w:b/>
                <w:bCs/>
                <w:sz w:val="24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6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四川外国语大学-重庆海扶医疗科技股份有限公司翻译硕士研究生联合培养基地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胡安江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四川外国语大学</w:t>
            </w:r>
            <w:r>
              <w:rPr>
                <w:rFonts w:hint="eastAsia" w:eastAsia="方正仿宋_GBK"/>
                <w:sz w:val="24"/>
              </w:rPr>
              <w:t>-重庆市企业文化研究会</w:t>
            </w:r>
            <w:r>
              <w:rPr>
                <w:rFonts w:eastAsia="方正仿宋_GBK"/>
                <w:sz w:val="24"/>
              </w:rPr>
              <w:t>汉语国际教育硕士研究生联合培养基地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周文德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177C"/>
    <w:rsid w:val="378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2019-01-03T02:43:00Z</dcterms:created>
  <dc:creator>Brehme</dc:creator>
  <cp:lastModifiedBy>Brehme</cp:lastModifiedBy>
  <dcterms:modified xsi:type="dcterms:W3CDTF">2019-01-03T02:43:49Z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